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jc w:val="center"/>
        <w:spacing w:before="0" w:beforeAutospacing="0" w:after="0" w:afterAutospacing="0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С П О Р Я Ж Е Н И Е</w:t>
      </w:r>
      <w:r>
        <w:rPr>
          <w:b/>
          <w:sz w:val="32"/>
          <w:szCs w:val="32"/>
        </w:rPr>
      </w:r>
    </w:p>
    <w:p>
      <w:pPr>
        <w:pStyle w:val="627"/>
        <w:ind w:firstLine="85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center"/>
        <w:spacing w:before="0" w:beforeAutospacing="0" w:after="0" w:afterAutospacing="0"/>
        <w:shd w:val="clear" w:color="auto" w:fill="ffffff"/>
      </w:pPr>
      <w:r>
        <w:t xml:space="preserve">АДМИ</w:t>
      </w:r>
      <w:r>
        <w:t xml:space="preserve">НИСТРАЦИИ ПЕТРОВСКОГО МУНИЦИПАЛЬНОГО</w:t>
      </w:r>
      <w:r>
        <w:t xml:space="preserve"> ОКРУГА</w:t>
      </w:r>
      <w:r/>
    </w:p>
    <w:p>
      <w:pPr>
        <w:pStyle w:val="627"/>
        <w:jc w:val="center"/>
        <w:spacing w:before="0" w:beforeAutospacing="0" w:after="0" w:afterAutospacing="0"/>
        <w:shd w:val="clear" w:color="auto" w:fill="ffffff"/>
      </w:pPr>
      <w:r>
        <w:t xml:space="preserve">СТАВРОПОЛЬСКОГО КРАЯ</w:t>
      </w:r>
      <w:r/>
    </w:p>
    <w:p>
      <w:pPr>
        <w:pStyle w:val="627"/>
        <w:ind w:firstLine="850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7"/>
              <w:ind w:left="-108"/>
              <w:jc w:val="both"/>
              <w:spacing w:before="0" w:beforeAutospacing="0" w:after="0" w:afterAutospacing="0"/>
              <w:shd w:val="clear" w:color="auto" w:fill="ffffff"/>
            </w:pPr>
            <w:r>
              <w:t xml:space="preserve">28 мая 2024 г. 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spacing w:before="0" w:beforeAutospacing="0" w:after="0" w:afterAutospacing="0"/>
              <w:shd w:val="clear" w:color="auto" w:fill="ffffff"/>
            </w:pPr>
            <w:r>
              <w:t xml:space="preserve">г. Светлоград</w:t>
            </w:r>
            <w:r/>
          </w:p>
          <w:p>
            <w:pPr>
              <w:pStyle w:val="627"/>
              <w:jc w:val="center"/>
              <w:spacing w:before="0" w:beforeAutospacing="0" w:after="0" w:afterAutospacing="0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7"/>
              <w:ind w:left="37" w:hanging="37"/>
              <w:jc w:val="right"/>
              <w:spacing w:before="0" w:beforeAutospacing="0" w:after="0" w:afterAutospacing="0"/>
              <w:shd w:val="clear" w:color="auto" w:fill="ffffff"/>
              <w:tabs>
                <w:tab w:val="left" w:pos="2867" w:leader="none"/>
              </w:tabs>
            </w:pPr>
            <w:r>
              <w:t xml:space="preserve">№ 242-р</w:t>
            </w:r>
            <w:r/>
          </w:p>
        </w:tc>
      </w:tr>
    </w:tbl>
    <w:p>
      <w:pPr>
        <w:pStyle w:val="622"/>
        <w:jc w:val="both"/>
        <w:spacing w:after="0" w:line="240" w:lineRule="exac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 присвоении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спортивных разрядов «второй спортивный разряд», «третий спортивный разряд» </w:t>
      </w: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</w:t>
      </w:r>
      <w:r>
        <w:rPr>
          <w:rFonts w:ascii="Times New Roman" w:hAnsi="Times New Roman"/>
          <w:sz w:val="28"/>
          <w:szCs w:val="28"/>
        </w:rPr>
        <w:t xml:space="preserve">. 7 ст. 22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от 04 д</w:t>
      </w:r>
      <w:r>
        <w:rPr>
          <w:rFonts w:ascii="Times New Roman" w:hAnsi="Times New Roman"/>
          <w:sz w:val="28"/>
          <w:szCs w:val="28"/>
        </w:rPr>
        <w:t xml:space="preserve">екабря </w:t>
      </w:r>
      <w:r>
        <w:rPr>
          <w:rFonts w:ascii="Times New Roman" w:hAnsi="Times New Roman"/>
          <w:sz w:val="28"/>
          <w:szCs w:val="28"/>
        </w:rPr>
        <w:t xml:space="preserve">2007 года № 329-ФЗ «О физической культуре и спорте в Российской Федерации», приказом Министерства спорта Россий</w:t>
      </w:r>
      <w:r>
        <w:rPr>
          <w:rFonts w:ascii="Times New Roman" w:hAnsi="Times New Roman"/>
          <w:sz w:val="28"/>
          <w:szCs w:val="28"/>
        </w:rPr>
        <w:t xml:space="preserve">ской Федерации от 19 декабря 2022 года № 1255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Единой всероссийской спортивной классификации»,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административным регламентом </w:t>
      </w:r>
      <w:r>
        <w:rPr>
          <w:rFonts w:ascii="Times New Roman" w:hAnsi="Times New Roman"/>
          <w:sz w:val="28"/>
          <w:szCs w:val="28"/>
        </w:rPr>
        <w:t xml:space="preserve">по предоставлению администрацией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муниципальной услуги «</w:t>
      </w:r>
      <w:r>
        <w:rPr>
          <w:rFonts w:ascii="Times New Roman" w:hAnsi="Times New Roman"/>
          <w:sz w:val="28"/>
          <w:szCs w:val="28"/>
        </w:rPr>
        <w:t xml:space="preserve">Присвоение спортивных разрядов</w:t>
      </w:r>
      <w:r>
        <w:rPr>
          <w:rFonts w:ascii="Times New Roman" w:hAnsi="Times New Roman"/>
          <w:sz w:val="28"/>
          <w:szCs w:val="28"/>
        </w:rPr>
        <w:t xml:space="preserve">», утверждённым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круга Ставропольского края от 08 мая 2024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788</w:t>
      </w:r>
      <w:r>
        <w:rPr>
          <w:rFonts w:ascii="Times New Roman" w:hAnsi="Times New Roman"/>
          <w:sz w:val="28"/>
          <w:szCs w:val="28"/>
        </w:rPr>
        <w:t xml:space="preserve">, рассмотрев заявления 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 xml:space="preserve">учреждения дополнительного образования «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портивная школа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муниципального казённого учреждения «Светлоградский городской стадион»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прилагаемые документы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</w:r>
      <w:r>
        <w:rPr>
          <w:rFonts w:ascii="Times New Roman" w:hAnsi="Times New Roman"/>
          <w:sz w:val="28"/>
          <w:szCs w:val="20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1. </w:t>
      </w:r>
      <w:r>
        <w:rPr>
          <w:rFonts w:ascii="Times New Roman" w:hAnsi="Times New Roman"/>
          <w:sz w:val="28"/>
          <w:szCs w:val="20"/>
        </w:rPr>
        <w:t xml:space="preserve">Присвоить спортивные разряды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«второй спортивный разряд», «третий спортивный разряд» учащим</w:t>
      </w:r>
      <w:r>
        <w:rPr>
          <w:rFonts w:ascii="Times New Roman" w:hAnsi="Times New Roman"/>
          <w:bCs/>
          <w:sz w:val="28"/>
          <w:szCs w:val="28"/>
        </w:rPr>
        <w:t xml:space="preserve">ся</w:t>
      </w:r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бюджетного учреждения дополнительного образования «Спортивная школа»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сроком </w:t>
      </w:r>
      <w:r>
        <w:rPr>
          <w:rFonts w:ascii="Times New Roman" w:hAnsi="Times New Roman"/>
          <w:sz w:val="28"/>
          <w:szCs w:val="28"/>
        </w:rPr>
        <w:t xml:space="preserve">на два года согласно приложению 1.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0"/>
        </w:rPr>
        <w:t xml:space="preserve">Присвоить спортивный разряд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«третий спортивный разряд» спортсменам </w:t>
      </w:r>
      <w:r>
        <w:rPr>
          <w:rFonts w:ascii="Times New Roman" w:hAnsi="Times New Roman"/>
          <w:sz w:val="28"/>
          <w:szCs w:val="28"/>
        </w:rPr>
        <w:t xml:space="preserve">муниципального казённого учреждения</w:t>
      </w:r>
      <w:r>
        <w:rPr>
          <w:rFonts w:ascii="Times New Roman" w:hAnsi="Times New Roman"/>
          <w:sz w:val="28"/>
          <w:szCs w:val="28"/>
        </w:rPr>
        <w:t xml:space="preserve"> «Светлоградский городской стадион» </w:t>
      </w:r>
      <w:r>
        <w:rPr>
          <w:rFonts w:ascii="Times New Roman" w:hAnsi="Times New Roman"/>
          <w:sz w:val="28"/>
          <w:szCs w:val="28"/>
        </w:rPr>
        <w:t xml:space="preserve">сроком </w:t>
      </w:r>
      <w:r>
        <w:rPr>
          <w:rFonts w:ascii="Times New Roman" w:hAnsi="Times New Roman"/>
          <w:sz w:val="28"/>
          <w:szCs w:val="28"/>
        </w:rPr>
        <w:t xml:space="preserve">на два года согласно приложению 2.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Отделу физической культуры и спорта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внести сведения о 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спортивных разрядов </w:t>
      </w:r>
      <w:r>
        <w:rPr>
          <w:rFonts w:ascii="Times New Roman" w:hAnsi="Times New Roman"/>
          <w:bCs/>
          <w:sz w:val="28"/>
          <w:szCs w:val="28"/>
        </w:rPr>
        <w:t xml:space="preserve">«второй спортивный разряд»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«третий спортивный разряд»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зачётные классификационные книжки спортсменов.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Направить настоящее распоряжение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учреждение</w:t>
      </w:r>
      <w:r>
        <w:rPr>
          <w:rFonts w:ascii="Times New Roman" w:hAnsi="Times New Roman"/>
          <w:sz w:val="28"/>
          <w:szCs w:val="28"/>
        </w:rPr>
        <w:t xml:space="preserve"> дополнительного образования «Спортивная школа»</w:t>
      </w:r>
      <w:r>
        <w:rPr>
          <w:rFonts w:ascii="Times New Roman" w:hAnsi="Times New Roman"/>
          <w:sz w:val="28"/>
          <w:szCs w:val="28"/>
        </w:rPr>
        <w:t xml:space="preserve">, муниципальное казённое учреждение «Светлоградский городской стадион».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Разместить настоящее распоряжение на официальном сайте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распоряжения возложить на заместителя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Ставропольского края Сергееву Е.И.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 Настоящее распоряжение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присвоении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спортивных разрядов «второй спортивный разряд», «третий спортивный разряд»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подписания.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jc w:val="both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Н.В.Конкина</w:t>
      </w:r>
      <w:r>
        <w:rPr>
          <w:rFonts w:ascii="Times New Roman" w:hAnsi="Times New Roman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распоряжения вносит заместитель главы 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ffffff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   Е.И.Сергеева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Визируют: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Начальник правового отдела администрации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  <w:r/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округа Ставропольского края</w:t>
        <w:tab/>
        <w:tab/>
        <w:tab/>
        <w:tab/>
        <w:tab/>
        <w:t xml:space="preserve">                  О.А.Нехаенко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Начальник отдела по организационно -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кадровым вопросам и профилактике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коррупционных правонарушений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администрации Петровского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муниципального округа 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 w:eastAsia="Calibri"/>
          <w:color w:val="ffffff"/>
          <w:sz w:val="28"/>
          <w:szCs w:val="28"/>
          <w:lang w:eastAsia="en-US"/>
        </w:rPr>
      </w:pP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  <w:t xml:space="preserve">Ставропольского края</w:t>
        <w:tab/>
        <w:tab/>
        <w:tab/>
        <w:tab/>
        <w:tab/>
        <w:t xml:space="preserve">                           С.Н.Кулькина</w:t>
      </w:r>
      <w:r>
        <w:rPr>
          <w:rFonts w:ascii="Times New Roman" w:hAnsi="Times New Roman" w:eastAsia="Calibri"/>
          <w:color w:val="ffffff"/>
          <w:sz w:val="28"/>
          <w:szCs w:val="28"/>
          <w:lang w:eastAsia="en-US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Управляющий делами администрации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Петровского муниципального округа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Ставропольского края                                                                          Ю.В.Петрич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color w:val="ffffff"/>
          <w:sz w:val="28"/>
          <w:szCs w:val="28"/>
        </w:rPr>
        <w:t xml:space="preserve">Проект распоряжения подготовлен отделом физической культуры и спорта администрации Петровского </w:t>
      </w:r>
      <w:r>
        <w:rPr>
          <w:rFonts w:ascii="Times New Roman" w:hAnsi="Times New Roman"/>
          <w:color w:val="ffffff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ffffff"/>
          <w:sz w:val="28"/>
          <w:szCs w:val="28"/>
        </w:rPr>
        <w:t xml:space="preserve">округа Ставропольского края                                                                                  </w:t>
      </w:r>
      <w:r>
        <w:rPr>
          <w:rFonts w:ascii="Times New Roman" w:hAnsi="Times New Roman"/>
          <w:color w:val="ffffff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 xml:space="preserve">А.А.Казанцев</w:t>
      </w: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7"/>
        <w:jc w:val="both"/>
        <w:spacing w:before="0" w:beforeAutospacing="0" w:after="0" w:afterAutospacing="0" w:line="240" w:lineRule="exact"/>
        <w:shd w:val="clear" w:color="auto" w:fill="ffffff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</w:r>
      <w:r>
        <w:rPr>
          <w:color w:val="ffffff"/>
          <w:sz w:val="28"/>
          <w:szCs w:val="28"/>
        </w:rPr>
      </w:r>
    </w:p>
    <w:p>
      <w:pPr>
        <w:pStyle w:val="622"/>
        <w:ind w:right="-2"/>
        <w:jc w:val="both"/>
        <w:spacing w:after="0" w:line="240" w:lineRule="exact"/>
        <w:rPr>
          <w:rFonts w:ascii="Times New Roman" w:hAnsi="Times New Roman"/>
          <w:color w:val="ffffff"/>
          <w:sz w:val="28"/>
          <w:szCs w:val="24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color w:val="ffffff"/>
          <w:sz w:val="28"/>
          <w:szCs w:val="24"/>
        </w:rPr>
      </w:r>
      <w:r>
        <w:rPr>
          <w:rFonts w:ascii="Times New Roman" w:hAnsi="Times New Roman"/>
          <w:color w:val="ffffff"/>
          <w:sz w:val="28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173"/>
        <w:gridCol w:w="425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адми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нистрации Петровского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28 мая 2024 г. № 242-р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right="-59"/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учащихся 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</w:t>
      </w:r>
      <w:r>
        <w:rPr>
          <w:rFonts w:ascii="Times New Roman" w:hAnsi="Times New Roman"/>
          <w:sz w:val="28"/>
          <w:szCs w:val="28"/>
        </w:rPr>
        <w:t xml:space="preserve"> учреждения дополнительного образования «</w:t>
      </w:r>
      <w:r>
        <w:rPr>
          <w:rFonts w:ascii="Times New Roman" w:hAnsi="Times New Roman"/>
          <w:sz w:val="28"/>
          <w:szCs w:val="28"/>
        </w:rPr>
        <w:t xml:space="preserve">Спортивная школа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</w:p>
    <w:p>
      <w:pPr>
        <w:pStyle w:val="622"/>
        <w:ind w:right="-59"/>
        <w:jc w:val="center"/>
        <w:spacing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на присвоение спортивных разрядов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W w:w="0" w:type="auto"/>
        <w:jc w:val="center"/>
        <w:tblInd w:w="-2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5"/>
        <w:gridCol w:w="4813"/>
        <w:gridCol w:w="1515"/>
        <w:gridCol w:w="3167"/>
        <w:gridCol w:w="3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/>
        </w:trPr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спорта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Присваиваемый спортивный разряд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numPr>
                <w:ilvl w:val="0"/>
                <w:numId w:val="2"/>
              </w:numPr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Нехаенко Климентий Олегович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22.12.2015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на батуте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третий спортивный разряд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numPr>
                <w:ilvl w:val="0"/>
                <w:numId w:val="2"/>
              </w:numPr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Лихтин Артём Михайлович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21.01.2013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на батуте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третий спортивный разряд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numPr>
                <w:ilvl w:val="0"/>
                <w:numId w:val="2"/>
              </w:numPr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Слюсарев Максим Евгеньевич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15.10.2012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на батуте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второй спортивный разряд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numPr>
                <w:ilvl w:val="0"/>
                <w:numId w:val="2"/>
              </w:numPr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Журавлев Савелий Васильевич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16.07.2013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прыжки на батуте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второй спортивный разряд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numPr>
                <w:ilvl w:val="0"/>
                <w:numId w:val="2"/>
              </w:numPr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Баева Аксинья Романовна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17.02.2009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акробатика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второй спортивный разряд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numPr>
                <w:ilvl w:val="0"/>
                <w:numId w:val="2"/>
              </w:numPr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Кологривко Дарина Сергеевна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21.06.2015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акробатика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второй спортивный разряд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Ю.В.Петрич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173"/>
        <w:gridCol w:w="425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22"/>
              <w:jc w:val="center"/>
              <w:spacing w:after="0" w:line="240" w:lineRule="exact"/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округа 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5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622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2" w:type="dxa"/>
            <w:vAlign w:val="top"/>
            <w:textDirection w:val="lrTb"/>
            <w:noWrap w:val="false"/>
          </w:tcPr>
          <w:p>
            <w:pPr>
              <w:pStyle w:val="622"/>
              <w:jc w:val="center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28 мая 2024 г. № 242-р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37"/>
        <w:jc w:val="center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ind w:right="-59"/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спортсменов </w:t>
      </w:r>
      <w:r>
        <w:rPr>
          <w:rFonts w:ascii="Times New Roman" w:hAnsi="Times New Roman"/>
          <w:sz w:val="28"/>
          <w:szCs w:val="28"/>
        </w:rPr>
        <w:t xml:space="preserve">муниципального казённого учреждения</w:t>
      </w:r>
      <w:r>
        <w:rPr>
          <w:rFonts w:ascii="Times New Roman" w:hAnsi="Times New Roman"/>
          <w:sz w:val="28"/>
          <w:szCs w:val="28"/>
        </w:rPr>
        <w:t xml:space="preserve"> «Светлоградский городской стадион»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22"/>
        <w:ind w:right="-59"/>
        <w:jc w:val="center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присвоение спортивных разрядов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622"/>
        <w:ind w:right="-59"/>
        <w:jc w:val="center"/>
        <w:spacing w:after="0"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22"/>
        <w:ind w:right="-59"/>
        <w:jc w:val="center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jc w:val="center"/>
        <w:tblInd w:w="-25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15"/>
        <w:gridCol w:w="4813"/>
        <w:gridCol w:w="1515"/>
        <w:gridCol w:w="3167"/>
        <w:gridCol w:w="3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Ф.И.О.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рождения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 спорта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center"/>
              <w:spacing w:before="10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Присваиваемый спортивный разряд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615" w:type="dxa"/>
            <w:vAlign w:val="top"/>
            <w:textDirection w:val="lrTb"/>
            <w:noWrap w:val="false"/>
          </w:tcPr>
          <w:p>
            <w:pPr>
              <w:pStyle w:val="622"/>
              <w:numPr>
                <w:ilvl w:val="0"/>
                <w:numId w:val="3"/>
              </w:numPr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813" w:type="dxa"/>
            <w:vAlign w:val="top"/>
            <w:textDirection w:val="lrTb"/>
            <w:noWrap w:val="false"/>
          </w:tcPr>
          <w:p>
            <w:pPr>
              <w:pStyle w:val="622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Вдовыдченко Денис Васильевич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515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jc w:val="both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03.01.2006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67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пауэрлифтинг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936" w:type="dxa"/>
            <w:vAlign w:val="top"/>
            <w:textDirection w:val="lrTb"/>
            <w:noWrap w:val="false"/>
          </w:tcPr>
          <w:p>
            <w:pPr>
              <w:pStyle w:val="622"/>
              <w:ind w:right="-57"/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третий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спортивный разряд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</w:tr>
    </w:tbl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</w:t>
        <w:tab/>
        <w:tab/>
        <w:tab/>
        <w:tab/>
        <w:tab/>
        <w:tab/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Ю.В.Петрич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2"/>
        <w:spacing w:after="0" w:line="240" w:lineRule="exact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2"/>
    <w:next w:val="62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2"/>
    <w:next w:val="62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2"/>
    <w:next w:val="62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2"/>
    <w:next w:val="62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2"/>
    <w:next w:val="62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2"/>
    <w:next w:val="62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2"/>
    <w:next w:val="62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2"/>
    <w:next w:val="62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2"/>
    <w:next w:val="62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2"/>
    <w:next w:val="62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2"/>
    <w:next w:val="62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2"/>
    <w:next w:val="62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2"/>
    <w:next w:val="62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2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2"/>
    <w:next w:val="6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next w:val="622"/>
    <w:link w:val="622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3">
    <w:name w:val="Основной шрифт абзаца"/>
    <w:next w:val="623"/>
    <w:link w:val="622"/>
    <w:uiPriority w:val="1"/>
    <w:unhideWhenUsed/>
  </w:style>
  <w:style w:type="table" w:styleId="624">
    <w:name w:val="Обычная таблица"/>
    <w:next w:val="624"/>
    <w:link w:val="622"/>
    <w:uiPriority w:val="99"/>
    <w:semiHidden/>
    <w:unhideWhenUsed/>
    <w:qFormat/>
    <w:tblPr/>
  </w:style>
  <w:style w:type="numbering" w:styleId="625">
    <w:name w:val="Нет списка"/>
    <w:next w:val="625"/>
    <w:link w:val="622"/>
    <w:uiPriority w:val="99"/>
    <w:semiHidden/>
    <w:unhideWhenUsed/>
  </w:style>
  <w:style w:type="paragraph" w:styleId="626">
    <w:name w:val="p3"/>
    <w:basedOn w:val="622"/>
    <w:next w:val="626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7">
    <w:name w:val="p6"/>
    <w:basedOn w:val="622"/>
    <w:next w:val="627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28">
    <w:name w:val="p8"/>
    <w:basedOn w:val="622"/>
    <w:next w:val="628"/>
    <w:link w:val="62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9">
    <w:name w:val="s2"/>
    <w:basedOn w:val="623"/>
    <w:next w:val="629"/>
    <w:link w:val="622"/>
  </w:style>
  <w:style w:type="paragraph" w:styleId="630">
    <w:name w:val="Обычный (веб)"/>
    <w:basedOn w:val="622"/>
    <w:next w:val="630"/>
    <w:link w:val="622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31">
    <w:name w:val="Абзац списка"/>
    <w:basedOn w:val="622"/>
    <w:next w:val="631"/>
    <w:link w:val="622"/>
    <w:uiPriority w:val="34"/>
    <w:qFormat/>
    <w:pPr>
      <w:contextualSpacing/>
      <w:ind w:left="720"/>
      <w:spacing w:after="0" w:line="48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32">
    <w:name w:val="ConsPlusNormal"/>
    <w:next w:val="632"/>
    <w:link w:val="62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33">
    <w:name w:val="Название"/>
    <w:basedOn w:val="622"/>
    <w:next w:val="633"/>
    <w:link w:val="634"/>
    <w:qFormat/>
    <w:pPr>
      <w:jc w:val="center"/>
      <w:spacing w:after="0" w:line="240" w:lineRule="auto"/>
    </w:pPr>
    <w:rPr>
      <w:rFonts w:ascii="Times New Roman" w:hAnsi="Times New Roman"/>
      <w:b/>
      <w:bCs/>
      <w:sz w:val="32"/>
      <w:szCs w:val="24"/>
      <w:lang w:val="en-US" w:eastAsia="en-US"/>
    </w:rPr>
  </w:style>
  <w:style w:type="character" w:styleId="634">
    <w:name w:val="Название Знак"/>
    <w:next w:val="634"/>
    <w:link w:val="633"/>
    <w:rPr>
      <w:rFonts w:ascii="Times New Roman" w:hAnsi="Times New Roman" w:eastAsia="Times New Roman" w:cs="Times New Roman"/>
      <w:b/>
      <w:bCs/>
      <w:sz w:val="32"/>
      <w:szCs w:val="24"/>
    </w:rPr>
  </w:style>
  <w:style w:type="paragraph" w:styleId="635">
    <w:name w:val="Т-1,5"/>
    <w:basedOn w:val="622"/>
    <w:next w:val="635"/>
    <w:link w:val="622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</w:rPr>
  </w:style>
  <w:style w:type="character" w:styleId="636">
    <w:name w:val="Гиперссылка"/>
    <w:next w:val="636"/>
    <w:link w:val="622"/>
    <w:uiPriority w:val="99"/>
    <w:unhideWhenUsed/>
    <w:rPr>
      <w:color w:val="0000ff"/>
      <w:u w:val="single"/>
    </w:rPr>
  </w:style>
  <w:style w:type="paragraph" w:styleId="637">
    <w:name w:val="Без интервала"/>
    <w:next w:val="637"/>
    <w:link w:val="622"/>
    <w:uiPriority w:val="1"/>
    <w:qFormat/>
    <w:rPr>
      <w:rFonts w:eastAsia="Calibri"/>
      <w:sz w:val="22"/>
      <w:szCs w:val="22"/>
      <w:lang w:val="ru-RU" w:eastAsia="en-US" w:bidi="ar-SA"/>
    </w:rPr>
  </w:style>
  <w:style w:type="table" w:styleId="638">
    <w:name w:val="Сетка таблицы"/>
    <w:basedOn w:val="624"/>
    <w:next w:val="638"/>
    <w:link w:val="622"/>
    <w:rPr>
      <w:rFonts w:ascii="Times New Roman" w:hAnsi="Times New Roman"/>
    </w:rPr>
    <w:tblPr/>
  </w:style>
  <w:style w:type="paragraph" w:styleId="639">
    <w:name w:val="Текст выноски"/>
    <w:basedOn w:val="622"/>
    <w:next w:val="639"/>
    <w:link w:val="64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40">
    <w:name w:val="Текст выноски Знак"/>
    <w:next w:val="640"/>
    <w:link w:val="639"/>
    <w:uiPriority w:val="99"/>
    <w:semiHidden/>
    <w:rPr>
      <w:rFonts w:ascii="Tahoma" w:hAnsi="Tahoma" w:cs="Tahoma"/>
      <w:sz w:val="16"/>
      <w:szCs w:val="16"/>
    </w:rPr>
  </w:style>
  <w:style w:type="character" w:styleId="1784" w:default="1">
    <w:name w:val="Default Paragraph Font"/>
    <w:uiPriority w:val="1"/>
    <w:semiHidden/>
    <w:unhideWhenUsed/>
  </w:style>
  <w:style w:type="numbering" w:styleId="1785" w:default="1">
    <w:name w:val="No List"/>
    <w:uiPriority w:val="99"/>
    <w:semiHidden/>
    <w:unhideWhenUsed/>
  </w:style>
  <w:style w:type="table" w:styleId="17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политка безопасности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revision>3</cp:revision>
  <dcterms:created xsi:type="dcterms:W3CDTF">2024-05-29T05:52:00Z</dcterms:created>
  <dcterms:modified xsi:type="dcterms:W3CDTF">2024-05-30T07:35:43Z</dcterms:modified>
  <cp:version>917504</cp:version>
</cp:coreProperties>
</file>