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10" w:rsidRPr="0078541D" w:rsidRDefault="00FA4810" w:rsidP="00785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78541D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Pr="0078541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FA4810" w:rsidRPr="0078541D" w:rsidRDefault="00FA4810" w:rsidP="00215F2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6FDC" w:rsidRPr="0078541D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541D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ПЕТРОВСКОГО </w:t>
      </w:r>
      <w:r w:rsidR="002B6FDC" w:rsidRPr="0078541D">
        <w:rPr>
          <w:rFonts w:ascii="Times New Roman" w:eastAsia="Times New Roman" w:hAnsi="Times New Roman" w:cs="Times New Roman"/>
          <w:bCs/>
          <w:sz w:val="24"/>
          <w:szCs w:val="24"/>
        </w:rPr>
        <w:t>ГОРОДСКОГО ОКРУГА</w:t>
      </w:r>
    </w:p>
    <w:p w:rsidR="00FA4810" w:rsidRPr="0078541D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541D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СТАВРОПОЛЬСКОГО КРАЯ</w:t>
      </w:r>
    </w:p>
    <w:p w:rsidR="00FA4810" w:rsidRPr="0078541D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78541D" w:rsidRPr="0078541D" w:rsidTr="00E30C5C">
        <w:tc>
          <w:tcPr>
            <w:tcW w:w="3063" w:type="dxa"/>
          </w:tcPr>
          <w:p w:rsidR="00FA4810" w:rsidRPr="0078541D" w:rsidRDefault="00A43A89" w:rsidP="00FA481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 декабря 2019 г.</w:t>
            </w:r>
          </w:p>
        </w:tc>
        <w:tc>
          <w:tcPr>
            <w:tcW w:w="3171" w:type="dxa"/>
          </w:tcPr>
          <w:p w:rsidR="00FA4810" w:rsidRPr="0078541D" w:rsidRDefault="00FA4810" w:rsidP="00FA481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r w:rsidRPr="0078541D">
              <w:rPr>
                <w:rFonts w:ascii="Times New Roman" w:eastAsia="Times New Roman" w:hAnsi="Times New Roman" w:cs="Arial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FA4810" w:rsidRPr="0078541D" w:rsidRDefault="00A43A89" w:rsidP="00FA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2622</w:t>
            </w:r>
          </w:p>
        </w:tc>
      </w:tr>
    </w:tbl>
    <w:p w:rsidR="00FA4810" w:rsidRPr="0078541D" w:rsidRDefault="00FA4810" w:rsidP="00FA4810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</w:rPr>
      </w:pPr>
    </w:p>
    <w:p w:rsidR="00FA4810" w:rsidRPr="0078541D" w:rsidRDefault="00613AD9" w:rsidP="00B51452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  <w:proofErr w:type="gramStart"/>
      <w:r w:rsidRPr="0078541D">
        <w:rPr>
          <w:rFonts w:ascii="Times New Roman" w:eastAsia="Times New Roman" w:hAnsi="Times New Roman" w:cs="Arial"/>
          <w:sz w:val="28"/>
          <w:szCs w:val="20"/>
        </w:rPr>
        <w:t>О</w:t>
      </w:r>
      <w:r w:rsidR="00412842" w:rsidRPr="0078541D">
        <w:rPr>
          <w:rFonts w:ascii="Times New Roman" w:eastAsia="Times New Roman" w:hAnsi="Times New Roman" w:cs="Arial"/>
          <w:sz w:val="28"/>
          <w:szCs w:val="20"/>
        </w:rPr>
        <w:t xml:space="preserve"> внесении изменений в </w:t>
      </w:r>
      <w:r w:rsidRPr="0078541D">
        <w:rPr>
          <w:rFonts w:ascii="Times New Roman" w:eastAsia="Times New Roman" w:hAnsi="Times New Roman" w:cs="Arial"/>
          <w:sz w:val="28"/>
          <w:szCs w:val="20"/>
        </w:rPr>
        <w:t>административн</w:t>
      </w:r>
      <w:r w:rsidR="00412842" w:rsidRPr="0078541D">
        <w:rPr>
          <w:rFonts w:ascii="Times New Roman" w:eastAsia="Times New Roman" w:hAnsi="Times New Roman" w:cs="Arial"/>
          <w:sz w:val="28"/>
          <w:szCs w:val="20"/>
        </w:rPr>
        <w:t>ый</w:t>
      </w:r>
      <w:r w:rsidRPr="0078541D">
        <w:rPr>
          <w:rFonts w:ascii="Times New Roman" w:eastAsia="Times New Roman" w:hAnsi="Times New Roman" w:cs="Arial"/>
          <w:sz w:val="28"/>
          <w:szCs w:val="20"/>
        </w:rPr>
        <w:t xml:space="preserve"> регламент </w:t>
      </w:r>
      <w:r w:rsidR="008F7298" w:rsidRPr="0078541D">
        <w:rPr>
          <w:rFonts w:ascii="Times New Roman" w:eastAsia="Times New Roman" w:hAnsi="Times New Roman" w:cs="Arial"/>
          <w:sz w:val="28"/>
          <w:szCs w:val="20"/>
        </w:rPr>
        <w:t xml:space="preserve">предоставления </w:t>
      </w:r>
      <w:r w:rsidR="00B409C1" w:rsidRPr="0078541D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управлением труда и социальной защиты населения администрации Петровского </w:t>
      </w:r>
      <w:r w:rsidR="00962C38" w:rsidRPr="0078541D">
        <w:rPr>
          <w:rFonts w:ascii="Times New Roman" w:eastAsia="Arial CYR" w:hAnsi="Times New Roman" w:cs="Times New Roman"/>
          <w:kern w:val="1"/>
          <w:sz w:val="28"/>
          <w:szCs w:val="28"/>
        </w:rPr>
        <w:t>городского округа</w:t>
      </w:r>
      <w:r w:rsidR="00B409C1" w:rsidRPr="0078541D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 Ставропольского края государственной услуги </w:t>
      </w:r>
      <w:r w:rsidR="00FA0971" w:rsidRPr="0078541D">
        <w:rPr>
          <w:rFonts w:ascii="Times New Roman" w:eastAsia="Arial CYR" w:hAnsi="Times New Roman" w:cs="Times New Roman"/>
          <w:kern w:val="1"/>
          <w:sz w:val="28"/>
          <w:szCs w:val="28"/>
        </w:rPr>
        <w:t>«</w:t>
      </w:r>
      <w:r w:rsidR="002B6FDC" w:rsidRPr="0078541D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Принятие решений о предоставлении субсидий на оплату жилого помещения </w:t>
      </w:r>
      <w:r w:rsidR="00962C38" w:rsidRPr="0078541D">
        <w:rPr>
          <w:rFonts w:ascii="Times New Roman" w:eastAsia="Times New Roman" w:hAnsi="Times New Roman" w:cs="Times New Roman"/>
          <w:sz w:val="28"/>
          <w:szCs w:val="28"/>
        </w:rPr>
        <w:t>и коммунальных услуг гражданам в соответствии со статьей 159 Жилищного кодекса Российской Федерации, а также их предоставление», утвержденн</w:t>
      </w:r>
      <w:r w:rsidR="008F7298" w:rsidRPr="0078541D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962C38" w:rsidRPr="007854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8A9" w:rsidRPr="0078541D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Петровского городского округа Ставропольского края от  24 мая 2018 года</w:t>
      </w:r>
      <w:proofErr w:type="gramEnd"/>
      <w:r w:rsidR="0052452C" w:rsidRPr="0078541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F1031" w:rsidRPr="007854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52C" w:rsidRPr="0078541D">
        <w:rPr>
          <w:rFonts w:ascii="Times New Roman" w:eastAsia="Times New Roman" w:hAnsi="Times New Roman" w:cs="Times New Roman"/>
          <w:sz w:val="28"/>
          <w:szCs w:val="28"/>
        </w:rPr>
        <w:t>790</w:t>
      </w:r>
      <w:r w:rsidR="00CF1031" w:rsidRPr="0078541D">
        <w:rPr>
          <w:rFonts w:ascii="Times New Roman" w:eastAsia="Times New Roman" w:hAnsi="Times New Roman" w:cs="Times New Roman"/>
          <w:sz w:val="28"/>
          <w:szCs w:val="28"/>
        </w:rPr>
        <w:t xml:space="preserve"> (в редакци</w:t>
      </w:r>
      <w:r w:rsidR="00666664" w:rsidRPr="007854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1031" w:rsidRPr="0078541D">
        <w:rPr>
          <w:rFonts w:ascii="Times New Roman" w:eastAsia="Times New Roman" w:hAnsi="Times New Roman" w:cs="Times New Roman"/>
          <w:sz w:val="28"/>
          <w:szCs w:val="28"/>
        </w:rPr>
        <w:t xml:space="preserve"> от 26</w:t>
      </w:r>
      <w:r w:rsidR="00F92F26" w:rsidRPr="0078541D"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 w:rsidR="00CF1031" w:rsidRPr="0078541D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F92F26" w:rsidRPr="0078541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CF1031" w:rsidRPr="0078541D">
        <w:rPr>
          <w:rFonts w:ascii="Times New Roman" w:eastAsia="Times New Roman" w:hAnsi="Times New Roman" w:cs="Times New Roman"/>
          <w:sz w:val="28"/>
          <w:szCs w:val="28"/>
        </w:rPr>
        <w:t xml:space="preserve"> № 2097</w:t>
      </w:r>
      <w:r w:rsidR="00716BE5" w:rsidRPr="0078541D">
        <w:rPr>
          <w:rFonts w:ascii="Times New Roman" w:eastAsia="Times New Roman" w:hAnsi="Times New Roman" w:cs="Times New Roman"/>
          <w:sz w:val="28"/>
          <w:szCs w:val="28"/>
        </w:rPr>
        <w:t>, от 06 марта 2019 г. № 514</w:t>
      </w:r>
      <w:r w:rsidR="00CF1031" w:rsidRPr="0078541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FA4810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78541D" w:rsidRPr="0078541D" w:rsidRDefault="0078541D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3E18A9" w:rsidRPr="0078541D" w:rsidRDefault="00613AD9" w:rsidP="00B5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Arial"/>
          <w:sz w:val="28"/>
          <w:szCs w:val="20"/>
        </w:rPr>
        <w:t xml:space="preserve">В соответствии с </w:t>
      </w:r>
      <w:r w:rsidR="00B51452" w:rsidRPr="0078541D">
        <w:rPr>
          <w:rFonts w:ascii="Times New Roman" w:hAnsi="Times New Roman" w:cs="Times New Roman"/>
          <w:sz w:val="28"/>
          <w:szCs w:val="28"/>
        </w:rPr>
        <w:t>приказом м</w:t>
      </w:r>
      <w:r w:rsidR="003E18A9" w:rsidRPr="0078541D">
        <w:rPr>
          <w:rFonts w:ascii="Times New Roman" w:hAnsi="Times New Roman" w:cs="Times New Roman"/>
          <w:sz w:val="28"/>
          <w:szCs w:val="28"/>
        </w:rPr>
        <w:t xml:space="preserve">инистерства труда и социальной защиты населения Ставропольского края от </w:t>
      </w:r>
      <w:r w:rsidR="00716BE5" w:rsidRPr="0078541D">
        <w:rPr>
          <w:rFonts w:ascii="Times New Roman" w:hAnsi="Times New Roman" w:cs="Times New Roman"/>
          <w:sz w:val="28"/>
          <w:szCs w:val="28"/>
        </w:rPr>
        <w:t>0</w:t>
      </w:r>
      <w:r w:rsidR="00BD4F7A" w:rsidRPr="0078541D">
        <w:rPr>
          <w:rFonts w:ascii="Times New Roman" w:hAnsi="Times New Roman" w:cs="Times New Roman"/>
          <w:sz w:val="28"/>
          <w:szCs w:val="28"/>
        </w:rPr>
        <w:t>9</w:t>
      </w:r>
      <w:r w:rsidR="00CF1031" w:rsidRPr="0078541D">
        <w:rPr>
          <w:rFonts w:ascii="Times New Roman" w:hAnsi="Times New Roman" w:cs="Times New Roman"/>
          <w:sz w:val="28"/>
          <w:szCs w:val="28"/>
        </w:rPr>
        <w:t xml:space="preserve"> </w:t>
      </w:r>
      <w:r w:rsidR="00716BE5" w:rsidRPr="0078541D">
        <w:rPr>
          <w:rFonts w:ascii="Times New Roman" w:hAnsi="Times New Roman" w:cs="Times New Roman"/>
          <w:sz w:val="28"/>
          <w:szCs w:val="28"/>
        </w:rPr>
        <w:t>сентября</w:t>
      </w:r>
      <w:r w:rsidR="00CF1031" w:rsidRPr="0078541D">
        <w:rPr>
          <w:rFonts w:ascii="Times New Roman" w:hAnsi="Times New Roman" w:cs="Times New Roman"/>
          <w:sz w:val="28"/>
          <w:szCs w:val="28"/>
        </w:rPr>
        <w:t xml:space="preserve"> </w:t>
      </w:r>
      <w:r w:rsidR="003E18A9" w:rsidRPr="0078541D">
        <w:rPr>
          <w:rFonts w:ascii="Times New Roman" w:hAnsi="Times New Roman" w:cs="Times New Roman"/>
          <w:sz w:val="28"/>
          <w:szCs w:val="28"/>
        </w:rPr>
        <w:t>201</w:t>
      </w:r>
      <w:r w:rsidR="00716BE5" w:rsidRPr="0078541D">
        <w:rPr>
          <w:rFonts w:ascii="Times New Roman" w:hAnsi="Times New Roman" w:cs="Times New Roman"/>
          <w:sz w:val="28"/>
          <w:szCs w:val="28"/>
        </w:rPr>
        <w:t>9</w:t>
      </w:r>
      <w:r w:rsidR="00B51452" w:rsidRPr="0078541D">
        <w:rPr>
          <w:rFonts w:ascii="Times New Roman" w:hAnsi="Times New Roman" w:cs="Times New Roman"/>
          <w:sz w:val="28"/>
          <w:szCs w:val="28"/>
        </w:rPr>
        <w:t xml:space="preserve"> </w:t>
      </w:r>
      <w:r w:rsidR="00085221" w:rsidRPr="0078541D">
        <w:rPr>
          <w:rFonts w:ascii="Times New Roman" w:hAnsi="Times New Roman" w:cs="Times New Roman"/>
          <w:sz w:val="28"/>
          <w:szCs w:val="28"/>
        </w:rPr>
        <w:t>г.</w:t>
      </w:r>
      <w:r w:rsidR="003E18A9" w:rsidRPr="0078541D">
        <w:rPr>
          <w:rFonts w:ascii="Times New Roman" w:hAnsi="Times New Roman" w:cs="Times New Roman"/>
          <w:sz w:val="28"/>
          <w:szCs w:val="28"/>
        </w:rPr>
        <w:t xml:space="preserve"> № </w:t>
      </w:r>
      <w:r w:rsidR="00716BE5" w:rsidRPr="0078541D">
        <w:rPr>
          <w:rFonts w:ascii="Times New Roman" w:hAnsi="Times New Roman" w:cs="Times New Roman"/>
          <w:sz w:val="28"/>
          <w:szCs w:val="28"/>
        </w:rPr>
        <w:t>30</w:t>
      </w:r>
      <w:r w:rsidR="00BD4F7A" w:rsidRPr="0078541D">
        <w:rPr>
          <w:rFonts w:ascii="Times New Roman" w:hAnsi="Times New Roman" w:cs="Times New Roman"/>
          <w:sz w:val="28"/>
          <w:szCs w:val="28"/>
        </w:rPr>
        <w:t>4</w:t>
      </w:r>
      <w:r w:rsidR="003E18A9" w:rsidRPr="0078541D">
        <w:rPr>
          <w:rFonts w:ascii="Times New Roman" w:hAnsi="Times New Roman" w:cs="Times New Roman"/>
          <w:sz w:val="28"/>
          <w:szCs w:val="28"/>
        </w:rPr>
        <w:t xml:space="preserve"> «</w:t>
      </w:r>
      <w:r w:rsidR="003E18A9" w:rsidRPr="0078541D">
        <w:rPr>
          <w:rFonts w:ascii="Times New Roman" w:eastAsia="Times New Roman" w:hAnsi="Times New Roman" w:cs="Times New Roman"/>
          <w:sz w:val="28"/>
          <w:szCs w:val="28"/>
        </w:rPr>
        <w:t>О внесении изменений в некоторые типовые административные регламенты предоставления органом труда и социальной защиты населения администрации муниципального района (городского округа) Ставропольского края государственных услуг</w:t>
      </w:r>
      <w:r w:rsidR="00085221" w:rsidRPr="0078541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A1041" w:rsidRPr="007854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52C" w:rsidRPr="0078541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CF1031" w:rsidRPr="0078541D">
        <w:rPr>
          <w:rFonts w:ascii="Times New Roman" w:eastAsia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</w:p>
    <w:p w:rsidR="003E18A9" w:rsidRPr="0078541D" w:rsidRDefault="003E18A9" w:rsidP="003E18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B51452" w:rsidRPr="0078541D" w:rsidRDefault="00B51452" w:rsidP="003E18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A4810" w:rsidRPr="0078541D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78541D">
        <w:rPr>
          <w:rFonts w:ascii="Times New Roman" w:eastAsia="Times New Roman" w:hAnsi="Times New Roman" w:cs="Arial"/>
          <w:sz w:val="28"/>
          <w:szCs w:val="20"/>
        </w:rPr>
        <w:t>ПОСТАНОВЛЯЕТ:</w:t>
      </w:r>
      <w:r w:rsidRPr="0078541D">
        <w:rPr>
          <w:rFonts w:ascii="Times New Roman" w:eastAsia="Times New Roman" w:hAnsi="Times New Roman" w:cs="Arial"/>
          <w:sz w:val="28"/>
          <w:szCs w:val="20"/>
        </w:rPr>
        <w:tab/>
      </w:r>
    </w:p>
    <w:p w:rsidR="00FA4810" w:rsidRPr="0078541D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A4810" w:rsidRPr="0078541D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A4810" w:rsidRPr="0078541D" w:rsidRDefault="00FA4810" w:rsidP="00B51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Arial"/>
          <w:sz w:val="28"/>
          <w:szCs w:val="20"/>
        </w:rPr>
        <w:tab/>
        <w:t xml:space="preserve">1. </w:t>
      </w:r>
      <w:r w:rsidR="007F0691" w:rsidRPr="0078541D">
        <w:rPr>
          <w:rFonts w:ascii="Times New Roman" w:eastAsia="Times New Roman" w:hAnsi="Times New Roman" w:cs="Arial"/>
          <w:sz w:val="28"/>
          <w:szCs w:val="20"/>
        </w:rPr>
        <w:t xml:space="preserve">Утвердить прилагаемые изменения, которые вносятся </w:t>
      </w:r>
      <w:r w:rsidR="001233D6" w:rsidRPr="0078541D">
        <w:rPr>
          <w:rFonts w:ascii="Times New Roman" w:eastAsia="Times New Roman" w:hAnsi="Times New Roman" w:cs="Arial"/>
          <w:sz w:val="28"/>
          <w:szCs w:val="20"/>
        </w:rPr>
        <w:t>в</w:t>
      </w:r>
      <w:r w:rsidR="007F0691" w:rsidRPr="0078541D">
        <w:rPr>
          <w:rFonts w:ascii="Times New Roman" w:eastAsia="Times New Roman" w:hAnsi="Times New Roman" w:cs="Arial"/>
          <w:sz w:val="28"/>
          <w:szCs w:val="20"/>
        </w:rPr>
        <w:t xml:space="preserve"> административный регламент предоставления управлением </w:t>
      </w:r>
      <w:r w:rsidR="007F0691" w:rsidRPr="0078541D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труда и </w:t>
      </w:r>
      <w:proofErr w:type="gramStart"/>
      <w:r w:rsidR="007F0691" w:rsidRPr="0078541D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социальной защиты населения администрации Петровского городского округа Ставропольского края государственной услуги «Принятие решений о предоставлении субсидий на оплату жилого помещения </w:t>
      </w:r>
      <w:r w:rsidR="007F0691" w:rsidRPr="0078541D">
        <w:rPr>
          <w:rFonts w:ascii="Times New Roman" w:eastAsia="Times New Roman" w:hAnsi="Times New Roman" w:cs="Times New Roman"/>
          <w:sz w:val="28"/>
          <w:szCs w:val="28"/>
        </w:rPr>
        <w:t>и коммунальных услуг гражданам в соответствии со статьей 159 Жилищного кодекса Российской Федерации, а также их предоставление»</w:t>
      </w:r>
      <w:r w:rsidR="0078541D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</w:t>
      </w:r>
      <w:r w:rsidR="007F0691" w:rsidRPr="0078541D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 городского округа от 24 мая 2018 г</w:t>
      </w:r>
      <w:r w:rsidR="00F92F26" w:rsidRPr="0078541D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7F0691" w:rsidRPr="0078541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2452C" w:rsidRPr="007854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691" w:rsidRPr="0078541D">
        <w:rPr>
          <w:rFonts w:ascii="Times New Roman" w:eastAsia="Times New Roman" w:hAnsi="Times New Roman" w:cs="Times New Roman"/>
          <w:sz w:val="28"/>
          <w:szCs w:val="28"/>
        </w:rPr>
        <w:t xml:space="preserve">790 </w:t>
      </w:r>
      <w:r w:rsidR="00CF1031" w:rsidRPr="0078541D">
        <w:rPr>
          <w:rFonts w:ascii="Times New Roman" w:eastAsia="Times New Roman" w:hAnsi="Times New Roman" w:cs="Times New Roman"/>
          <w:sz w:val="28"/>
          <w:szCs w:val="28"/>
        </w:rPr>
        <w:t>(в редакци</w:t>
      </w:r>
      <w:r w:rsidR="00666664" w:rsidRPr="007854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1031" w:rsidRPr="0078541D">
        <w:rPr>
          <w:rFonts w:ascii="Times New Roman" w:eastAsia="Times New Roman" w:hAnsi="Times New Roman" w:cs="Times New Roman"/>
          <w:sz w:val="28"/>
          <w:szCs w:val="28"/>
        </w:rPr>
        <w:t xml:space="preserve"> от 26</w:t>
      </w:r>
      <w:r w:rsidR="00F92F26" w:rsidRPr="0078541D"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 w:rsidR="00CF1031" w:rsidRPr="0078541D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F92F26" w:rsidRPr="0078541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CF1031" w:rsidRPr="0078541D">
        <w:rPr>
          <w:rFonts w:ascii="Times New Roman" w:eastAsia="Times New Roman" w:hAnsi="Times New Roman" w:cs="Times New Roman"/>
          <w:sz w:val="28"/>
          <w:szCs w:val="28"/>
        </w:rPr>
        <w:t xml:space="preserve"> № 2097</w:t>
      </w:r>
      <w:r w:rsidR="00716BE5" w:rsidRPr="0078541D">
        <w:rPr>
          <w:rFonts w:ascii="Times New Roman" w:eastAsia="Times New Roman" w:hAnsi="Times New Roman" w:cs="Times New Roman"/>
          <w:sz w:val="28"/>
          <w:szCs w:val="28"/>
        </w:rPr>
        <w:t>, от 06 марта</w:t>
      </w:r>
      <w:proofErr w:type="gramEnd"/>
      <w:r w:rsidR="00716BE5" w:rsidRPr="0078541D">
        <w:rPr>
          <w:rFonts w:ascii="Times New Roman" w:eastAsia="Times New Roman" w:hAnsi="Times New Roman" w:cs="Times New Roman"/>
          <w:sz w:val="28"/>
          <w:szCs w:val="28"/>
        </w:rPr>
        <w:t xml:space="preserve"> 2019 г. № 514</w:t>
      </w:r>
      <w:r w:rsidR="00CF1031" w:rsidRPr="0078541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F0691" w:rsidRPr="0078541D">
        <w:rPr>
          <w:rFonts w:ascii="Times New Roman" w:eastAsia="Times New Roman" w:hAnsi="Times New Roman" w:cs="Times New Roman"/>
          <w:sz w:val="28"/>
          <w:szCs w:val="28"/>
        </w:rPr>
        <w:t>(далее - изменения, административный регламент).</w:t>
      </w:r>
    </w:p>
    <w:p w:rsidR="00FA4810" w:rsidRPr="0078541D" w:rsidRDefault="00FA4810" w:rsidP="00B51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AD9" w:rsidRPr="0078541D" w:rsidRDefault="00613AD9" w:rsidP="00B51452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78541D">
        <w:rPr>
          <w:rFonts w:ascii="Times New Roman" w:eastAsia="Times New Roman" w:hAnsi="Times New Roman" w:cs="Arial"/>
          <w:sz w:val="28"/>
          <w:szCs w:val="20"/>
        </w:rPr>
        <w:t xml:space="preserve">2. </w:t>
      </w:r>
      <w:r w:rsidR="007F0691" w:rsidRPr="0078541D">
        <w:rPr>
          <w:rFonts w:ascii="Times New Roman" w:eastAsia="Times New Roman" w:hAnsi="Times New Roman" w:cs="Arial"/>
          <w:sz w:val="28"/>
          <w:szCs w:val="20"/>
        </w:rPr>
        <w:t>Управлению труда и социальной защиты населения администрации Петровского городского округа Ставропольского края обеспечить выполнение административного регламента с учетом внесенных изменений.</w:t>
      </w:r>
    </w:p>
    <w:p w:rsidR="004A774C" w:rsidRPr="0078541D" w:rsidRDefault="004A774C" w:rsidP="00B51452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613AD9" w:rsidRPr="0078541D" w:rsidRDefault="00613AD9" w:rsidP="00B51452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78541D">
        <w:rPr>
          <w:rFonts w:ascii="Times New Roman" w:eastAsia="Times New Roman" w:hAnsi="Times New Roman" w:cs="Arial"/>
          <w:sz w:val="28"/>
          <w:szCs w:val="20"/>
        </w:rPr>
        <w:tab/>
        <w:t>3.</w:t>
      </w:r>
      <w:r w:rsidR="004A774C" w:rsidRPr="0078541D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gramStart"/>
      <w:r w:rsidR="004A774C" w:rsidRPr="0078541D">
        <w:rPr>
          <w:rFonts w:ascii="Times New Roman" w:eastAsia="Times New Roman" w:hAnsi="Times New Roman" w:cs="Arial"/>
          <w:sz w:val="28"/>
          <w:szCs w:val="20"/>
        </w:rPr>
        <w:t>Р</w:t>
      </w:r>
      <w:r w:rsidRPr="0078541D">
        <w:rPr>
          <w:rFonts w:ascii="Times New Roman" w:eastAsia="Times New Roman" w:hAnsi="Times New Roman" w:cs="Arial"/>
          <w:sz w:val="28"/>
          <w:szCs w:val="20"/>
        </w:rPr>
        <w:t>азместить</w:t>
      </w:r>
      <w:proofErr w:type="gramEnd"/>
      <w:r w:rsidRPr="0078541D">
        <w:rPr>
          <w:rFonts w:ascii="Times New Roman" w:eastAsia="Times New Roman" w:hAnsi="Times New Roman" w:cs="Arial"/>
          <w:sz w:val="28"/>
          <w:szCs w:val="20"/>
        </w:rPr>
        <w:t xml:space="preserve"> настоящее постановление на официальном сайте администрации Петровского </w:t>
      </w:r>
      <w:r w:rsidR="004A774C" w:rsidRPr="0078541D">
        <w:rPr>
          <w:rFonts w:ascii="Times New Roman" w:eastAsia="Times New Roman" w:hAnsi="Times New Roman" w:cs="Arial"/>
          <w:sz w:val="28"/>
          <w:szCs w:val="20"/>
        </w:rPr>
        <w:t>городского округа</w:t>
      </w:r>
      <w:r w:rsidRPr="0078541D">
        <w:rPr>
          <w:rFonts w:ascii="Times New Roman" w:eastAsia="Times New Roman" w:hAnsi="Times New Roman" w:cs="Arial"/>
          <w:sz w:val="28"/>
          <w:szCs w:val="20"/>
        </w:rPr>
        <w:t xml:space="preserve"> Ставропольского края в информационно-коммуникационной сети «Интернет».</w:t>
      </w:r>
    </w:p>
    <w:p w:rsidR="00FA4810" w:rsidRPr="0078541D" w:rsidRDefault="00613AD9" w:rsidP="00690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8541D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4. </w:t>
      </w:r>
      <w:proofErr w:type="gramStart"/>
      <w:r w:rsidRPr="0078541D">
        <w:rPr>
          <w:rFonts w:ascii="Times New Roman" w:eastAsia="Times New Roman" w:hAnsi="Times New Roman" w:cs="Times New Roman"/>
          <w:sz w:val="28"/>
          <w:szCs w:val="20"/>
        </w:rPr>
        <w:t>Контроль за</w:t>
      </w:r>
      <w:proofErr w:type="gramEnd"/>
      <w:r w:rsidRPr="0078541D">
        <w:rPr>
          <w:rFonts w:ascii="Times New Roman" w:eastAsia="Times New Roman" w:hAnsi="Times New Roman" w:cs="Times New Roman"/>
          <w:sz w:val="28"/>
          <w:szCs w:val="20"/>
        </w:rPr>
        <w:t xml:space="preserve"> выполнением настоящего постановления возложить на </w:t>
      </w:r>
      <w:r w:rsidR="00784F57" w:rsidRPr="0078541D">
        <w:rPr>
          <w:rFonts w:ascii="Times New Roman" w:eastAsia="Times New Roman" w:hAnsi="Times New Roman" w:cs="Times New Roman"/>
          <w:sz w:val="28"/>
        </w:rPr>
        <w:t xml:space="preserve">заместителя главы администрации Петровского </w:t>
      </w:r>
      <w:r w:rsidR="004A774C" w:rsidRPr="0078541D">
        <w:rPr>
          <w:rFonts w:ascii="Times New Roman" w:eastAsia="Times New Roman" w:hAnsi="Times New Roman" w:cs="Times New Roman"/>
          <w:sz w:val="28"/>
        </w:rPr>
        <w:t>городского округа</w:t>
      </w:r>
      <w:r w:rsidR="00784F57" w:rsidRPr="0078541D">
        <w:rPr>
          <w:rFonts w:ascii="Times New Roman" w:eastAsia="Times New Roman" w:hAnsi="Times New Roman" w:cs="Times New Roman"/>
          <w:sz w:val="28"/>
        </w:rPr>
        <w:t xml:space="preserve"> Ставропольского края</w:t>
      </w:r>
      <w:r w:rsidR="00CD3063" w:rsidRPr="0078541D">
        <w:rPr>
          <w:rFonts w:ascii="Times New Roman" w:eastAsia="Times New Roman" w:hAnsi="Times New Roman" w:cs="Times New Roman"/>
          <w:sz w:val="28"/>
        </w:rPr>
        <w:t xml:space="preserve"> Сергееву Е.И</w:t>
      </w:r>
      <w:r w:rsidR="004A774C" w:rsidRPr="0078541D">
        <w:rPr>
          <w:rFonts w:ascii="Times New Roman" w:eastAsia="Times New Roman" w:hAnsi="Times New Roman" w:cs="Times New Roman"/>
          <w:sz w:val="28"/>
        </w:rPr>
        <w:t>.</w:t>
      </w:r>
      <w:r w:rsidR="0052452C" w:rsidRPr="0078541D">
        <w:rPr>
          <w:rFonts w:ascii="Times New Roman" w:eastAsia="Times New Roman" w:hAnsi="Times New Roman" w:cs="Times New Roman"/>
          <w:sz w:val="28"/>
        </w:rPr>
        <w:t xml:space="preserve"> </w:t>
      </w:r>
    </w:p>
    <w:p w:rsidR="00613AD9" w:rsidRPr="0078541D" w:rsidRDefault="00613AD9" w:rsidP="00690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810" w:rsidRPr="0078541D" w:rsidRDefault="00613AD9" w:rsidP="00690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Arial"/>
          <w:sz w:val="28"/>
          <w:szCs w:val="20"/>
        </w:rPr>
        <w:t xml:space="preserve">5. </w:t>
      </w:r>
      <w:r w:rsidR="006E060E" w:rsidRPr="0078541D">
        <w:rPr>
          <w:rFonts w:ascii="Times New Roman" w:eastAsia="Times New Roman" w:hAnsi="Times New Roman" w:cs="Arial"/>
          <w:sz w:val="28"/>
          <w:szCs w:val="20"/>
        </w:rPr>
        <w:t xml:space="preserve">Настоящее постановление вступает в силу </w:t>
      </w:r>
      <w:r w:rsidR="00FA4810" w:rsidRPr="0078541D">
        <w:rPr>
          <w:rFonts w:ascii="Times New Roman" w:eastAsia="Times New Roman" w:hAnsi="Times New Roman" w:cs="Arial"/>
          <w:sz w:val="28"/>
          <w:szCs w:val="20"/>
        </w:rPr>
        <w:t xml:space="preserve">со дня его </w:t>
      </w:r>
      <w:r w:rsidR="00110DA7" w:rsidRPr="0078541D">
        <w:rPr>
          <w:rFonts w:ascii="Times New Roman" w:eastAsia="Times New Roman" w:hAnsi="Times New Roman" w:cs="Arial"/>
          <w:sz w:val="28"/>
          <w:szCs w:val="20"/>
        </w:rPr>
        <w:t xml:space="preserve">официального </w:t>
      </w:r>
      <w:r w:rsidR="00F1606D" w:rsidRPr="0078541D">
        <w:rPr>
          <w:rFonts w:ascii="Times New Roman" w:eastAsia="Times New Roman" w:hAnsi="Times New Roman" w:cs="Arial"/>
          <w:sz w:val="28"/>
          <w:szCs w:val="20"/>
        </w:rPr>
        <w:t xml:space="preserve">опубликования </w:t>
      </w:r>
      <w:r w:rsidR="00F1606D" w:rsidRPr="0078541D">
        <w:rPr>
          <w:rFonts w:ascii="Times New Roman" w:eastAsia="Times New Roman" w:hAnsi="Times New Roman" w:cs="Times New Roman"/>
          <w:sz w:val="28"/>
          <w:szCs w:val="20"/>
        </w:rPr>
        <w:t xml:space="preserve">в газете «Вестник Петровского </w:t>
      </w:r>
      <w:r w:rsidR="001233D6" w:rsidRPr="0078541D">
        <w:rPr>
          <w:rFonts w:ascii="Times New Roman" w:eastAsia="Times New Roman" w:hAnsi="Times New Roman" w:cs="Times New Roman"/>
          <w:sz w:val="28"/>
          <w:szCs w:val="20"/>
        </w:rPr>
        <w:t>городского округа</w:t>
      </w:r>
      <w:r w:rsidR="00F1606D" w:rsidRPr="0078541D">
        <w:rPr>
          <w:rFonts w:ascii="Times New Roman" w:eastAsia="Times New Roman" w:hAnsi="Times New Roman" w:cs="Times New Roman"/>
          <w:sz w:val="28"/>
          <w:szCs w:val="20"/>
        </w:rPr>
        <w:t>»</w:t>
      </w:r>
      <w:r w:rsidR="00FA4810" w:rsidRPr="0078541D">
        <w:rPr>
          <w:rFonts w:ascii="Times New Roman" w:eastAsia="Times New Roman" w:hAnsi="Times New Roman" w:cs="Arial"/>
          <w:sz w:val="28"/>
          <w:szCs w:val="20"/>
        </w:rPr>
        <w:t>.</w:t>
      </w:r>
    </w:p>
    <w:p w:rsidR="00F1606D" w:rsidRPr="0078541D" w:rsidRDefault="00F1606D" w:rsidP="006904E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F446D" w:rsidRPr="0078541D" w:rsidRDefault="00FF446D" w:rsidP="006904E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B51452" w:rsidRPr="0078541D" w:rsidRDefault="00B51452" w:rsidP="006904E6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8541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78541D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7854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452" w:rsidRPr="0078541D" w:rsidRDefault="00B51452" w:rsidP="006904E6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8541D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78541D" w:rsidRDefault="00B51452" w:rsidP="006904E6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8541D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78541D">
        <w:rPr>
          <w:rFonts w:ascii="Times New Roman" w:hAnsi="Times New Roman" w:cs="Times New Roman"/>
          <w:sz w:val="28"/>
          <w:szCs w:val="28"/>
        </w:rPr>
        <w:tab/>
      </w:r>
      <w:r w:rsidRPr="0078541D">
        <w:rPr>
          <w:rFonts w:ascii="Times New Roman" w:hAnsi="Times New Roman" w:cs="Times New Roman"/>
          <w:sz w:val="28"/>
          <w:szCs w:val="28"/>
        </w:rPr>
        <w:tab/>
      </w:r>
      <w:r w:rsidRPr="0078541D">
        <w:rPr>
          <w:rFonts w:ascii="Times New Roman" w:hAnsi="Times New Roman" w:cs="Times New Roman"/>
          <w:sz w:val="28"/>
          <w:szCs w:val="28"/>
        </w:rPr>
        <w:tab/>
      </w:r>
      <w:r w:rsidRPr="0078541D">
        <w:rPr>
          <w:rFonts w:ascii="Times New Roman" w:hAnsi="Times New Roman" w:cs="Times New Roman"/>
          <w:sz w:val="28"/>
          <w:szCs w:val="28"/>
        </w:rPr>
        <w:tab/>
      </w:r>
      <w:r w:rsidRPr="0078541D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78541D">
        <w:rPr>
          <w:rFonts w:ascii="Times New Roman" w:hAnsi="Times New Roman" w:cs="Times New Roman"/>
          <w:sz w:val="28"/>
          <w:szCs w:val="28"/>
        </w:rPr>
        <w:t>А.А.Захарченко</w:t>
      </w:r>
      <w:proofErr w:type="spellEnd"/>
    </w:p>
    <w:p w:rsidR="0078541D" w:rsidRPr="0078541D" w:rsidRDefault="0078541D" w:rsidP="006904E6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8541D" w:rsidRPr="00A43A89" w:rsidRDefault="0078541D" w:rsidP="006904E6">
      <w:pPr>
        <w:widowControl w:val="0"/>
        <w:suppressAutoHyphens/>
        <w:spacing w:after="0" w:line="240" w:lineRule="exact"/>
        <w:jc w:val="both"/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</w:pPr>
    </w:p>
    <w:p w:rsidR="0078541D" w:rsidRPr="00A43A89" w:rsidRDefault="0078541D" w:rsidP="006904E6">
      <w:pPr>
        <w:widowControl w:val="0"/>
        <w:suppressAutoHyphens/>
        <w:spacing w:after="0" w:line="240" w:lineRule="exact"/>
        <w:jc w:val="both"/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</w:pPr>
    </w:p>
    <w:p w:rsidR="0078541D" w:rsidRPr="00A43A89" w:rsidRDefault="0078541D" w:rsidP="006904E6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zh-CN"/>
        </w:rPr>
      </w:pPr>
      <w:r w:rsidRPr="00A43A89"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  <w:t xml:space="preserve">Проект постановления вносит заместитель главы администрации Петровского городского округа Ставропольского края </w:t>
      </w:r>
    </w:p>
    <w:p w:rsidR="0078541D" w:rsidRPr="00A43A89" w:rsidRDefault="0078541D" w:rsidP="006904E6">
      <w:pPr>
        <w:widowControl w:val="0"/>
        <w:suppressAutoHyphens/>
        <w:spacing w:after="0" w:line="240" w:lineRule="exact"/>
        <w:ind w:left="6372" w:firstLine="708"/>
        <w:jc w:val="both"/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</w:pPr>
      <w:r w:rsidRPr="00A43A89"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zh-CN"/>
        </w:rPr>
        <w:t xml:space="preserve">      </w:t>
      </w:r>
      <w:proofErr w:type="spellStart"/>
      <w:r w:rsidRPr="00A43A89"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zh-CN"/>
        </w:rPr>
        <w:t>В.Д.Барыленко</w:t>
      </w:r>
      <w:proofErr w:type="spellEnd"/>
    </w:p>
    <w:p w:rsidR="0078541D" w:rsidRPr="00A43A89" w:rsidRDefault="0078541D" w:rsidP="006904E6">
      <w:pPr>
        <w:widowControl w:val="0"/>
        <w:suppressAutoHyphens/>
        <w:spacing w:after="0" w:line="240" w:lineRule="exact"/>
        <w:jc w:val="both"/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</w:pPr>
    </w:p>
    <w:p w:rsidR="0078541D" w:rsidRPr="00A43A89" w:rsidRDefault="0078541D" w:rsidP="006904E6">
      <w:pPr>
        <w:widowControl w:val="0"/>
        <w:suppressAutoHyphens/>
        <w:spacing w:after="0" w:line="240" w:lineRule="exact"/>
        <w:jc w:val="both"/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</w:pPr>
      <w:r w:rsidRPr="00A43A89"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  <w:t>Визируют:</w:t>
      </w:r>
    </w:p>
    <w:p w:rsidR="0078541D" w:rsidRPr="00A43A89" w:rsidRDefault="0078541D" w:rsidP="006904E6">
      <w:pPr>
        <w:widowControl w:val="0"/>
        <w:suppressAutoHyphens/>
        <w:spacing w:after="0" w:line="240" w:lineRule="exact"/>
        <w:jc w:val="both"/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</w:pPr>
    </w:p>
    <w:p w:rsidR="0078541D" w:rsidRPr="00A43A89" w:rsidRDefault="0078541D" w:rsidP="006904E6">
      <w:pPr>
        <w:widowControl w:val="0"/>
        <w:suppressAutoHyphens/>
        <w:spacing w:after="0" w:line="240" w:lineRule="exact"/>
        <w:jc w:val="both"/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</w:pPr>
    </w:p>
    <w:p w:rsidR="0078541D" w:rsidRPr="00A43A89" w:rsidRDefault="0078541D" w:rsidP="006904E6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A43A8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Начальник отдела информационных технологий</w:t>
      </w:r>
    </w:p>
    <w:p w:rsidR="0078541D" w:rsidRPr="00A43A89" w:rsidRDefault="0078541D" w:rsidP="006904E6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A43A8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и электронных услуг администрации </w:t>
      </w:r>
    </w:p>
    <w:p w:rsidR="0078541D" w:rsidRPr="00A43A89" w:rsidRDefault="0078541D" w:rsidP="006904E6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A43A8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Петровского городского округа</w:t>
      </w:r>
    </w:p>
    <w:p w:rsidR="0078541D" w:rsidRPr="00A43A89" w:rsidRDefault="0078541D" w:rsidP="006904E6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A43A8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</w:t>
      </w:r>
      <w:proofErr w:type="spellStart"/>
      <w:r w:rsidRPr="00A43A8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И.В.Сыроватко</w:t>
      </w:r>
      <w:proofErr w:type="spellEnd"/>
    </w:p>
    <w:p w:rsidR="0078541D" w:rsidRPr="00A43A89" w:rsidRDefault="0078541D" w:rsidP="006904E6">
      <w:pPr>
        <w:widowControl w:val="0"/>
        <w:suppressAutoHyphens/>
        <w:spacing w:after="0" w:line="240" w:lineRule="exact"/>
        <w:jc w:val="both"/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</w:pPr>
    </w:p>
    <w:p w:rsidR="0078541D" w:rsidRPr="00A43A89" w:rsidRDefault="0078541D" w:rsidP="006904E6">
      <w:pPr>
        <w:widowControl w:val="0"/>
        <w:suppressAutoHyphens/>
        <w:spacing w:after="0" w:line="240" w:lineRule="exact"/>
        <w:jc w:val="both"/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</w:pPr>
    </w:p>
    <w:p w:rsidR="0078541D" w:rsidRPr="00A43A89" w:rsidRDefault="0078541D" w:rsidP="006904E6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</w:pPr>
      <w:r w:rsidRPr="00A43A89"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  <w:t xml:space="preserve">Начальник правового отдела администрации </w:t>
      </w:r>
    </w:p>
    <w:p w:rsidR="0078541D" w:rsidRPr="00A43A89" w:rsidRDefault="0078541D" w:rsidP="006904E6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</w:pPr>
      <w:r w:rsidRPr="00A43A89"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  <w:t xml:space="preserve">Петровского городского округа    </w:t>
      </w:r>
    </w:p>
    <w:p w:rsidR="0078541D" w:rsidRPr="00A43A89" w:rsidRDefault="0078541D" w:rsidP="006904E6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</w:pPr>
      <w:r w:rsidRPr="00A43A89"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  <w:t>Ставропольского края</w:t>
      </w:r>
      <w:r w:rsidRPr="00A43A89"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  <w:tab/>
      </w:r>
      <w:r w:rsidRPr="00A43A89"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  <w:tab/>
      </w:r>
      <w:r w:rsidRPr="00A43A89"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  <w:tab/>
      </w:r>
      <w:r w:rsidRPr="00A43A89"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  <w:tab/>
      </w:r>
      <w:r w:rsidRPr="00A43A89"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  <w:tab/>
      </w:r>
      <w:r w:rsidRPr="00A43A89"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  <w:tab/>
        <w:t xml:space="preserve">               </w:t>
      </w:r>
      <w:r w:rsidR="006904E6" w:rsidRPr="00A43A89"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  <w:t xml:space="preserve"> </w:t>
      </w:r>
      <w:r w:rsidRPr="00A43A89"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  <w:t xml:space="preserve">  </w:t>
      </w:r>
      <w:proofErr w:type="spellStart"/>
      <w:r w:rsidRPr="00A43A89"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  <w:t>О.А.Нехаенко</w:t>
      </w:r>
      <w:proofErr w:type="spellEnd"/>
    </w:p>
    <w:p w:rsidR="0078541D" w:rsidRPr="00A43A89" w:rsidRDefault="0078541D" w:rsidP="006904E6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</w:pPr>
    </w:p>
    <w:p w:rsidR="0078541D" w:rsidRPr="00A43A89" w:rsidRDefault="0078541D" w:rsidP="006904E6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</w:pPr>
    </w:p>
    <w:p w:rsidR="0078541D" w:rsidRPr="00A43A89" w:rsidRDefault="0078541D" w:rsidP="006904E6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A43A8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Заместитель начальника отдела </w:t>
      </w:r>
      <w:proofErr w:type="gramStart"/>
      <w:r w:rsidRPr="00A43A8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по</w:t>
      </w:r>
      <w:proofErr w:type="gramEnd"/>
      <w:r w:rsidRPr="00A43A8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</w:p>
    <w:p w:rsidR="0078541D" w:rsidRPr="00A43A89" w:rsidRDefault="0078541D" w:rsidP="006904E6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A43A8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организационно - кадровым вопросам </w:t>
      </w:r>
    </w:p>
    <w:p w:rsidR="0078541D" w:rsidRPr="00A43A89" w:rsidRDefault="0078541D" w:rsidP="006904E6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A43A8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и профилактике </w:t>
      </w:r>
      <w:proofErr w:type="gramStart"/>
      <w:r w:rsidRPr="00A43A8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коррупционных</w:t>
      </w:r>
      <w:proofErr w:type="gramEnd"/>
      <w:r w:rsidRPr="00A43A8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</w:p>
    <w:p w:rsidR="0078541D" w:rsidRPr="00A43A89" w:rsidRDefault="0078541D" w:rsidP="006904E6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A43A8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правонарушений администрации</w:t>
      </w:r>
    </w:p>
    <w:p w:rsidR="0078541D" w:rsidRPr="00A43A89" w:rsidRDefault="0078541D" w:rsidP="006904E6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A43A8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Петровского городского </w:t>
      </w:r>
    </w:p>
    <w:p w:rsidR="0078541D" w:rsidRPr="00A43A89" w:rsidRDefault="0078541D" w:rsidP="006904E6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A43A8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округа Ставропольского края</w:t>
      </w:r>
      <w:r w:rsidRPr="00A43A8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A43A8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A43A8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A43A8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A43A8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  <w:t xml:space="preserve">                    </w:t>
      </w:r>
      <w:proofErr w:type="spellStart"/>
      <w:r w:rsidRPr="00A43A8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Н.В.Федорян</w:t>
      </w:r>
      <w:proofErr w:type="spellEnd"/>
    </w:p>
    <w:p w:rsidR="0078541D" w:rsidRPr="00A43A89" w:rsidRDefault="0078541D" w:rsidP="006904E6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</w:pPr>
    </w:p>
    <w:p w:rsidR="0078541D" w:rsidRPr="00A43A89" w:rsidRDefault="0078541D" w:rsidP="006904E6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</w:pPr>
    </w:p>
    <w:p w:rsidR="0078541D" w:rsidRPr="00A43A89" w:rsidRDefault="0078541D" w:rsidP="006904E6">
      <w:pPr>
        <w:widowControl w:val="0"/>
        <w:suppressAutoHyphens/>
        <w:spacing w:after="0" w:line="240" w:lineRule="exact"/>
        <w:jc w:val="both"/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4"/>
          <w:lang w:eastAsia="zh-CN"/>
        </w:rPr>
      </w:pPr>
    </w:p>
    <w:p w:rsidR="0078541D" w:rsidRPr="00A43A89" w:rsidRDefault="0078541D" w:rsidP="006904E6">
      <w:pPr>
        <w:widowControl w:val="0"/>
        <w:suppressAutoHyphens/>
        <w:spacing w:after="0" w:line="240" w:lineRule="exact"/>
        <w:jc w:val="both"/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</w:pPr>
      <w:r w:rsidRPr="00A43A89"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  <w:t xml:space="preserve">Проект постановления подготовлен управлением труда и социальной защиты населения администрации Петровского городского округа Ставропольского края                                                                                                   </w:t>
      </w:r>
      <w:proofErr w:type="spellStart"/>
      <w:r w:rsidRPr="00A43A89">
        <w:rPr>
          <w:rFonts w:ascii="Times New Roman" w:eastAsia="Andale Sans UI" w:hAnsi="Times New Roman" w:cs="Times New Roman"/>
          <w:color w:val="FFFFFF" w:themeColor="background1"/>
          <w:kern w:val="2"/>
          <w:sz w:val="28"/>
          <w:szCs w:val="28"/>
          <w:lang w:eastAsia="zh-CN"/>
        </w:rPr>
        <w:t>Н.И.Туртупиди</w:t>
      </w:r>
      <w:proofErr w:type="spellEnd"/>
    </w:p>
    <w:p w:rsidR="00B51452" w:rsidRPr="00A43A89" w:rsidRDefault="00B51452" w:rsidP="00613AD9">
      <w:pPr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B51452" w:rsidRPr="00A43A89" w:rsidRDefault="00B51452" w:rsidP="00613AD9">
      <w:pPr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F92F26" w:rsidRPr="00A43A89" w:rsidRDefault="00F92F26" w:rsidP="00613AD9">
      <w:pPr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F92F26" w:rsidRPr="00A43A89" w:rsidRDefault="00F92F26" w:rsidP="00613AD9">
      <w:pPr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666664" w:rsidRPr="00A43A89" w:rsidRDefault="00666664" w:rsidP="00613AD9">
      <w:pPr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666664" w:rsidRPr="00A43A89" w:rsidRDefault="00666664" w:rsidP="00613AD9">
      <w:pPr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666664" w:rsidRPr="00A43A89" w:rsidRDefault="00666664" w:rsidP="00613AD9">
      <w:pPr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666664" w:rsidRPr="0078541D" w:rsidRDefault="00666664" w:rsidP="00613AD9">
      <w:pPr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66664" w:rsidRPr="0078541D" w:rsidRDefault="00666664" w:rsidP="00613AD9">
      <w:pPr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66664" w:rsidRPr="0078541D" w:rsidRDefault="00666664" w:rsidP="00613AD9">
      <w:pPr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66664" w:rsidRPr="0078541D" w:rsidRDefault="00666664" w:rsidP="00613AD9">
      <w:pPr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66664" w:rsidRPr="0078541D" w:rsidRDefault="00666664" w:rsidP="00613AD9">
      <w:pPr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1452" w:rsidRPr="0078541D" w:rsidRDefault="00B51452" w:rsidP="00613AD9">
      <w:pPr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26B02" w:rsidRPr="0078541D" w:rsidRDefault="00613AD9" w:rsidP="00F1606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8541D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</w:t>
      </w:r>
      <w:r w:rsidR="004F6D47" w:rsidRPr="007854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854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</w:t>
      </w:r>
    </w:p>
    <w:tbl>
      <w:tblPr>
        <w:tblpPr w:leftFromText="180" w:rightFromText="180" w:vertAnchor="text" w:horzAnchor="page" w:tblpX="6780" w:tblpY="-205"/>
        <w:tblW w:w="0" w:type="auto"/>
        <w:tblLayout w:type="fixed"/>
        <w:tblLook w:val="0000" w:firstRow="0" w:lastRow="0" w:firstColumn="0" w:lastColumn="0" w:noHBand="0" w:noVBand="0"/>
      </w:tblPr>
      <w:tblGrid>
        <w:gridCol w:w="4630"/>
      </w:tblGrid>
      <w:tr w:rsidR="0078541D" w:rsidRPr="0078541D" w:rsidTr="001843D0">
        <w:tc>
          <w:tcPr>
            <w:tcW w:w="4630" w:type="dxa"/>
          </w:tcPr>
          <w:p w:rsidR="00085221" w:rsidRPr="0078541D" w:rsidRDefault="00085221" w:rsidP="001843D0">
            <w:pPr>
              <w:pStyle w:val="ConsPlusNormal"/>
              <w:widowControl/>
              <w:snapToGri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41D">
              <w:rPr>
                <w:rFonts w:ascii="Times New Roman" w:hAnsi="Times New Roman" w:cs="Times New Roman"/>
                <w:sz w:val="28"/>
                <w:szCs w:val="28"/>
              </w:rPr>
              <w:t xml:space="preserve">  Утверждены</w:t>
            </w:r>
          </w:p>
        </w:tc>
      </w:tr>
      <w:tr w:rsidR="0078541D" w:rsidRPr="0078541D" w:rsidTr="001843D0">
        <w:tc>
          <w:tcPr>
            <w:tcW w:w="4630" w:type="dxa"/>
          </w:tcPr>
          <w:p w:rsidR="00085221" w:rsidRDefault="00085221" w:rsidP="001843D0">
            <w:pPr>
              <w:pStyle w:val="ConsPlusNormal"/>
              <w:widowControl/>
              <w:snapToGri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41D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Петровского городского округа Ставропольского края</w:t>
            </w:r>
          </w:p>
          <w:p w:rsidR="00A43A89" w:rsidRPr="0078541D" w:rsidRDefault="00A43A89" w:rsidP="001843D0">
            <w:pPr>
              <w:pStyle w:val="ConsPlusNormal"/>
              <w:widowControl/>
              <w:snapToGri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23 декабря 2019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г. № 2622</w:t>
            </w:r>
          </w:p>
        </w:tc>
      </w:tr>
    </w:tbl>
    <w:p w:rsidR="00085221" w:rsidRPr="0078541D" w:rsidRDefault="00085221" w:rsidP="00085221">
      <w:pPr>
        <w:spacing w:line="240" w:lineRule="auto"/>
        <w:jc w:val="both"/>
        <w:rPr>
          <w:rFonts w:ascii="Times New Roman" w:eastAsia="Arial CYR" w:hAnsi="Times New Roman" w:cs="Times New Roman"/>
          <w:kern w:val="1"/>
          <w:sz w:val="28"/>
          <w:szCs w:val="28"/>
        </w:rPr>
      </w:pPr>
      <w:r w:rsidRPr="0078541D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                                                                                </w:t>
      </w:r>
    </w:p>
    <w:p w:rsidR="00085221" w:rsidRPr="0078541D" w:rsidRDefault="00085221" w:rsidP="00085221">
      <w:pPr>
        <w:spacing w:line="240" w:lineRule="auto"/>
        <w:jc w:val="both"/>
        <w:rPr>
          <w:rFonts w:ascii="Times New Roman" w:eastAsia="Arial CYR" w:hAnsi="Times New Roman" w:cs="Times New Roman"/>
          <w:kern w:val="1"/>
          <w:sz w:val="28"/>
          <w:szCs w:val="28"/>
        </w:rPr>
      </w:pPr>
    </w:p>
    <w:p w:rsidR="00B51452" w:rsidRPr="0078541D" w:rsidRDefault="00B51452" w:rsidP="00B5145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51452" w:rsidRDefault="00B51452" w:rsidP="00B5145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8541D" w:rsidRPr="0078541D" w:rsidRDefault="0078541D" w:rsidP="00B5145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85221" w:rsidRPr="0078541D" w:rsidRDefault="00085221" w:rsidP="00B5145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8541D">
        <w:rPr>
          <w:rFonts w:ascii="Times New Roman" w:hAnsi="Times New Roman" w:cs="Times New Roman"/>
          <w:sz w:val="28"/>
          <w:szCs w:val="28"/>
        </w:rPr>
        <w:t>Изменения,</w:t>
      </w:r>
    </w:p>
    <w:p w:rsidR="00085221" w:rsidRPr="0078541D" w:rsidRDefault="00085221" w:rsidP="00B51452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  <w:proofErr w:type="gramStart"/>
      <w:r w:rsidRPr="0078541D">
        <w:rPr>
          <w:rFonts w:ascii="Times New Roman" w:hAnsi="Times New Roman" w:cs="Times New Roman"/>
          <w:sz w:val="28"/>
          <w:szCs w:val="28"/>
        </w:rPr>
        <w:t xml:space="preserve">которые вносятся в административный регламент предоставления  </w:t>
      </w:r>
      <w:r w:rsidRPr="0078541D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управлением труда и социальной защиты населения администрации Петровского городского округа Ставропольского края государственной услуги «Принятие решений о предоставлении субсидий на оплату жилого помещения </w:t>
      </w:r>
      <w:r w:rsidRPr="0078541D">
        <w:rPr>
          <w:rFonts w:ascii="Times New Roman" w:eastAsia="Times New Roman" w:hAnsi="Times New Roman" w:cs="Times New Roman"/>
          <w:sz w:val="28"/>
          <w:szCs w:val="28"/>
        </w:rPr>
        <w:t>и коммунальных услуг гражданам в соответствии со статьей 159 Жилищного кодекса Российской Федерации, а также их предоставление», утвержденный постановлением администрации Петровского городского округа Ставропольского края от 24 мая 2018 года № 790</w:t>
      </w:r>
      <w:proofErr w:type="gram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(в редакци</w:t>
      </w:r>
      <w:r w:rsidR="00666664" w:rsidRPr="007854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от 26</w:t>
      </w:r>
      <w:r w:rsidR="00F92F26" w:rsidRPr="0078541D"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 w:rsidRPr="0078541D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F92F26" w:rsidRPr="0078541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№ 2097</w:t>
      </w:r>
      <w:r w:rsidR="00716BE5" w:rsidRPr="0078541D">
        <w:rPr>
          <w:rFonts w:ascii="Times New Roman" w:eastAsia="Times New Roman" w:hAnsi="Times New Roman" w:cs="Times New Roman"/>
          <w:sz w:val="28"/>
          <w:szCs w:val="28"/>
        </w:rPr>
        <w:t>, от 06 марта 2019 г. № 514</w:t>
      </w:r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BA2D8C" w:rsidRPr="0078541D" w:rsidRDefault="00BA2D8C" w:rsidP="00B51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221" w:rsidRPr="0078541D" w:rsidRDefault="00085221" w:rsidP="00B51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1. В п</w:t>
      </w:r>
      <w:r w:rsidR="00716BE5" w:rsidRPr="0078541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8541D">
        <w:rPr>
          <w:rFonts w:ascii="Times New Roman" w:eastAsia="Calibri" w:hAnsi="Times New Roman" w:cs="Times New Roman"/>
          <w:sz w:val="28"/>
          <w:szCs w:val="28"/>
        </w:rPr>
        <w:t xml:space="preserve">нкте </w:t>
      </w:r>
      <w:r w:rsidR="00716BE5" w:rsidRPr="0078541D">
        <w:rPr>
          <w:rFonts w:ascii="Times New Roman" w:eastAsia="Calibri" w:hAnsi="Times New Roman" w:cs="Times New Roman"/>
          <w:sz w:val="28"/>
          <w:szCs w:val="28"/>
        </w:rPr>
        <w:t>1.3</w:t>
      </w:r>
      <w:r w:rsidRPr="0078541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16BE5" w:rsidRPr="0078541D" w:rsidRDefault="00716BE5" w:rsidP="00B51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1775BC" w:rsidRPr="0078541D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Абзац шестой подпункта 1.3.5 после слов «</w:t>
      </w:r>
      <w:r w:rsidR="00F92F26" w:rsidRPr="0078541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8541D">
        <w:rPr>
          <w:rFonts w:ascii="Times New Roman" w:eastAsia="Times New Roman" w:hAnsi="Times New Roman" w:cs="Times New Roman"/>
          <w:sz w:val="28"/>
          <w:szCs w:val="28"/>
        </w:rPr>
        <w:t>егиональном портале» дополнить словами «, государственной информационной системе Ставропольского края «Региональный реестр государственных услуг (функций)</w:t>
      </w:r>
      <w:r w:rsidR="001775BC" w:rsidRPr="0078541D">
        <w:rPr>
          <w:rFonts w:ascii="Times New Roman" w:eastAsia="Times New Roman" w:hAnsi="Times New Roman" w:cs="Times New Roman"/>
          <w:sz w:val="28"/>
          <w:szCs w:val="28"/>
        </w:rPr>
        <w:t>» (далее –</w:t>
      </w:r>
      <w:r w:rsidR="00540C22" w:rsidRPr="0078541D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1775BC" w:rsidRPr="0078541D">
        <w:rPr>
          <w:rFonts w:ascii="Times New Roman" w:eastAsia="Times New Roman" w:hAnsi="Times New Roman" w:cs="Times New Roman"/>
          <w:sz w:val="28"/>
          <w:szCs w:val="28"/>
        </w:rPr>
        <w:t>егиональный реестр)».</w:t>
      </w:r>
    </w:p>
    <w:p w:rsidR="001775BC" w:rsidRPr="0078541D" w:rsidRDefault="001775BC" w:rsidP="00B51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1.1.2.</w:t>
      </w:r>
      <w:r w:rsidR="00720839" w:rsidRPr="0078541D">
        <w:rPr>
          <w:rFonts w:ascii="Times New Roman" w:eastAsia="Times New Roman" w:hAnsi="Times New Roman" w:cs="Times New Roman"/>
          <w:sz w:val="28"/>
          <w:szCs w:val="28"/>
        </w:rPr>
        <w:t xml:space="preserve"> В подпункте 1.3.6:</w:t>
      </w:r>
    </w:p>
    <w:p w:rsidR="00720839" w:rsidRPr="0078541D" w:rsidRDefault="00720839" w:rsidP="00B51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1.1.2.1. Абзац первый после слов «</w:t>
      </w:r>
      <w:r w:rsidR="00540C22" w:rsidRPr="0078541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егиональном </w:t>
      </w:r>
      <w:proofErr w:type="gramStart"/>
      <w:r w:rsidRPr="0078541D">
        <w:rPr>
          <w:rFonts w:ascii="Times New Roman" w:eastAsia="Times New Roman" w:hAnsi="Times New Roman" w:cs="Times New Roman"/>
          <w:sz w:val="28"/>
          <w:szCs w:val="28"/>
        </w:rPr>
        <w:t>портале</w:t>
      </w:r>
      <w:proofErr w:type="gram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» дополнить словами «, </w:t>
      </w:r>
      <w:r w:rsidR="00F92F26" w:rsidRPr="0078541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8541D">
        <w:rPr>
          <w:rFonts w:ascii="Times New Roman" w:eastAsia="Times New Roman" w:hAnsi="Times New Roman" w:cs="Times New Roman"/>
          <w:sz w:val="28"/>
          <w:szCs w:val="28"/>
        </w:rPr>
        <w:t>егиональном реестре».</w:t>
      </w:r>
    </w:p>
    <w:p w:rsidR="00720839" w:rsidRPr="0078541D" w:rsidRDefault="00720839" w:rsidP="00720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1.1.2.2. Абзац второй после слов «</w:t>
      </w:r>
      <w:r w:rsidR="00540C22" w:rsidRPr="0078541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егиональном портале» дополнить словами «, </w:t>
      </w:r>
      <w:r w:rsidR="00540C22" w:rsidRPr="0078541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8541D">
        <w:rPr>
          <w:rFonts w:ascii="Times New Roman" w:eastAsia="Times New Roman" w:hAnsi="Times New Roman" w:cs="Times New Roman"/>
          <w:sz w:val="28"/>
          <w:szCs w:val="28"/>
        </w:rPr>
        <w:t>егиональном реестре».</w:t>
      </w:r>
    </w:p>
    <w:p w:rsidR="00720839" w:rsidRPr="0078541D" w:rsidRDefault="00720839" w:rsidP="00720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1.1.2.3. Дополнить абзацем следующего содержания:</w:t>
      </w:r>
    </w:p>
    <w:p w:rsidR="00720839" w:rsidRPr="0078541D" w:rsidRDefault="00720839" w:rsidP="00720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«Справочная информация, содержащаяся в подпунктах 1.3.1 – 1.3.3 настоящего </w:t>
      </w:r>
      <w:r w:rsidR="00F92F26" w:rsidRPr="0078541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дминистративного регламента, размещается и поддерживается в актуальном состоянии министерством труда и социальной защиты населения Ставропольского края в </w:t>
      </w:r>
      <w:r w:rsidR="00F92F26" w:rsidRPr="0078541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егиональном реестре, Управлением – на официальном сайте </w:t>
      </w:r>
      <w:r w:rsidR="00115214" w:rsidRPr="0078541D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 в сети «Интернет»</w:t>
      </w:r>
      <w:proofErr w:type="gramStart"/>
      <w:r w:rsidR="00115214" w:rsidRPr="0078541D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  <w:r w:rsidR="00115214" w:rsidRPr="007854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214" w:rsidRPr="0078541D" w:rsidRDefault="00115214" w:rsidP="00720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92F26" w:rsidRPr="0078541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Пункт 2.5 изложить в следующей редакции:</w:t>
      </w:r>
    </w:p>
    <w:p w:rsidR="00115214" w:rsidRPr="0078541D" w:rsidRDefault="00115214" w:rsidP="00720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«2.5. 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 w:rsidR="00115214" w:rsidRPr="0078541D" w:rsidRDefault="00115214" w:rsidP="00720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</w:pPr>
      <w:proofErr w:type="gramStart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 (далее – перечень нормативных правовых актов, регулирующих предоставление государственной услуги), размещен на </w:t>
      </w:r>
      <w:r w:rsidRPr="0078541D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 xml:space="preserve">официальном сайте администрации Петровского городского округа Ставропольского края, в информационно-телекоммуникационной сети </w:t>
      </w:r>
      <w:r w:rsidRPr="0078541D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lastRenderedPageBreak/>
        <w:t xml:space="preserve">«Интернет», на Едином портале, </w:t>
      </w:r>
      <w:r w:rsidR="00540C22" w:rsidRPr="0078541D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Р</w:t>
      </w:r>
      <w:r w:rsidRPr="0078541D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 xml:space="preserve">егиональном портале и в </w:t>
      </w:r>
      <w:r w:rsidR="00540C22" w:rsidRPr="0078541D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Р</w:t>
      </w:r>
      <w:r w:rsidRPr="0078541D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егиональном реестре.».</w:t>
      </w:r>
      <w:r w:rsidR="00D05F28" w:rsidRPr="0078541D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 xml:space="preserve">  </w:t>
      </w:r>
      <w:proofErr w:type="gramEnd"/>
    </w:p>
    <w:p w:rsidR="00D859ED" w:rsidRPr="0078541D" w:rsidRDefault="00D859ED" w:rsidP="00720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</w:pPr>
      <w:r w:rsidRPr="0078541D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3. В пункте 2.6:</w:t>
      </w:r>
    </w:p>
    <w:p w:rsidR="00D859ED" w:rsidRPr="0078541D" w:rsidRDefault="00D859ED" w:rsidP="00720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</w:pPr>
      <w:r w:rsidRPr="0078541D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3.1. В подпункте 2.6.3 абзац девятый изложить в следующей редакции:</w:t>
      </w:r>
    </w:p>
    <w:p w:rsidR="00D859ED" w:rsidRPr="0078541D" w:rsidRDefault="00D859ED" w:rsidP="00720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</w:pPr>
      <w:r w:rsidRPr="0078541D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«</w:t>
      </w:r>
      <w:r w:rsidR="00F92F26" w:rsidRPr="0078541D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 xml:space="preserve"> - </w:t>
      </w:r>
      <w:r w:rsidRPr="0078541D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лично в МФЦ по адресу: 356530, Ставропольский край, Петровский район, г. Светлоград, ул. Ленина, 29 Б.».</w:t>
      </w:r>
    </w:p>
    <w:p w:rsidR="001C433D" w:rsidRPr="0078541D" w:rsidRDefault="001C433D" w:rsidP="00720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</w:pPr>
      <w:r w:rsidRPr="0078541D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 xml:space="preserve">3.2. </w:t>
      </w:r>
      <w:r w:rsidR="00097EEE" w:rsidRPr="0078541D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Абзац шестой подпункта 2.6.4 после слова «Министерством» дополнить словами «цифрового развития,».</w:t>
      </w:r>
    </w:p>
    <w:p w:rsidR="007246AC" w:rsidRPr="0078541D" w:rsidRDefault="007246AC" w:rsidP="00720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</w:pPr>
      <w:r w:rsidRPr="0078541D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4. В пункте 2.15:</w:t>
      </w:r>
    </w:p>
    <w:p w:rsidR="00D859ED" w:rsidRPr="0078541D" w:rsidRDefault="007246AC" w:rsidP="00720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</w:pPr>
      <w:r w:rsidRPr="0078541D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4</w:t>
      </w:r>
      <w:r w:rsidR="00D859ED" w:rsidRPr="0078541D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.</w:t>
      </w:r>
      <w:r w:rsidRPr="0078541D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1</w:t>
      </w:r>
      <w:r w:rsidR="00D859ED" w:rsidRPr="0078541D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. Абзац первый изложить в следующей редакции:</w:t>
      </w:r>
    </w:p>
    <w:p w:rsidR="00D859ED" w:rsidRPr="0078541D" w:rsidRDefault="00D859ED" w:rsidP="00720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1D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>«</w:t>
      </w:r>
      <w:r w:rsidR="00503189" w:rsidRPr="0078541D">
        <w:rPr>
          <w:rFonts w:ascii="Times New Roman" w:eastAsia="Arial CYR" w:hAnsi="Times New Roman" w:cs="Arial"/>
          <w:bCs/>
          <w:kern w:val="1"/>
          <w:sz w:val="28"/>
          <w:szCs w:val="28"/>
          <w:lang w:eastAsia="ar-SA"/>
        </w:rPr>
        <w:t xml:space="preserve">2.15. </w:t>
      </w:r>
      <w:proofErr w:type="gramStart"/>
      <w:r w:rsidRPr="0078541D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78541D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 социальной защите инвалидов</w:t>
      </w:r>
      <w:r w:rsidR="007246AC" w:rsidRPr="0078541D">
        <w:rPr>
          <w:rFonts w:ascii="Times New Roman" w:hAnsi="Times New Roman" w:cs="Times New Roman"/>
          <w:sz w:val="28"/>
          <w:szCs w:val="28"/>
        </w:rPr>
        <w:t>».</w:t>
      </w:r>
    </w:p>
    <w:p w:rsidR="007246AC" w:rsidRPr="0078541D" w:rsidRDefault="007246AC" w:rsidP="00720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1D">
        <w:rPr>
          <w:rFonts w:ascii="Times New Roman" w:hAnsi="Times New Roman" w:cs="Times New Roman"/>
          <w:sz w:val="28"/>
          <w:szCs w:val="28"/>
        </w:rPr>
        <w:t>4.2. После абзаца пятого дополнить абзацем следующего содержания:</w:t>
      </w:r>
    </w:p>
    <w:p w:rsidR="007246AC" w:rsidRPr="0078541D" w:rsidRDefault="007246AC" w:rsidP="00720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1D">
        <w:rPr>
          <w:rFonts w:ascii="Times New Roman" w:hAnsi="Times New Roman" w:cs="Times New Roman"/>
          <w:sz w:val="28"/>
          <w:szCs w:val="28"/>
        </w:rPr>
        <w:t>«Места для ожидания, места для заполнения запросов о предоставлении государственной услуги должны соответствовать комфортным условиям для заявителей</w:t>
      </w:r>
      <w:proofErr w:type="gramStart"/>
      <w:r w:rsidR="00485EE0" w:rsidRPr="0078541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818E4" w:rsidRPr="0078541D" w:rsidRDefault="001818E4" w:rsidP="0018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1D">
        <w:rPr>
          <w:rFonts w:ascii="Times New Roman" w:hAnsi="Times New Roman" w:cs="Times New Roman"/>
          <w:sz w:val="28"/>
          <w:szCs w:val="28"/>
        </w:rPr>
        <w:t xml:space="preserve">5. </w:t>
      </w:r>
      <w:r w:rsidR="002C1B2E" w:rsidRPr="0078541D">
        <w:rPr>
          <w:rFonts w:ascii="Times New Roman" w:hAnsi="Times New Roman" w:cs="Times New Roman"/>
          <w:sz w:val="28"/>
          <w:szCs w:val="28"/>
        </w:rPr>
        <w:t>П</w:t>
      </w:r>
      <w:r w:rsidRPr="0078541D">
        <w:rPr>
          <w:rFonts w:ascii="Times New Roman" w:hAnsi="Times New Roman" w:cs="Times New Roman"/>
          <w:sz w:val="28"/>
          <w:szCs w:val="28"/>
        </w:rPr>
        <w:t>ункт 2.16</w:t>
      </w:r>
      <w:r w:rsidR="002C1B2E" w:rsidRPr="0078541D">
        <w:rPr>
          <w:rFonts w:ascii="Times New Roman" w:hAnsi="Times New Roman" w:cs="Times New Roman"/>
          <w:sz w:val="28"/>
          <w:szCs w:val="28"/>
        </w:rPr>
        <w:t xml:space="preserve"> и</w:t>
      </w:r>
      <w:r w:rsidRPr="0078541D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:rsidR="001818E4" w:rsidRPr="0078541D" w:rsidRDefault="001818E4" w:rsidP="0018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hAnsi="Times New Roman" w:cs="Times New Roman"/>
          <w:sz w:val="28"/>
          <w:szCs w:val="28"/>
        </w:rPr>
        <w:t xml:space="preserve">«2.16. </w:t>
      </w:r>
      <w:proofErr w:type="gramStart"/>
      <w:r w:rsidRPr="0078541D">
        <w:rPr>
          <w:rFonts w:ascii="Times New Roman" w:eastAsia="Times New Roman" w:hAnsi="Times New Roman" w:cs="Times New Roman"/>
          <w:sz w:val="28"/>
          <w:szCs w:val="28"/>
        </w:rPr>
        <w:t>Показатели доступности и качества государственной услуг</w:t>
      </w:r>
      <w:r w:rsidR="00540C22" w:rsidRPr="007854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8541D">
        <w:rPr>
          <w:rFonts w:ascii="Times New Roman" w:eastAsia="Times New Roman" w:hAnsi="Times New Roman" w:cs="Times New Roman"/>
          <w:sz w:val="28"/>
          <w:szCs w:val="28"/>
        </w:rPr>
        <w:t>, в том числе количество взаимодействия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структурном</w:t>
      </w:r>
      <w:proofErr w:type="gram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подразделении органа исполнительной власти края,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8" w:history="1">
        <w:r w:rsidRPr="0078541D">
          <w:rPr>
            <w:rFonts w:ascii="Times New Roman" w:eastAsia="Times New Roman" w:hAnsi="Times New Roman" w:cs="Times New Roman"/>
            <w:sz w:val="28"/>
            <w:szCs w:val="28"/>
          </w:rPr>
          <w:t>статьей 15</w:t>
        </w:r>
      </w:hyperlink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="00540C22" w:rsidRPr="0078541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8541D">
        <w:rPr>
          <w:rFonts w:ascii="Times New Roman" w:eastAsia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40C22" w:rsidRPr="0078541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(далее - комплексный запрос)</w:t>
      </w:r>
      <w:proofErr w:type="gramEnd"/>
    </w:p>
    <w:p w:rsidR="002C1B2E" w:rsidRPr="0078541D" w:rsidRDefault="002C1B2E" w:rsidP="002C1B2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41D">
        <w:rPr>
          <w:rFonts w:ascii="Times New Roman" w:hAnsi="Times New Roman" w:cs="Times New Roman"/>
          <w:sz w:val="28"/>
          <w:szCs w:val="28"/>
        </w:rPr>
        <w:t>К показателям доступности и качества государственных услуг относятся:</w:t>
      </w:r>
    </w:p>
    <w:p w:rsidR="002C1B2E" w:rsidRPr="0078541D" w:rsidRDefault="002C1B2E" w:rsidP="002C1B2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41D">
        <w:rPr>
          <w:rFonts w:ascii="Times New Roman" w:hAnsi="Times New Roman" w:cs="Times New Roman"/>
          <w:sz w:val="28"/>
          <w:szCs w:val="28"/>
        </w:rPr>
        <w:t>1) своевременность:</w:t>
      </w:r>
    </w:p>
    <w:p w:rsidR="002C1B2E" w:rsidRPr="0078541D" w:rsidRDefault="002C1B2E" w:rsidP="002C1B2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8541D">
        <w:rPr>
          <w:rFonts w:ascii="Times New Roman" w:hAnsi="Times New Roman" w:cs="Times New Roman"/>
          <w:sz w:val="28"/>
          <w:szCs w:val="28"/>
        </w:rPr>
        <w:lastRenderedPageBreak/>
        <w:t>= Установленный регламентом срок / Время, фактически затраченное на предоставление услуги x 100%.</w:t>
      </w:r>
    </w:p>
    <w:p w:rsidR="002C1B2E" w:rsidRPr="0078541D" w:rsidRDefault="002C1B2E" w:rsidP="002C1B2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41D">
        <w:rPr>
          <w:rFonts w:ascii="Times New Roman" w:hAnsi="Times New Roman" w:cs="Times New Roman"/>
          <w:sz w:val="28"/>
          <w:szCs w:val="28"/>
        </w:rPr>
        <w:t>Показатель 100% и более является положительным и соответствует требованиям регламента;</w:t>
      </w:r>
    </w:p>
    <w:p w:rsidR="002C1B2E" w:rsidRPr="0078541D" w:rsidRDefault="002C1B2E" w:rsidP="0018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2) доступность:</w:t>
      </w:r>
    </w:p>
    <w:p w:rsidR="001818E4" w:rsidRPr="0078541D" w:rsidRDefault="001818E4" w:rsidP="001818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7854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8541D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78541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8541D">
        <w:rPr>
          <w:rFonts w:ascii="Times New Roman" w:hAnsi="Times New Roman" w:cs="Times New Roman"/>
          <w:sz w:val="28"/>
          <w:szCs w:val="28"/>
        </w:rPr>
        <w:t>Д</w:t>
      </w:r>
      <w:r w:rsidRPr="0078541D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78541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8541D">
        <w:rPr>
          <w:rFonts w:ascii="Times New Roman" w:hAnsi="Times New Roman" w:cs="Times New Roman"/>
          <w:sz w:val="28"/>
          <w:szCs w:val="28"/>
        </w:rPr>
        <w:t>Д</w:t>
      </w:r>
      <w:r w:rsidRPr="0078541D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78541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8541D">
        <w:rPr>
          <w:rFonts w:ascii="Times New Roman" w:hAnsi="Times New Roman" w:cs="Times New Roman"/>
          <w:sz w:val="28"/>
          <w:szCs w:val="28"/>
        </w:rPr>
        <w:t>Д</w:t>
      </w:r>
      <w:r w:rsidRPr="0078541D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78541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78541D">
        <w:rPr>
          <w:rFonts w:ascii="Times New Roman" w:hAnsi="Times New Roman" w:cs="Times New Roman"/>
          <w:sz w:val="28"/>
          <w:szCs w:val="28"/>
          <w:vertAlign w:val="subscript"/>
        </w:rPr>
        <w:t>бс</w:t>
      </w:r>
      <w:proofErr w:type="spellEnd"/>
      <w:r w:rsidRPr="0078541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8541D">
        <w:rPr>
          <w:rFonts w:ascii="Times New Roman" w:hAnsi="Times New Roman" w:cs="Times New Roman"/>
          <w:sz w:val="28"/>
          <w:szCs w:val="28"/>
        </w:rPr>
        <w:t>Д</w:t>
      </w:r>
      <w:r w:rsidRPr="0078541D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78541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8541D">
        <w:rPr>
          <w:rFonts w:ascii="Times New Roman" w:hAnsi="Times New Roman" w:cs="Times New Roman"/>
          <w:sz w:val="28"/>
          <w:szCs w:val="28"/>
        </w:rPr>
        <w:t>Д</w:t>
      </w:r>
      <w:r w:rsidRPr="0078541D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78541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8541D">
        <w:rPr>
          <w:rFonts w:ascii="Times New Roman" w:hAnsi="Times New Roman" w:cs="Times New Roman"/>
          <w:sz w:val="28"/>
          <w:szCs w:val="28"/>
        </w:rPr>
        <w:t>Д</w:t>
      </w:r>
      <w:r w:rsidRPr="0078541D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78541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8541D">
        <w:rPr>
          <w:rFonts w:ascii="Times New Roman" w:hAnsi="Times New Roman" w:cs="Times New Roman"/>
          <w:sz w:val="28"/>
          <w:szCs w:val="28"/>
        </w:rPr>
        <w:t>Д</w:t>
      </w:r>
      <w:r w:rsidRPr="0078541D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78541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8541D">
        <w:rPr>
          <w:rFonts w:ascii="Times New Roman" w:hAnsi="Times New Roman" w:cs="Times New Roman"/>
          <w:sz w:val="28"/>
          <w:szCs w:val="28"/>
        </w:rPr>
        <w:t>Д</w:t>
      </w:r>
      <w:r w:rsidRPr="0078541D">
        <w:rPr>
          <w:rFonts w:ascii="Times New Roman" w:hAnsi="Times New Roman" w:cs="Times New Roman"/>
          <w:sz w:val="28"/>
          <w:szCs w:val="28"/>
          <w:vertAlign w:val="subscript"/>
        </w:rPr>
        <w:t>экстер</w:t>
      </w:r>
      <w:proofErr w:type="spellEnd"/>
      <w:r w:rsidR="00DB4AC1" w:rsidRPr="0078541D">
        <w:rPr>
          <w:rFonts w:ascii="Times New Roman" w:hAnsi="Times New Roman" w:cs="Times New Roman"/>
          <w:sz w:val="28"/>
          <w:szCs w:val="28"/>
          <w:vertAlign w:val="subscript"/>
        </w:rPr>
        <w:t>,</w:t>
      </w:r>
    </w:p>
    <w:p w:rsidR="001818E4" w:rsidRPr="0078541D" w:rsidRDefault="001818E4" w:rsidP="001818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DB4AC1" w:rsidRPr="0078541D" w:rsidRDefault="00DB4AC1" w:rsidP="00DB4AC1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DB4AC1" w:rsidRPr="0078541D" w:rsidRDefault="00DB4AC1" w:rsidP="00DB4AC1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- наличие возможности записаться на прием по телефону:</w:t>
      </w:r>
    </w:p>
    <w:p w:rsidR="00DB4AC1" w:rsidRPr="0078541D" w:rsidRDefault="00DB4AC1" w:rsidP="00DB4AC1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= 5% - можно записаться на прием по телефону;</w:t>
      </w:r>
    </w:p>
    <w:p w:rsidR="00DB4AC1" w:rsidRPr="0078541D" w:rsidRDefault="00DB4AC1" w:rsidP="00DB4AC1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541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=</w:t>
      </w:r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0% - нельзя записаться на прием по телефону;</w:t>
      </w:r>
    </w:p>
    <w:p w:rsidR="00DB4AC1" w:rsidRPr="0078541D" w:rsidRDefault="00DB4AC1" w:rsidP="00DB4AC1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- возможность прийти на прием в нерабочее время:</w:t>
      </w:r>
    </w:p>
    <w:p w:rsidR="00DB4AC1" w:rsidRPr="0078541D" w:rsidRDefault="00DB4AC1" w:rsidP="00DB4AC1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- 10% - прием (выдача) документов осуществляется без перерыва на обед (5%) и в выходной день (5%);</w:t>
      </w:r>
    </w:p>
    <w:p w:rsidR="00DB4AC1" w:rsidRPr="0078541D" w:rsidRDefault="00DB4AC1" w:rsidP="00DB4AC1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бс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- наличие </w:t>
      </w: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безбарьерной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среды:</w:t>
      </w:r>
    </w:p>
    <w:p w:rsidR="00DB4AC1" w:rsidRPr="0078541D" w:rsidRDefault="00DB4AC1" w:rsidP="00DB4AC1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бс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= 10% - от тротуара до места приема можно проехать на коляске:</w:t>
      </w:r>
    </w:p>
    <w:p w:rsidR="00DB4AC1" w:rsidRPr="0078541D" w:rsidRDefault="00DB4AC1" w:rsidP="00DB4AC1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бс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= 5% - от тротуара до места приема можно проехать на коляске с посторонней помощью 1 человека;</w:t>
      </w:r>
    </w:p>
    <w:p w:rsidR="00DB4AC1" w:rsidRPr="0078541D" w:rsidRDefault="00DB4AC1" w:rsidP="00DB4AC1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бс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= 0% - от тротуара до места приема нельзя проехать на коляске;</w:t>
      </w:r>
    </w:p>
    <w:p w:rsidR="00DB4AC1" w:rsidRPr="0078541D" w:rsidRDefault="00DB4AC1" w:rsidP="00DB4AC1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- наличие возможности подать заявление в электронной форме:</w:t>
      </w:r>
    </w:p>
    <w:p w:rsidR="00DB4AC1" w:rsidRPr="0078541D" w:rsidRDefault="00DB4AC1" w:rsidP="00DB4AC1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= 10% - можно подать заявление в электронной форме;</w:t>
      </w:r>
    </w:p>
    <w:p w:rsidR="00DB4AC1" w:rsidRPr="0078541D" w:rsidRDefault="00DB4AC1" w:rsidP="00DB4AC1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= 0% - нельзя подать заявление в электронной форме;</w:t>
      </w:r>
    </w:p>
    <w:p w:rsidR="00DB4AC1" w:rsidRPr="0078541D" w:rsidRDefault="00DB4AC1" w:rsidP="00DB4AC1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- доступность информации о предоставлении государственной услуги:</w:t>
      </w:r>
    </w:p>
    <w:p w:rsidR="00DB4AC1" w:rsidRPr="0078541D" w:rsidRDefault="00DB4AC1" w:rsidP="00DB4AC1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= 20% - информация об основаниях, условиях и порядке предоставления государственной услуги размещена в сети </w:t>
      </w:r>
      <w:r w:rsidR="00540C22" w:rsidRPr="0078541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8541D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540C22" w:rsidRPr="0078541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(5%) и на информационных стендах (5%), есть доступный для заявителей раздаточный материал (5%), периодически информация о государственной услуге размещается в СМИ (5%);</w:t>
      </w:r>
    </w:p>
    <w:p w:rsidR="00DB4AC1" w:rsidRPr="0078541D" w:rsidRDefault="00DB4AC1" w:rsidP="00DB4AC1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= 0% - для получения информации о предоставлении государственной услуги необходимо пользоваться услугами, изучать нормативные документы;</w:t>
      </w:r>
    </w:p>
    <w:p w:rsidR="00DB4AC1" w:rsidRPr="0078541D" w:rsidRDefault="00DB4AC1" w:rsidP="00DB4AC1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- возможность подать заявление, документы и получить результат государственной услуги по месту жительства:</w:t>
      </w:r>
    </w:p>
    <w:p w:rsidR="00DB4AC1" w:rsidRPr="0078541D" w:rsidRDefault="00DB4AC1" w:rsidP="00DB4AC1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= 20% - можно подать заявление, документы и получить результат государственной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DB4AC1" w:rsidRPr="0078541D" w:rsidRDefault="00DB4AC1" w:rsidP="00DB4AC1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= 0% - нельзя подать заявление, документы и получить результат государственной услуги по месту жительства;</w:t>
      </w:r>
    </w:p>
    <w:p w:rsidR="00DB4AC1" w:rsidRPr="0078541D" w:rsidRDefault="00DB4AC1" w:rsidP="00DB4AC1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- возможность подачи документов, необходимых для предоставления государственной услуги, в МФЦ:</w:t>
      </w:r>
    </w:p>
    <w:p w:rsidR="00DB4AC1" w:rsidRPr="0078541D" w:rsidRDefault="00DB4AC1" w:rsidP="00DB4AC1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= 15% - при наличии возможности подачи документов, необходимых для предоставления государственной услуги, в МФЦ (5%), при </w:t>
      </w:r>
      <w:r w:rsidRPr="0078541D"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наличии возможности подачи комплексного запроса для предоставления государственной услуги, в МФЦ (10%);</w:t>
      </w:r>
    </w:p>
    <w:p w:rsidR="00DB4AC1" w:rsidRPr="0078541D" w:rsidRDefault="00DB4AC1" w:rsidP="00DB4AC1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= 0% при отсутствии возможности подачи документов, необходимых для предоставления государственной услуги в МФЦ;</w:t>
      </w:r>
    </w:p>
    <w:p w:rsidR="00DB4AC1" w:rsidRPr="0078541D" w:rsidRDefault="00DB4AC1" w:rsidP="00DB4AC1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экстер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- наличие возможности подать заявление по экстерриториальному принципу:</w:t>
      </w:r>
    </w:p>
    <w:p w:rsidR="00DB4AC1" w:rsidRPr="0078541D" w:rsidRDefault="00DB4AC1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экстер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= 10% - государственная услуга предоставляется по экстерриториальному принципу;</w:t>
      </w:r>
    </w:p>
    <w:p w:rsidR="00DB4AC1" w:rsidRPr="0078541D" w:rsidRDefault="00DB4AC1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экстер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= 0% - государственная услуга не предоставляется по экстерриториальному принципу.</w:t>
      </w:r>
    </w:p>
    <w:p w:rsidR="00DB4AC1" w:rsidRPr="0078541D" w:rsidRDefault="00DB4AC1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Показатель 100% свидетельствует об обеспечении максимальной доступности получения государственной услуги;</w:t>
      </w:r>
    </w:p>
    <w:p w:rsidR="002C1B2E" w:rsidRPr="0078541D" w:rsidRDefault="002C1B2E" w:rsidP="002C1B2E">
      <w:pPr>
        <w:pStyle w:val="ab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3) качество (</w:t>
      </w: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Кач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2C1B2E" w:rsidRPr="0078541D" w:rsidRDefault="002C1B2E" w:rsidP="002C1B2E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2C1B2E" w:rsidRPr="0078541D" w:rsidRDefault="002C1B2E" w:rsidP="002C1B2E">
      <w:pPr>
        <w:pStyle w:val="ab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Кач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C1B2E" w:rsidRPr="0078541D" w:rsidRDefault="002C1B2E" w:rsidP="002C1B2E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2C1B2E" w:rsidRPr="0078541D" w:rsidRDefault="002C1B2E" w:rsidP="002C1B2E">
      <w:pPr>
        <w:pStyle w:val="ab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2C1B2E" w:rsidRPr="0078541D" w:rsidRDefault="002C1B2E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B2E" w:rsidRPr="0078541D" w:rsidRDefault="002C1B2E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принятых документов (с учетом уже имеющихся в </w:t>
      </w:r>
      <w:r w:rsidR="00540C22" w:rsidRPr="0078541D">
        <w:rPr>
          <w:rFonts w:ascii="Times New Roman" w:eastAsia="Times New Roman" w:hAnsi="Times New Roman" w:cs="Times New Roman"/>
          <w:sz w:val="28"/>
          <w:szCs w:val="28"/>
        </w:rPr>
        <w:t>Управлении</w:t>
      </w:r>
      <w:r w:rsidRPr="0078541D">
        <w:rPr>
          <w:rFonts w:ascii="Times New Roman" w:eastAsia="Times New Roman" w:hAnsi="Times New Roman" w:cs="Times New Roman"/>
          <w:sz w:val="28"/>
          <w:szCs w:val="28"/>
        </w:rPr>
        <w:t>) / количество предусмотренных настоящим Административным регламентом документов х 100%.</w:t>
      </w:r>
    </w:p>
    <w:p w:rsidR="002C1B2E" w:rsidRPr="0078541D" w:rsidRDefault="002C1B2E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Значение показателя более 100% говорит о том, что у гражданина затребованы лишние документы.</w:t>
      </w:r>
    </w:p>
    <w:p w:rsidR="002C1B2E" w:rsidRPr="0078541D" w:rsidRDefault="002C1B2E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обращение;</w:t>
      </w:r>
    </w:p>
    <w:p w:rsidR="002C1B2E" w:rsidRPr="0078541D" w:rsidRDefault="002C1B2E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- качество обслуживания при предоставлении государственной услуги:</w:t>
      </w:r>
    </w:p>
    <w:p w:rsidR="002C1B2E" w:rsidRPr="0078541D" w:rsidRDefault="002C1B2E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= 20%,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:rsidR="002C1B2E" w:rsidRPr="0078541D" w:rsidRDefault="002C1B2E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= 0%, если должностные лица, предоставляющие государственную услугу, некорректны, недоброжелательны, не дают подробные доступные разъяснения;</w:t>
      </w:r>
    </w:p>
    <w:p w:rsidR="002C1B2E" w:rsidRPr="0078541D" w:rsidRDefault="002C1B2E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= количество документов, полученных без участия заявителя / количество предусмотренных настоящим Административным регламентом документов, имеющихся в ОИВ х 100%.</w:t>
      </w:r>
    </w:p>
    <w:p w:rsidR="002C1B2E" w:rsidRPr="0078541D" w:rsidRDefault="002C1B2E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100% говорит о том, что государственная услуга предоставляется в строгом соответствии с Федеральным </w:t>
      </w:r>
      <w:hyperlink r:id="rId9" w:history="1">
        <w:r w:rsidRPr="0078541D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2C1B2E" w:rsidRPr="0078541D" w:rsidRDefault="002C1B2E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= (количество заявителей - количество обоснованных жалоб - количество выявленных нарушений) / количество заявителей х 100%;</w:t>
      </w:r>
    </w:p>
    <w:p w:rsidR="002C1B2E" w:rsidRPr="0078541D" w:rsidRDefault="002C1B2E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взаимодействий заявителя с должностными лицами, предоставляющими государственную услугу:</w:t>
      </w:r>
    </w:p>
    <w:p w:rsidR="002C1B2E" w:rsidRPr="0078541D" w:rsidRDefault="002C1B2E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lastRenderedPageBreak/>
        <w:t>К</w:t>
      </w:r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предоставляющими государственную услугу;</w:t>
      </w:r>
    </w:p>
    <w:p w:rsidR="002C1B2E" w:rsidRPr="0078541D" w:rsidRDefault="002C1B2E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= 40% при наличии в ходе предоставления государственной услуги одного взаимодействия заявителя с должностными лицами, предоставляющими государственную услугу;</w:t>
      </w:r>
    </w:p>
    <w:p w:rsidR="002C1B2E" w:rsidRPr="0078541D" w:rsidRDefault="002C1B2E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= 20%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государственную услугу;</w:t>
      </w:r>
    </w:p>
    <w:p w:rsidR="002C1B2E" w:rsidRPr="0078541D" w:rsidRDefault="002C1B2E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- продолжительность взаимодействия заявителя с должностными лицами, предоставляющими государственную услугу:</w:t>
      </w:r>
    </w:p>
    <w:p w:rsidR="002C1B2E" w:rsidRPr="0078541D" w:rsidRDefault="002C1B2E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= 30% при взаимодействии заявителя с должностными лицами, предоставляющими государственную услугу, в течение сроков, предусмотренных настоящим </w:t>
      </w:r>
      <w:r w:rsidR="00540C22" w:rsidRPr="0078541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8541D">
        <w:rPr>
          <w:rFonts w:ascii="Times New Roman" w:eastAsia="Times New Roman" w:hAnsi="Times New Roman" w:cs="Times New Roman"/>
          <w:sz w:val="28"/>
          <w:szCs w:val="28"/>
        </w:rPr>
        <w:t>дминистративным регламентом;</w:t>
      </w:r>
    </w:p>
    <w:p w:rsidR="002C1B2E" w:rsidRPr="0078541D" w:rsidRDefault="002C1B2E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- минус 1% за каждые 5 минут взаимодействия заявителя с должностными лицами, предоставляющими государственную услугу, сверх сроков, предусмотренных настоящим Административным регламентом.</w:t>
      </w:r>
    </w:p>
    <w:p w:rsidR="002C1B2E" w:rsidRPr="0078541D" w:rsidRDefault="002C1B2E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Значение показателя 100% говорит о том, что государственная услуга предоставляется в строгом соответствии с законодательством;</w:t>
      </w:r>
    </w:p>
    <w:p w:rsidR="002C1B2E" w:rsidRPr="0078541D" w:rsidRDefault="002C1B2E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4) удовлетворенность (Уд):</w:t>
      </w:r>
    </w:p>
    <w:p w:rsidR="002C1B2E" w:rsidRPr="0078541D" w:rsidRDefault="002C1B2E" w:rsidP="002C1B2E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B2E" w:rsidRPr="0078541D" w:rsidRDefault="002C1B2E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Уд = 100% - </w:t>
      </w: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заявл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x 100%,</w:t>
      </w:r>
    </w:p>
    <w:p w:rsidR="002C1B2E" w:rsidRPr="0078541D" w:rsidRDefault="002C1B2E" w:rsidP="002C1B2E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B2E" w:rsidRPr="0078541D" w:rsidRDefault="002C1B2E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2C1B2E" w:rsidRPr="0078541D" w:rsidRDefault="002C1B2E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обжалований при предоставлении государственной услуги;</w:t>
      </w:r>
    </w:p>
    <w:p w:rsidR="002C1B2E" w:rsidRPr="0078541D" w:rsidRDefault="002C1B2E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854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заяв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заявителей.</w:t>
      </w:r>
    </w:p>
    <w:p w:rsidR="002C1B2E" w:rsidRPr="0078541D" w:rsidRDefault="002C1B2E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2C1B2E" w:rsidRPr="0078541D" w:rsidRDefault="002C1B2E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В процессе предоставления государственной услуги заявитель вправе обращаться в </w:t>
      </w:r>
      <w:r w:rsidR="00540C22" w:rsidRPr="0078541D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за получением информации о ходе предоставления государственной услуги лично, посредством почтовой связи или с использованием информационно-коммуникационных технологий</w:t>
      </w:r>
      <w:proofErr w:type="gramStart"/>
      <w:r w:rsidRPr="0078541D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6200" w:rsidRPr="0078541D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A40255" w:rsidRPr="0078541D" w:rsidRDefault="00C86200" w:rsidP="002C1B2E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2D4E59" w:rsidRPr="0078541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8541D">
        <w:rPr>
          <w:rFonts w:ascii="Times New Roman" w:eastAsia="Times New Roman" w:hAnsi="Times New Roman" w:cs="Times New Roman"/>
          <w:sz w:val="28"/>
          <w:szCs w:val="28"/>
        </w:rPr>
        <w:t>ункт 2.17</w:t>
      </w:r>
      <w:r w:rsidR="002D4E59" w:rsidRPr="0078541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78541D">
        <w:rPr>
          <w:rFonts w:ascii="Times New Roman" w:eastAsia="Times New Roman" w:hAnsi="Times New Roman" w:cs="Times New Roman"/>
          <w:sz w:val="28"/>
          <w:szCs w:val="28"/>
        </w:rPr>
        <w:t>зложить в следующей редакции</w:t>
      </w:r>
      <w:r w:rsidR="00A40255" w:rsidRPr="0078541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2B00" w:rsidRPr="0078541D" w:rsidRDefault="00A40255" w:rsidP="003E2B00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E2B00" w:rsidRPr="0078541D">
        <w:rPr>
          <w:rFonts w:ascii="Times New Roman" w:eastAsia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3E2B00" w:rsidRPr="0078541D" w:rsidRDefault="003E2B00" w:rsidP="003E2B00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Государственная услуга предоставляется по экстерриториальному принципу МФЦ.</w:t>
      </w:r>
    </w:p>
    <w:p w:rsidR="003E2B00" w:rsidRPr="0078541D" w:rsidRDefault="003E2B00" w:rsidP="003E2B00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Особенности предоставления государственной услуги по экстерриториальному принципу отсутствуют.</w:t>
      </w:r>
    </w:p>
    <w:p w:rsidR="003E2B00" w:rsidRPr="0078541D" w:rsidRDefault="003E2B00" w:rsidP="003E2B00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lastRenderedPageBreak/>
        <w:t>При предоставлении государственной услуги в МФЦ должностными лицами МФЦ могут в соответствии с настоящим Административным регламентом осуществляться:</w:t>
      </w:r>
    </w:p>
    <w:p w:rsidR="003E2B00" w:rsidRPr="0078541D" w:rsidRDefault="003E2B00" w:rsidP="003E2B00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информирование и консультирование заявителей по вопросу предоставления государственной услуги;</w:t>
      </w:r>
    </w:p>
    <w:p w:rsidR="003E2B00" w:rsidRPr="0078541D" w:rsidRDefault="003E2B00" w:rsidP="003E2B00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прием заявления и документов;</w:t>
      </w:r>
    </w:p>
    <w:p w:rsidR="003E2B00" w:rsidRPr="0078541D" w:rsidRDefault="003E2B00" w:rsidP="003E2B00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истребование документов, необходимых для предоставления государственной услуги и находящихся в других органах и организациях в соответствии с заключенными соглашениями;</w:t>
      </w:r>
    </w:p>
    <w:p w:rsidR="003E2B00" w:rsidRPr="0078541D" w:rsidRDefault="003E2B00" w:rsidP="003E2B00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выдача заявителям документов, являющихся результатом предоставления государственной услуги.</w:t>
      </w:r>
    </w:p>
    <w:p w:rsidR="003E2B00" w:rsidRPr="0078541D" w:rsidRDefault="003E2B00" w:rsidP="003E2B00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государственных услуг, указанных в комплексном запросе, </w:t>
      </w:r>
      <w:proofErr w:type="gramStart"/>
      <w:r w:rsidRPr="0078541D">
        <w:rPr>
          <w:rFonts w:ascii="Times New Roman" w:eastAsia="Times New Roman" w:hAnsi="Times New Roman" w:cs="Times New Roman"/>
          <w:sz w:val="28"/>
          <w:szCs w:val="28"/>
        </w:rPr>
        <w:t>предоставляемых</w:t>
      </w:r>
      <w:proofErr w:type="gram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="00540C22" w:rsidRPr="0078541D">
        <w:rPr>
          <w:rFonts w:ascii="Times New Roman" w:eastAsia="Times New Roman" w:hAnsi="Times New Roman" w:cs="Times New Roman"/>
          <w:sz w:val="28"/>
          <w:szCs w:val="28"/>
        </w:rPr>
        <w:t>Управлением</w:t>
      </w:r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, действует в интересах заявителя без доверенности и не позднее одного рабочего дня, следующего за днем получения комплексного запроса, направляет в </w:t>
      </w:r>
      <w:r w:rsidR="00097EEE" w:rsidRPr="0078541D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заявление, подписанное уполномоченным должностным лицом МФЦ и скрепленное печатью МФЦ, а также документы, необходимые для предоставления государственной услуги, </w:t>
      </w:r>
      <w:proofErr w:type="gramStart"/>
      <w:r w:rsidRPr="0078541D">
        <w:rPr>
          <w:rFonts w:ascii="Times New Roman" w:eastAsia="Times New Roman" w:hAnsi="Times New Roman" w:cs="Times New Roman"/>
          <w:sz w:val="28"/>
          <w:szCs w:val="28"/>
        </w:rPr>
        <w:t>предоставляемые заявителем самостоятельно, с приложением заверенной МФЦ копии комплексного запроса.</w:t>
      </w:r>
      <w:proofErr w:type="gram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При этом не требуются составление и подписание таких заявлений заявителем.</w:t>
      </w:r>
    </w:p>
    <w:p w:rsidR="003E2B00" w:rsidRPr="0078541D" w:rsidRDefault="003E2B00" w:rsidP="003E2B00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Комплексный запрос должен содержать указание на государственную услугу, за предоставлением которой обратился заявитель, а также согласие заявителя на осуществление МФЦ от его имени действий, необходимых для ее предоставления.</w:t>
      </w:r>
    </w:p>
    <w:p w:rsidR="003E2B00" w:rsidRPr="0078541D" w:rsidRDefault="003E2B00" w:rsidP="003E2B00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государственной услуги, указанной в комплексном запросе.</w:t>
      </w:r>
    </w:p>
    <w:p w:rsidR="003E2B00" w:rsidRPr="0078541D" w:rsidRDefault="003E2B00" w:rsidP="003E2B00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Общий срок выполнения комплексного запроса исчисляется как наибольшая продолжительность предоставления государственной услуги в составе комплексного запроса для «параллельных» услуг или как сумма наибольших сроков оказания государственных услуг в составе комплексного запроса для «последовательных» услуг.</w:t>
      </w:r>
    </w:p>
    <w:p w:rsidR="003E2B00" w:rsidRPr="0078541D" w:rsidRDefault="003E2B00" w:rsidP="003E2B00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По желанию заявителя заявление может быть представлено им в электронном виде. </w:t>
      </w:r>
      <w:proofErr w:type="gramStart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Заявление, оформленное в электронном виде, подписывается простой электронной подписью или усиленной квалифицированной электронной подписью в соответствии с требованиями, </w:t>
      </w:r>
      <w:r w:rsidRPr="007854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установленными Федеральным </w:t>
      </w:r>
      <w:hyperlink r:id="rId10" w:history="1">
        <w:r w:rsidRPr="0078541D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097EEE" w:rsidRPr="0078541D">
        <w:rPr>
          <w:rFonts w:ascii="Times New Roman" w:eastAsia="Times New Roman" w:hAnsi="Times New Roman" w:cs="Times New Roman"/>
          <w:sz w:val="28"/>
          <w:szCs w:val="28"/>
        </w:rPr>
        <w:t xml:space="preserve"> от 6 апреля 2011 г. № 63-ФЗ</w:t>
      </w:r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«Об электронной подписи»</w:t>
      </w:r>
      <w:r w:rsidR="00097EEE" w:rsidRPr="0078541D">
        <w:rPr>
          <w:rFonts w:ascii="Times New Roman" w:eastAsia="Times New Roman" w:hAnsi="Times New Roman" w:cs="Times New Roman"/>
          <w:sz w:val="28"/>
          <w:szCs w:val="28"/>
        </w:rPr>
        <w:t xml:space="preserve"> (далее – Федеральный закон «Об электронной подписи»)</w:t>
      </w:r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1" w:history="1">
        <w:r w:rsidRPr="0078541D">
          <w:rPr>
            <w:rFonts w:ascii="Times New Roman" w:eastAsia="Times New Roman" w:hAnsi="Times New Roman" w:cs="Times New Roman"/>
            <w:sz w:val="28"/>
            <w:szCs w:val="28"/>
          </w:rPr>
          <w:t>статьями 21.1</w:t>
        </w:r>
      </w:hyperlink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2" w:history="1">
        <w:r w:rsidRPr="0078541D">
          <w:rPr>
            <w:rFonts w:ascii="Times New Roman" w:eastAsia="Times New Roman" w:hAnsi="Times New Roman" w:cs="Times New Roman"/>
            <w:sz w:val="28"/>
            <w:szCs w:val="28"/>
          </w:rPr>
          <w:t>21.2</w:t>
        </w:r>
      </w:hyperlink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и направляется в </w:t>
      </w:r>
      <w:r w:rsidR="00540C22" w:rsidRPr="0078541D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78541D">
        <w:rPr>
          <w:rFonts w:ascii="Times New Roman" w:eastAsia="Times New Roman" w:hAnsi="Times New Roman" w:cs="Times New Roman"/>
          <w:sz w:val="28"/>
          <w:szCs w:val="28"/>
        </w:rPr>
        <w:t>, предоставляющий государственную услугу, с использованием информационно-телекоммуникационных</w:t>
      </w:r>
      <w:proofErr w:type="gram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сетей общего пользования, включая сеть «Интернет», а именно:</w:t>
      </w:r>
    </w:p>
    <w:p w:rsidR="003E2B00" w:rsidRPr="0078541D" w:rsidRDefault="003E2B00" w:rsidP="003E2B00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заявление и документы, представленные в форме электронного документа, должны быть подписаны простой электронной подписью или усиленной квалифицированной подписью и представлены в формате *.</w:t>
      </w: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rtf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>, *.</w:t>
      </w: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>, *.</w:t>
      </w: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odt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>, * .</w:t>
      </w: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jpg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>, *.</w:t>
      </w:r>
      <w:proofErr w:type="spellStart"/>
      <w:r w:rsidRPr="0078541D">
        <w:rPr>
          <w:rFonts w:ascii="Times New Roman" w:eastAsia="Times New Roman" w:hAnsi="Times New Roman" w:cs="Times New Roman"/>
          <w:sz w:val="28"/>
          <w:szCs w:val="28"/>
        </w:rPr>
        <w:t>pdf</w:t>
      </w:r>
      <w:proofErr w:type="spellEnd"/>
      <w:r w:rsidRPr="0078541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2B00" w:rsidRPr="0078541D" w:rsidRDefault="003E2B00" w:rsidP="003E2B00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лично или через законного представителя при посещении </w:t>
      </w:r>
      <w:r w:rsidR="00540C22" w:rsidRPr="0078541D">
        <w:rPr>
          <w:rFonts w:ascii="Times New Roman" w:eastAsia="Times New Roman" w:hAnsi="Times New Roman" w:cs="Times New Roman"/>
          <w:sz w:val="28"/>
          <w:szCs w:val="28"/>
        </w:rPr>
        <w:t>Управления;</w:t>
      </w:r>
    </w:p>
    <w:p w:rsidR="003E2B00" w:rsidRPr="0078541D" w:rsidRDefault="003E2B00" w:rsidP="003E2B00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посредством МФЦ:</w:t>
      </w:r>
    </w:p>
    <w:p w:rsidR="003E2B00" w:rsidRPr="0078541D" w:rsidRDefault="003E2B00" w:rsidP="003E2B00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посредством Единого портала (без использования электронных носителей);</w:t>
      </w:r>
    </w:p>
    <w:p w:rsidR="003E2B00" w:rsidRPr="0078541D" w:rsidRDefault="003E2B00" w:rsidP="003E2B00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иным способом, позволяющим передать в электронном виде заявления и иные документы.</w:t>
      </w:r>
    </w:p>
    <w:p w:rsidR="003E2B00" w:rsidRPr="0078541D" w:rsidRDefault="003E2B00" w:rsidP="003E2B00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При обращении в форме электронного документа посредством Единого портала в целях получения информации заявителем по вопросам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</w:t>
      </w:r>
    </w:p>
    <w:p w:rsidR="003E2B00" w:rsidRPr="0078541D" w:rsidRDefault="003E2B00" w:rsidP="003E2B00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При обращении в электронной форме за получением государственной услуги заявление и прилагаемые к нему документы подписываются тем видом электронной подписи, допустимость использования которой установлена федеральными законами, регламентирующими порядок предоставления государственной услуги.</w:t>
      </w:r>
    </w:p>
    <w:p w:rsidR="003E2B00" w:rsidRPr="0078541D" w:rsidRDefault="003E2B00" w:rsidP="003E2B00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</w:t>
      </w:r>
      <w:hyperlink r:id="rId13" w:history="1">
        <w:r w:rsidRPr="0078541D">
          <w:rPr>
            <w:rFonts w:ascii="Times New Roman" w:eastAsia="Times New Roman" w:hAnsi="Times New Roman" w:cs="Times New Roman"/>
            <w:sz w:val="28"/>
            <w:szCs w:val="28"/>
          </w:rPr>
          <w:t>постановлению</w:t>
        </w:r>
      </w:hyperlink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</w:t>
      </w:r>
      <w:proofErr w:type="gram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услуг».</w:t>
      </w:r>
    </w:p>
    <w:p w:rsidR="003E2B00" w:rsidRPr="0078541D" w:rsidRDefault="003E2B00" w:rsidP="003E2B00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8541D">
        <w:rPr>
          <w:rFonts w:ascii="Times New Roman" w:eastAsia="Times New Roman" w:hAnsi="Times New Roman" w:cs="Times New Roman"/>
          <w:sz w:val="28"/>
          <w:szCs w:val="28"/>
        </w:rPr>
        <w:t>В случае если при обращении в электронной форме за получением государственной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3E2B00" w:rsidRPr="0078541D" w:rsidRDefault="003E2B00" w:rsidP="003E2B00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обращении в форме электронного документа посредством Единого портала в целях получения государственной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14" w:history="1">
        <w:r w:rsidRPr="0078541D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5958" w:rsidRPr="0078541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8541D">
        <w:rPr>
          <w:rFonts w:ascii="Times New Roman" w:eastAsia="Times New Roman" w:hAnsi="Times New Roman" w:cs="Times New Roman"/>
          <w:sz w:val="28"/>
          <w:szCs w:val="28"/>
        </w:rPr>
        <w:t>Об электронной подписи</w:t>
      </w:r>
      <w:r w:rsidR="00015958" w:rsidRPr="0078541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854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B00" w:rsidRPr="0078541D" w:rsidRDefault="003E2B00" w:rsidP="003E2B00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Заявление, поступившее в электронной форме, регистрируется в течение рабочего дня в </w:t>
      </w:r>
      <w:hyperlink w:anchor="P1104" w:history="1">
        <w:r w:rsidRPr="0078541D">
          <w:rPr>
            <w:rFonts w:ascii="Times New Roman" w:eastAsia="Times New Roman" w:hAnsi="Times New Roman" w:cs="Times New Roman"/>
            <w:sz w:val="28"/>
            <w:szCs w:val="28"/>
          </w:rPr>
          <w:t>журнале</w:t>
        </w:r>
      </w:hyperlink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заявлений по форме согласно приложению </w:t>
      </w:r>
      <w:r w:rsidR="00015958" w:rsidRPr="0078541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 (далее - регистрационный журнал).</w:t>
      </w:r>
    </w:p>
    <w:p w:rsidR="003E2B00" w:rsidRPr="0078541D" w:rsidRDefault="003E2B00" w:rsidP="003E2B00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принятии заявления, поступившего в </w:t>
      </w:r>
      <w:r w:rsidR="00097EEE" w:rsidRPr="0078541D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78541D">
        <w:rPr>
          <w:rFonts w:ascii="Times New Roman" w:eastAsia="Times New Roman" w:hAnsi="Times New Roman" w:cs="Times New Roman"/>
          <w:sz w:val="28"/>
          <w:szCs w:val="28"/>
        </w:rPr>
        <w:t>, в электронном виде,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3E2B00" w:rsidRPr="0078541D" w:rsidRDefault="003E2B00" w:rsidP="00015958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</w:t>
      </w:r>
      <w:proofErr w:type="gramStart"/>
      <w:r w:rsidRPr="0078541D">
        <w:rPr>
          <w:rFonts w:ascii="Times New Roman" w:eastAsia="Times New Roman" w:hAnsi="Times New Roman" w:cs="Times New Roman"/>
          <w:sz w:val="28"/>
          <w:szCs w:val="28"/>
        </w:rPr>
        <w:t>срока действия результата предоставления государственной услуги</w:t>
      </w:r>
      <w:proofErr w:type="gramEnd"/>
      <w:r w:rsidRPr="007854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B00" w:rsidRPr="0078541D" w:rsidRDefault="003E2B00" w:rsidP="003E2B00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При представлении заявления посредством МФЦ указанное учреждение запрашивает в порядке межведомственного информационного взаимодействия документы, указанные в </w:t>
      </w:r>
      <w:hyperlink w:anchor="P195" w:history="1">
        <w:r w:rsidRPr="0078541D">
          <w:rPr>
            <w:rFonts w:ascii="Times New Roman" w:eastAsia="Times New Roman" w:hAnsi="Times New Roman" w:cs="Times New Roman"/>
            <w:sz w:val="28"/>
            <w:szCs w:val="28"/>
          </w:rPr>
          <w:t>пункте 2.7</w:t>
        </w:r>
      </w:hyperlink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передает в электронном виде полный пакет документов в </w:t>
      </w:r>
      <w:r w:rsidR="00540C22" w:rsidRPr="0078541D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7854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B00" w:rsidRPr="0078541D" w:rsidRDefault="003E2B00" w:rsidP="003E2B00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При предоставлении услуги в электронной форме заявителю направляется:</w:t>
      </w:r>
    </w:p>
    <w:p w:rsidR="003E2B00" w:rsidRPr="0078541D" w:rsidRDefault="003E2B00" w:rsidP="003E2B00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а) уведомление о записи на прием в </w:t>
      </w:r>
      <w:r w:rsidR="00540C22" w:rsidRPr="0078541D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или МФЦ, содержащее сведения о дате, времени и месте приема;</w:t>
      </w:r>
    </w:p>
    <w:p w:rsidR="003E2B00" w:rsidRPr="0078541D" w:rsidRDefault="003E2B00" w:rsidP="003E2B00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8541D">
        <w:rPr>
          <w:rFonts w:ascii="Times New Roman" w:eastAsia="Times New Roman" w:hAnsi="Times New Roman" w:cs="Times New Roman"/>
          <w:sz w:val="28"/>
          <w:szCs w:val="28"/>
        </w:rPr>
        <w:t>б) уведомление о приеме и регистрации заявления и иных документов, необходимых для предоставления услуги, содержащее сведения о факте приема заявления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заявления и иных документов, необходимых для предоставления услуги;</w:t>
      </w:r>
      <w:proofErr w:type="gramEnd"/>
    </w:p>
    <w:p w:rsidR="003E2B00" w:rsidRPr="0078541D" w:rsidRDefault="003E2B00" w:rsidP="003E2B00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в)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2D4E59" w:rsidRPr="0078541D" w:rsidRDefault="003E2B00" w:rsidP="003E2B00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Запись на прием может осуществляться посредством информационной системы </w:t>
      </w:r>
      <w:r w:rsidR="00015958" w:rsidRPr="0078541D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или МФЦ, которая обеспечивает возможность интеграции с Единым порталом, региональным порталом и официальными </w:t>
      </w:r>
      <w:r w:rsidRPr="007854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сайтами </w:t>
      </w:r>
      <w:r w:rsidR="00015958" w:rsidRPr="0078541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Петровского городского округа Ставропольского края </w:t>
      </w:r>
      <w:r w:rsidRPr="0078541D">
        <w:rPr>
          <w:rFonts w:ascii="Times New Roman" w:eastAsia="Times New Roman" w:hAnsi="Times New Roman" w:cs="Times New Roman"/>
          <w:sz w:val="28"/>
          <w:szCs w:val="28"/>
        </w:rPr>
        <w:t>и МФЦ.</w:t>
      </w:r>
      <w:r w:rsidR="000C5235" w:rsidRPr="0078541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C5235" w:rsidRPr="0078541D" w:rsidRDefault="000C5235" w:rsidP="00FE45A3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7. В разделе 3:</w:t>
      </w:r>
    </w:p>
    <w:p w:rsidR="000C5235" w:rsidRPr="0078541D" w:rsidRDefault="000C5235" w:rsidP="00FE45A3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7.1. Пункт 3.1 дополнить абзацем следующего содержания:</w:t>
      </w:r>
    </w:p>
    <w:p w:rsidR="000C5235" w:rsidRPr="0078541D" w:rsidRDefault="000C5235" w:rsidP="00FE45A3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«порядок исправления допущенных опечаток и ошибок в выданных в результате предоставления государственной услуги документах</w:t>
      </w:r>
      <w:proofErr w:type="gramStart"/>
      <w:r w:rsidRPr="0078541D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0C5235" w:rsidRPr="0078541D" w:rsidRDefault="000C5235" w:rsidP="00FE45A3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7.2. Пункт 3.2 дополнить подпунктом </w:t>
      </w:r>
      <w:r w:rsidR="00666664" w:rsidRPr="0078541D">
        <w:rPr>
          <w:rFonts w:ascii="Times New Roman" w:eastAsia="Times New Roman" w:hAnsi="Times New Roman" w:cs="Times New Roman"/>
          <w:sz w:val="28"/>
          <w:szCs w:val="28"/>
        </w:rPr>
        <w:t xml:space="preserve">3.2.11 </w:t>
      </w:r>
      <w:r w:rsidRPr="0078541D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0C5235" w:rsidRPr="0078541D" w:rsidRDefault="000C5235" w:rsidP="00FE45A3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«3.2.11.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0C5235" w:rsidRPr="0078541D" w:rsidRDefault="000C5235" w:rsidP="00FE45A3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</w:t>
      </w:r>
      <w:proofErr w:type="gramStart"/>
      <w:r w:rsidRPr="0078541D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097EEE" w:rsidRPr="0078541D" w:rsidRDefault="00097EEE" w:rsidP="00FE45A3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7.3. Абзац седьмой подпункта 3.2.2.2 заменить абзацами следующего содержания:</w:t>
      </w:r>
    </w:p>
    <w:p w:rsidR="00097EEE" w:rsidRPr="0078541D" w:rsidRDefault="00097EEE" w:rsidP="00FE45A3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8541D">
        <w:rPr>
          <w:rFonts w:ascii="Times New Roman" w:eastAsia="Times New Roman" w:hAnsi="Times New Roman" w:cs="Times New Roman"/>
          <w:sz w:val="28"/>
          <w:szCs w:val="28"/>
        </w:rPr>
        <w:t>«Иные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</w:t>
      </w:r>
      <w:proofErr w:type="gram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модели угроз безопасности информации в информационной системе</w:t>
      </w:r>
      <w:r w:rsidR="00BE0F18" w:rsidRPr="0078541D">
        <w:rPr>
          <w:rFonts w:ascii="Times New Roman" w:eastAsia="Times New Roman" w:hAnsi="Times New Roman" w:cs="Times New Roman"/>
          <w:sz w:val="28"/>
          <w:szCs w:val="28"/>
        </w:rPr>
        <w:t>, используемой в целях приема обращений за получением государственной услуги и (или) предоставления такой услуги.</w:t>
      </w:r>
    </w:p>
    <w:p w:rsidR="00BE0F18" w:rsidRPr="0078541D" w:rsidRDefault="00BE0F18" w:rsidP="00FE45A3">
      <w:pPr>
        <w:pStyle w:val="ab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При обращении гражданина за предоставлением государственной услуги в электронном виде заявление подписывается простой электронной подписью гражданина, которая проходит проверку посредством единой системы идентификации и аутентификации</w:t>
      </w:r>
      <w:proofErr w:type="gramStart"/>
      <w:r w:rsidRPr="0078541D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540C22" w:rsidRPr="0078541D" w:rsidRDefault="00905444" w:rsidP="00540C22">
      <w:pPr>
        <w:pStyle w:val="ab"/>
        <w:ind w:firstLine="540"/>
        <w:rPr>
          <w:rFonts w:ascii="Times New Roman" w:hAnsi="Times New Roman" w:cs="Times New Roman"/>
          <w:sz w:val="28"/>
          <w:szCs w:val="28"/>
        </w:rPr>
      </w:pPr>
      <w:r w:rsidRPr="0078541D">
        <w:rPr>
          <w:rFonts w:ascii="Times New Roman" w:hAnsi="Times New Roman" w:cs="Times New Roman"/>
          <w:sz w:val="28"/>
          <w:szCs w:val="28"/>
        </w:rPr>
        <w:t xml:space="preserve">8. Раздел 5 изложить в следующей редакции: </w:t>
      </w:r>
    </w:p>
    <w:p w:rsidR="00905444" w:rsidRPr="0078541D" w:rsidRDefault="00905444" w:rsidP="00D74E46">
      <w:pPr>
        <w:pStyle w:val="ab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8541D">
        <w:rPr>
          <w:rFonts w:ascii="Times New Roman" w:hAnsi="Times New Roman" w:cs="Times New Roman"/>
          <w:sz w:val="28"/>
          <w:szCs w:val="28"/>
        </w:rPr>
        <w:t>«5. 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05444" w:rsidRPr="0078541D" w:rsidRDefault="00905444" w:rsidP="00905444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proofErr w:type="gramStart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Заявитель имеет право на досудебное (внесудебное) обжалование решений и (или) действий (бездействия), принятых (осуществленных) Управлением, его должностными лицами, муниципальными служащими, а также МФЦ, организациями, указанными в части 1.1 статьи 16 Федерального закона «Об организации предоставления государственных и муниципальных услуг», их должностных лиц, работников в ходе предоставления </w:t>
      </w:r>
      <w:r w:rsidRPr="0078541D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государственной услуги, в порядке, предусмотренном главой 2.1 Федерального закона «Об организации предоставления государственных и</w:t>
      </w:r>
      <w:proofErr w:type="gram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услуг» (далее – жалоба).</w:t>
      </w:r>
    </w:p>
    <w:p w:rsidR="00905444" w:rsidRPr="0078541D" w:rsidRDefault="00905444" w:rsidP="00905444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5.2. Жалоба  может быть подана заявителем или его представителем:</w:t>
      </w:r>
    </w:p>
    <w:p w:rsidR="00905444" w:rsidRPr="0078541D" w:rsidRDefault="00905444" w:rsidP="00905444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на имя главы Петровского городского округа Ставропольского края, в случае если обжалуются действия (бездействие) начальника управления, руководителя МФЦ или организации, указанной в части 1.1 статьи 16 Федерального закона «Об организации предоставления государственных и муниципальных услуг»;</w:t>
      </w:r>
    </w:p>
    <w:p w:rsidR="00905444" w:rsidRPr="0078541D" w:rsidRDefault="00536E99" w:rsidP="00905444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на имя начальника управления, в случае если обжалуются решения и действия (бездействие) Управления, его должностных лиц, муниципальных служащих;</w:t>
      </w:r>
    </w:p>
    <w:p w:rsidR="00536E99" w:rsidRPr="0078541D" w:rsidRDefault="00536E99" w:rsidP="00905444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на имя руководителя МФЦ, в случае если обжалуются действия (бездействие) МФЦ, его должностных лиц и (или) работников организации, указанной в части 1.1 статьи 16 Федерального закона «Об организации предоставления государственных и муниципальных услуг».</w:t>
      </w:r>
    </w:p>
    <w:p w:rsidR="00536E99" w:rsidRPr="0078541D" w:rsidRDefault="00536E99" w:rsidP="00905444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536E99" w:rsidRPr="0078541D" w:rsidRDefault="00536E99" w:rsidP="00905444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Жалоба может быть подана заявителем через МФЦ, который обеспечивает ее передачу в Управление.</w:t>
      </w:r>
    </w:p>
    <w:p w:rsidR="00536E99" w:rsidRPr="0078541D" w:rsidRDefault="00536E99" w:rsidP="00905444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Жалоба может быть подана  в письменной форме на русском языке на бумажном носителе почтовым отправлением, при личном приеме заявителя</w:t>
      </w:r>
      <w:r w:rsidR="00D77889" w:rsidRPr="007854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541D">
        <w:rPr>
          <w:rFonts w:ascii="Times New Roman" w:eastAsia="Times New Roman" w:hAnsi="Times New Roman" w:cs="Times New Roman"/>
          <w:sz w:val="28"/>
          <w:szCs w:val="28"/>
        </w:rPr>
        <w:t>или его представителя, а также в электронном виде.</w:t>
      </w:r>
    </w:p>
    <w:p w:rsidR="001A07FC" w:rsidRPr="0078541D" w:rsidRDefault="001A07FC" w:rsidP="001A0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541D">
        <w:rPr>
          <w:rFonts w:ascii="Times New Roman" w:eastAsia="Times New Roman" w:hAnsi="Times New Roman" w:cs="Times New Roman"/>
          <w:sz w:val="28"/>
          <w:szCs w:val="28"/>
        </w:rPr>
        <w:t>Жалоба на решения и (или) действия (бездействие) Управления, предоставляющего государственную услугу, его должностных лиц, муниципальных служащих рассматривается в соответствии с постановлением администрации Петровского городского округа Ставропольского края от 14 января 2019 г. № 21 «Об утверждении Положения об особенностях подачи и рассмотрения жалоб на решения и действия (бездействие) администрации Петровского городского округа Ставропольского края, органов администрации Петровского городского округа Ставропольского края</w:t>
      </w:r>
      <w:proofErr w:type="gram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 и их должностных лиц, муниципальных служащих»</w:t>
      </w:r>
      <w:r w:rsidR="00EF6142" w:rsidRPr="0078541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85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07FC" w:rsidRPr="0078541D" w:rsidRDefault="001A07FC" w:rsidP="001A07FC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8541D">
        <w:rPr>
          <w:rFonts w:ascii="Times New Roman" w:eastAsia="Times New Roman" w:hAnsi="Times New Roman" w:cs="Times New Roman"/>
          <w:sz w:val="28"/>
          <w:szCs w:val="28"/>
        </w:rPr>
        <w:t>Жалоба на решения и (или) действия (бездействие) МФЦ, организаций, указанных в части 1.1 статьи 16 Федерального закона «Об организации предоставления государственных и муниципальных услуг», их должностных лиц, работников, принятые (осуществленные) в ходе предоставления государственной услуги, рассматривается в соответствии с постановлением Правительства Российской Федерации от 16 августа 2012 г. № 840 «О порядке подачи и рассмотрения жалоб на решения и действия (бездействие</w:t>
      </w:r>
      <w:proofErr w:type="gramEnd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федеральных органов исполнительной власти и их  должностных лиц, федеральных государственных служащих, должностных лиц </w:t>
      </w:r>
      <w:r w:rsidR="005B311B" w:rsidRPr="0078541D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</w:t>
      </w:r>
      <w:proofErr w:type="gramEnd"/>
      <w:r w:rsidR="005B311B" w:rsidRPr="0078541D">
        <w:rPr>
          <w:rFonts w:ascii="Times New Roman" w:eastAsia="Times New Roman" w:hAnsi="Times New Roman" w:cs="Times New Roman"/>
          <w:sz w:val="28"/>
          <w:szCs w:val="28"/>
        </w:rPr>
        <w:t xml:space="preserve"> центров предоставления государственных и муниципальных услуг и их работников».</w:t>
      </w:r>
    </w:p>
    <w:p w:rsidR="00EE0035" w:rsidRPr="0078541D" w:rsidRDefault="00EE0035" w:rsidP="001A07FC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5.3. Информирование заявителей о порядке подачи и рассмотрения жалобы осуществляется по телефону, при личном приеме, с использованием электронной почты Управления, на Едином портале и региональном портале.</w:t>
      </w:r>
    </w:p>
    <w:p w:rsidR="00EE0035" w:rsidRPr="0078541D" w:rsidRDefault="00EE0035" w:rsidP="001A07FC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Управления, предоставляющего государственную услугу, а также его должностных лиц, муниципальных служащих, МФЦ, организаций, указанных в части 1.1 статьи 16 Федерального закона «Об организации предоставления государственных и муниципальных услуг»:</w:t>
      </w:r>
    </w:p>
    <w:p w:rsidR="00EE0035" w:rsidRPr="0078541D" w:rsidRDefault="00EE0035" w:rsidP="001A07FC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Федеральный закон «Об организации предоставления государственных и муниципальных услуг»;</w:t>
      </w:r>
    </w:p>
    <w:p w:rsidR="00EF6142" w:rsidRPr="0078541D" w:rsidRDefault="00EE0035" w:rsidP="00EE0035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8541D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78541D">
        <w:rPr>
          <w:rFonts w:ascii="Times New Roman" w:eastAsia="Times New Roman" w:hAnsi="Times New Roman" w:cs="Times New Roman"/>
          <w:sz w:val="28"/>
          <w:szCs w:val="28"/>
        </w:rPr>
        <w:t>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</w:r>
      <w:r w:rsidR="00EF6142" w:rsidRPr="007854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6142" w:rsidRPr="0078541D" w:rsidRDefault="00EF6142" w:rsidP="00EE0035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услуг»,</w:t>
      </w:r>
    </w:p>
    <w:p w:rsidR="00EE0035" w:rsidRDefault="00EF6142" w:rsidP="00EE0035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Петровского городского округа Ставропольского края от 14 января 2019 г. № 21 «Об утверждении Положения об особенностях подачи и рассмотрения жалоб на решения и действия (бездействие)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лиц, муниципальных служащих»</w:t>
      </w:r>
      <w:r w:rsidR="00EE0035" w:rsidRPr="007854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541D" w:rsidRPr="0078541D" w:rsidRDefault="0078541D" w:rsidP="00EE0035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F6142" w:rsidRPr="0078541D" w:rsidRDefault="00EF6142" w:rsidP="00EE0035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lastRenderedPageBreak/>
        <w:t>5.5.Информация, указанная в настоящем разделе, подлежит обязательному размещению на Едином портале и региональном портале</w:t>
      </w:r>
      <w:proofErr w:type="gramStart"/>
      <w:r w:rsidRPr="0078541D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7246AC" w:rsidRPr="0078541D" w:rsidRDefault="007246AC" w:rsidP="00720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221" w:rsidRPr="0078541D" w:rsidRDefault="00D74E46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  <w:r w:rsidR="00085221" w:rsidRPr="0078541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085221" w:rsidRPr="0078541D" w:rsidRDefault="00085221" w:rsidP="00B5145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1D">
        <w:rPr>
          <w:rFonts w:ascii="Times New Roman" w:eastAsia="Times New Roman" w:hAnsi="Times New Roman" w:cs="Times New Roman"/>
          <w:sz w:val="28"/>
          <w:szCs w:val="28"/>
        </w:rPr>
        <w:t xml:space="preserve">Петровского </w:t>
      </w:r>
      <w:r w:rsidRPr="0078541D">
        <w:rPr>
          <w:rFonts w:ascii="Times New Roman" w:eastAsia="Times New Roman" w:hAnsi="Times New Roman" w:cs="Times New Roman"/>
          <w:bCs/>
          <w:sz w:val="28"/>
          <w:szCs w:val="28"/>
        </w:rPr>
        <w:t>городского округа</w:t>
      </w:r>
    </w:p>
    <w:p w:rsidR="00085221" w:rsidRPr="0078541D" w:rsidRDefault="0078541D" w:rsidP="00F1606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</w:t>
      </w:r>
      <w:r w:rsidR="00085221" w:rsidRPr="007854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51452" w:rsidRPr="007854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E46" w:rsidRPr="0078541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85221" w:rsidRPr="0078541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В.Д.Барыленко</w:t>
      </w:r>
      <w:proofErr w:type="spellEnd"/>
    </w:p>
    <w:sectPr w:rsidR="00085221" w:rsidRPr="0078541D" w:rsidSect="0078541D">
      <w:headerReference w:type="even" r:id="rId15"/>
      <w:footerReference w:type="default" r:id="rId16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FED" w:rsidRDefault="000D3FED" w:rsidP="00A156FF">
      <w:pPr>
        <w:spacing w:after="0" w:line="240" w:lineRule="auto"/>
      </w:pPr>
      <w:r>
        <w:separator/>
      </w:r>
    </w:p>
  </w:endnote>
  <w:endnote w:type="continuationSeparator" w:id="0">
    <w:p w:rsidR="000D3FED" w:rsidRDefault="000D3FED" w:rsidP="00A1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FC" w:rsidRDefault="005B5F5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FED" w:rsidRDefault="000D3FED" w:rsidP="00A156FF">
      <w:pPr>
        <w:spacing w:after="0" w:line="240" w:lineRule="auto"/>
      </w:pPr>
      <w:r>
        <w:separator/>
      </w:r>
    </w:p>
  </w:footnote>
  <w:footnote w:type="continuationSeparator" w:id="0">
    <w:p w:rsidR="000D3FED" w:rsidRDefault="000D3FED" w:rsidP="00A1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A0" w:rsidRDefault="00182E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7E94">
      <w:rPr>
        <w:rStyle w:val="a5"/>
      </w:rPr>
      <w:instrText xml:space="preserve">PAGE  </w:instrText>
    </w:r>
    <w:r w:rsidR="009B0956">
      <w:rPr>
        <w:rStyle w:val="a5"/>
      </w:rPr>
      <w:fldChar w:fldCharType="separate"/>
    </w:r>
    <w:r w:rsidR="005B5F5C">
      <w:rPr>
        <w:rStyle w:val="a5"/>
        <w:noProof/>
      </w:rPr>
      <w:t>14</w:t>
    </w:r>
    <w:r>
      <w:rPr>
        <w:rStyle w:val="a5"/>
      </w:rPr>
      <w:fldChar w:fldCharType="end"/>
    </w:r>
  </w:p>
  <w:p w:rsidR="00107FA0" w:rsidRDefault="005B5F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D1DB2"/>
    <w:multiLevelType w:val="hybridMultilevel"/>
    <w:tmpl w:val="AD566C1E"/>
    <w:lvl w:ilvl="0" w:tplc="EAD6D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10"/>
    <w:rsid w:val="0000317C"/>
    <w:rsid w:val="000064F5"/>
    <w:rsid w:val="00007390"/>
    <w:rsid w:val="00015958"/>
    <w:rsid w:val="00017CD5"/>
    <w:rsid w:val="00020A57"/>
    <w:rsid w:val="0005378E"/>
    <w:rsid w:val="000670DC"/>
    <w:rsid w:val="00075665"/>
    <w:rsid w:val="00084397"/>
    <w:rsid w:val="00085221"/>
    <w:rsid w:val="0008674A"/>
    <w:rsid w:val="00095FBB"/>
    <w:rsid w:val="00097EEE"/>
    <w:rsid w:val="000C5235"/>
    <w:rsid w:val="000D3FED"/>
    <w:rsid w:val="00110DA7"/>
    <w:rsid w:val="00115214"/>
    <w:rsid w:val="00117275"/>
    <w:rsid w:val="001233D6"/>
    <w:rsid w:val="00123487"/>
    <w:rsid w:val="001775BC"/>
    <w:rsid w:val="001818E4"/>
    <w:rsid w:val="00182EAE"/>
    <w:rsid w:val="001A07FC"/>
    <w:rsid w:val="001B0803"/>
    <w:rsid w:val="001B1838"/>
    <w:rsid w:val="001C433D"/>
    <w:rsid w:val="001D2213"/>
    <w:rsid w:val="001D3021"/>
    <w:rsid w:val="001D3E1D"/>
    <w:rsid w:val="00202195"/>
    <w:rsid w:val="00213328"/>
    <w:rsid w:val="00215F2D"/>
    <w:rsid w:val="002663B3"/>
    <w:rsid w:val="00266B12"/>
    <w:rsid w:val="002867E2"/>
    <w:rsid w:val="002A2CF0"/>
    <w:rsid w:val="002B619B"/>
    <w:rsid w:val="002B6FDC"/>
    <w:rsid w:val="002C1B2E"/>
    <w:rsid w:val="002C54CF"/>
    <w:rsid w:val="002D4E59"/>
    <w:rsid w:val="003249F3"/>
    <w:rsid w:val="00362095"/>
    <w:rsid w:val="003870F1"/>
    <w:rsid w:val="00395754"/>
    <w:rsid w:val="003A6983"/>
    <w:rsid w:val="003B7326"/>
    <w:rsid w:val="003D2A25"/>
    <w:rsid w:val="003E18A9"/>
    <w:rsid w:val="003E2B00"/>
    <w:rsid w:val="00412842"/>
    <w:rsid w:val="00485EE0"/>
    <w:rsid w:val="00492459"/>
    <w:rsid w:val="004A2040"/>
    <w:rsid w:val="004A774C"/>
    <w:rsid w:val="004B0047"/>
    <w:rsid w:val="004B18C2"/>
    <w:rsid w:val="004B5C85"/>
    <w:rsid w:val="004F680D"/>
    <w:rsid w:val="004F6D47"/>
    <w:rsid w:val="00503189"/>
    <w:rsid w:val="0052452C"/>
    <w:rsid w:val="00536E99"/>
    <w:rsid w:val="005401D7"/>
    <w:rsid w:val="00540C22"/>
    <w:rsid w:val="00547E94"/>
    <w:rsid w:val="005669CA"/>
    <w:rsid w:val="005A0B13"/>
    <w:rsid w:val="005B311B"/>
    <w:rsid w:val="005B56EE"/>
    <w:rsid w:val="005B5F5C"/>
    <w:rsid w:val="005E7C45"/>
    <w:rsid w:val="00602419"/>
    <w:rsid w:val="00613AD9"/>
    <w:rsid w:val="00622457"/>
    <w:rsid w:val="006412CC"/>
    <w:rsid w:val="006458C5"/>
    <w:rsid w:val="006523C1"/>
    <w:rsid w:val="00660D54"/>
    <w:rsid w:val="00666664"/>
    <w:rsid w:val="006904E6"/>
    <w:rsid w:val="006E060E"/>
    <w:rsid w:val="006E1C10"/>
    <w:rsid w:val="006E7AF0"/>
    <w:rsid w:val="00716BE5"/>
    <w:rsid w:val="00720839"/>
    <w:rsid w:val="007246AC"/>
    <w:rsid w:val="00745D34"/>
    <w:rsid w:val="007524E7"/>
    <w:rsid w:val="00756F2B"/>
    <w:rsid w:val="00784F57"/>
    <w:rsid w:val="0078541D"/>
    <w:rsid w:val="007F0691"/>
    <w:rsid w:val="00824E37"/>
    <w:rsid w:val="008349BD"/>
    <w:rsid w:val="008403D5"/>
    <w:rsid w:val="008636D5"/>
    <w:rsid w:val="00871223"/>
    <w:rsid w:val="00872498"/>
    <w:rsid w:val="0089790D"/>
    <w:rsid w:val="008B6265"/>
    <w:rsid w:val="008E00E6"/>
    <w:rsid w:val="008E4131"/>
    <w:rsid w:val="008F7298"/>
    <w:rsid w:val="00905444"/>
    <w:rsid w:val="00906BCF"/>
    <w:rsid w:val="009101CC"/>
    <w:rsid w:val="00962C38"/>
    <w:rsid w:val="00975C04"/>
    <w:rsid w:val="009927BC"/>
    <w:rsid w:val="0099659A"/>
    <w:rsid w:val="009A3733"/>
    <w:rsid w:val="009B0956"/>
    <w:rsid w:val="009D6E8D"/>
    <w:rsid w:val="00A156FF"/>
    <w:rsid w:val="00A2666F"/>
    <w:rsid w:val="00A3250E"/>
    <w:rsid w:val="00A40255"/>
    <w:rsid w:val="00A42F47"/>
    <w:rsid w:val="00A43A89"/>
    <w:rsid w:val="00A44FA1"/>
    <w:rsid w:val="00A9031C"/>
    <w:rsid w:val="00AA7C7F"/>
    <w:rsid w:val="00AB0FE9"/>
    <w:rsid w:val="00AB3160"/>
    <w:rsid w:val="00AD75C7"/>
    <w:rsid w:val="00B208FF"/>
    <w:rsid w:val="00B409C1"/>
    <w:rsid w:val="00B51452"/>
    <w:rsid w:val="00B66286"/>
    <w:rsid w:val="00BA1041"/>
    <w:rsid w:val="00BA2D8C"/>
    <w:rsid w:val="00BA3ACF"/>
    <w:rsid w:val="00BA5764"/>
    <w:rsid w:val="00BD4F7A"/>
    <w:rsid w:val="00BE0F18"/>
    <w:rsid w:val="00C26B02"/>
    <w:rsid w:val="00C6359C"/>
    <w:rsid w:val="00C81CAB"/>
    <w:rsid w:val="00C86200"/>
    <w:rsid w:val="00CB36EA"/>
    <w:rsid w:val="00CB41AB"/>
    <w:rsid w:val="00CB4F4E"/>
    <w:rsid w:val="00CC30AA"/>
    <w:rsid w:val="00CD3063"/>
    <w:rsid w:val="00CE5E9B"/>
    <w:rsid w:val="00CF1031"/>
    <w:rsid w:val="00D02B6A"/>
    <w:rsid w:val="00D04322"/>
    <w:rsid w:val="00D05F28"/>
    <w:rsid w:val="00D0740B"/>
    <w:rsid w:val="00D17688"/>
    <w:rsid w:val="00D27CAC"/>
    <w:rsid w:val="00D54A4E"/>
    <w:rsid w:val="00D74E46"/>
    <w:rsid w:val="00D77509"/>
    <w:rsid w:val="00D77889"/>
    <w:rsid w:val="00D859ED"/>
    <w:rsid w:val="00DA7645"/>
    <w:rsid w:val="00DB4AC1"/>
    <w:rsid w:val="00DB6B67"/>
    <w:rsid w:val="00DC45C1"/>
    <w:rsid w:val="00DF0F92"/>
    <w:rsid w:val="00E12DF4"/>
    <w:rsid w:val="00E15C67"/>
    <w:rsid w:val="00E20FA8"/>
    <w:rsid w:val="00E47C7C"/>
    <w:rsid w:val="00E73DF6"/>
    <w:rsid w:val="00E93A0F"/>
    <w:rsid w:val="00EA7DA8"/>
    <w:rsid w:val="00EB3D3D"/>
    <w:rsid w:val="00EB4041"/>
    <w:rsid w:val="00EE0035"/>
    <w:rsid w:val="00EF5ED4"/>
    <w:rsid w:val="00EF6142"/>
    <w:rsid w:val="00F00F11"/>
    <w:rsid w:val="00F1606D"/>
    <w:rsid w:val="00F176AA"/>
    <w:rsid w:val="00F24F72"/>
    <w:rsid w:val="00F2670A"/>
    <w:rsid w:val="00F27D34"/>
    <w:rsid w:val="00F92F26"/>
    <w:rsid w:val="00FA0971"/>
    <w:rsid w:val="00FA4810"/>
    <w:rsid w:val="00FD0DFB"/>
    <w:rsid w:val="00FD7D6E"/>
    <w:rsid w:val="00FE45A3"/>
    <w:rsid w:val="00FF4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4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4810"/>
  </w:style>
  <w:style w:type="character" w:styleId="a5">
    <w:name w:val="page number"/>
    <w:basedOn w:val="a0"/>
    <w:rsid w:val="00FA4810"/>
  </w:style>
  <w:style w:type="paragraph" w:styleId="a6">
    <w:name w:val="footer"/>
    <w:basedOn w:val="a"/>
    <w:link w:val="a7"/>
    <w:rsid w:val="00FA4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FA4810"/>
    <w:rPr>
      <w:rFonts w:ascii="Times New Roman" w:eastAsia="Times New Roman" w:hAnsi="Times New Roman" w:cs="Arial"/>
      <w:sz w:val="28"/>
      <w:szCs w:val="20"/>
    </w:rPr>
  </w:style>
  <w:style w:type="paragraph" w:styleId="a8">
    <w:name w:val="List Paragraph"/>
    <w:basedOn w:val="a"/>
    <w:uiPriority w:val="34"/>
    <w:qFormat/>
    <w:rsid w:val="006024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1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852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B514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1818E4"/>
    <w:pPr>
      <w:spacing w:after="0" w:line="240" w:lineRule="auto"/>
    </w:pPr>
  </w:style>
  <w:style w:type="paragraph" w:customStyle="1" w:styleId="indent1">
    <w:name w:val="indent_1"/>
    <w:basedOn w:val="a"/>
    <w:rsid w:val="002C1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4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4810"/>
  </w:style>
  <w:style w:type="character" w:styleId="a5">
    <w:name w:val="page number"/>
    <w:basedOn w:val="a0"/>
    <w:rsid w:val="00FA4810"/>
  </w:style>
  <w:style w:type="paragraph" w:styleId="a6">
    <w:name w:val="footer"/>
    <w:basedOn w:val="a"/>
    <w:link w:val="a7"/>
    <w:rsid w:val="00FA4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FA4810"/>
    <w:rPr>
      <w:rFonts w:ascii="Times New Roman" w:eastAsia="Times New Roman" w:hAnsi="Times New Roman" w:cs="Arial"/>
      <w:sz w:val="28"/>
      <w:szCs w:val="20"/>
    </w:rPr>
  </w:style>
  <w:style w:type="paragraph" w:styleId="a8">
    <w:name w:val="List Paragraph"/>
    <w:basedOn w:val="a"/>
    <w:uiPriority w:val="34"/>
    <w:qFormat/>
    <w:rsid w:val="006024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1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852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B514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1818E4"/>
    <w:pPr>
      <w:spacing w:after="0" w:line="240" w:lineRule="auto"/>
    </w:pPr>
  </w:style>
  <w:style w:type="paragraph" w:customStyle="1" w:styleId="indent1">
    <w:name w:val="indent_1"/>
    <w:basedOn w:val="a"/>
    <w:rsid w:val="002C1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4A3BB1227702E74AFC765D3281015DA5F4CF1A8CF63648A6FB92B08FC6364D6F8D906414A37E9BF9A502E2D58C439A03AC3C38B3AAF3A9LCg8H" TargetMode="External"/><Relationship Id="rId13" Type="http://schemas.openxmlformats.org/officeDocument/2006/relationships/hyperlink" Target="consultantplus://offline/ref=928638999D87764B556172EE79BE8851A048FC9E854A0EA67DE3DF44C92AF13CA18BDB31E7A0210D9CB96B43CFYFk9H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28638999D87764B556172EE79BE8851A04AF89C82480EA67DE3DF44C92AF13CB38B8338EDF36E49C0AA6844D0F0B684B1A93FY4k7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28638999D87764B556172EE79BE8851A04AF89C82480EA67DE3DF44C92AF13CB38B833DEDF36E49C0AA6844D0F0B684B1A93FY4k7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28638999D87764B556172EE79BE8851A14AF991804C0EA67DE3DF44C92AF13CA18BDB31E7A0210D9CB96B43CFYFk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4A3BB1227702E74AFC765D3281015DA5F4CF1A8CF63648A6FB92B08FC6364D7D8DC86815A46198F4B054B390LDg0H" TargetMode="External"/><Relationship Id="rId14" Type="http://schemas.openxmlformats.org/officeDocument/2006/relationships/hyperlink" Target="consultantplus://offline/ref=928638999D87764B556172EE79BE8851A14AF991804C0EA67DE3DF44C92AF13CA18BDB31E7A0210D9CB96B43CFYFk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4756</Words>
  <Characters>27114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seryak</cp:lastModifiedBy>
  <cp:revision>4</cp:revision>
  <cp:lastPrinted>2019-12-24T07:46:00Z</cp:lastPrinted>
  <dcterms:created xsi:type="dcterms:W3CDTF">2019-12-24T07:45:00Z</dcterms:created>
  <dcterms:modified xsi:type="dcterms:W3CDTF">2019-12-24T07:46:00Z</dcterms:modified>
</cp:coreProperties>
</file>