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EB" w:rsidRDefault="00D91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Информация</w:t>
      </w:r>
    </w:p>
    <w:p w:rsidR="00B263EB" w:rsidRDefault="00D91ED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администрации Петровского городского округа Ставропольского края</w:t>
      </w:r>
    </w:p>
    <w:p w:rsidR="00B263EB" w:rsidRDefault="00D91E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>
        <w:rPr>
          <w:b/>
          <w:color w:val="000000"/>
          <w:sz w:val="28"/>
          <w:szCs w:val="28"/>
        </w:rPr>
        <w:t>недействительными</w:t>
      </w:r>
      <w:proofErr w:type="gramEnd"/>
      <w:r>
        <w:rPr>
          <w:b/>
          <w:color w:val="000000"/>
          <w:sz w:val="28"/>
          <w:szCs w:val="28"/>
        </w:rPr>
        <w:t xml:space="preserve"> ненормативных правовых актов, незаконными </w:t>
      </w:r>
      <w:r>
        <w:rPr>
          <w:b/>
          <w:color w:val="000000"/>
          <w:sz w:val="28"/>
          <w:szCs w:val="28"/>
        </w:rPr>
        <w:t>решений и действий (бездействия)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</w:t>
      </w:r>
    </w:p>
    <w:p w:rsidR="00B263EB" w:rsidRDefault="00B263EB">
      <w:pPr>
        <w:jc w:val="center"/>
        <w:rPr>
          <w:color w:val="000000"/>
          <w:sz w:val="28"/>
          <w:szCs w:val="28"/>
        </w:rPr>
      </w:pPr>
    </w:p>
    <w:p w:rsidR="00B263EB" w:rsidRDefault="00D91E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прошедшего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квартала 2023 года рабочей группой </w:t>
      </w:r>
      <w:r>
        <w:rPr>
          <w:color w:val="000000"/>
          <w:sz w:val="28"/>
          <w:szCs w:val="28"/>
        </w:rPr>
        <w:t xml:space="preserve">под </w:t>
      </w:r>
      <w:r>
        <w:rPr>
          <w:color w:val="000000"/>
          <w:sz w:val="28"/>
          <w:szCs w:val="28"/>
        </w:rPr>
        <w:t xml:space="preserve">председательством </w:t>
      </w:r>
      <w:proofErr w:type="spellStart"/>
      <w:r>
        <w:rPr>
          <w:color w:val="000000"/>
          <w:sz w:val="28"/>
          <w:szCs w:val="28"/>
        </w:rPr>
        <w:t>Конкиной</w:t>
      </w:r>
      <w:proofErr w:type="spellEnd"/>
      <w:r>
        <w:rPr>
          <w:color w:val="000000"/>
          <w:sz w:val="28"/>
          <w:szCs w:val="28"/>
        </w:rPr>
        <w:t xml:space="preserve"> Натальи Викторовны,</w:t>
      </w:r>
      <w:r>
        <w:rPr>
          <w:color w:val="000000"/>
          <w:sz w:val="28"/>
          <w:szCs w:val="28"/>
        </w:rPr>
        <w:t xml:space="preserve"> на основании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</w:t>
      </w:r>
      <w:r>
        <w:rPr>
          <w:color w:val="000000"/>
          <w:sz w:val="28"/>
          <w:szCs w:val="28"/>
        </w:rPr>
        <w:t xml:space="preserve">законными решений и действий (бездействия) администрации Петровского городского округа Ставропольского края, органов администрации </w:t>
      </w:r>
      <w:proofErr w:type="gramStart"/>
      <w:r>
        <w:rPr>
          <w:color w:val="000000"/>
          <w:sz w:val="28"/>
          <w:szCs w:val="28"/>
        </w:rPr>
        <w:t>Петровского городского округа Ставропольского края и их должностных лиц, утвержденного постановлением администрации Петровско</w:t>
      </w:r>
      <w:r>
        <w:rPr>
          <w:color w:val="000000"/>
          <w:sz w:val="28"/>
          <w:szCs w:val="28"/>
        </w:rPr>
        <w:t xml:space="preserve">го городского округа Ставропольского края от 06 сентября 2018 года № 1582, рассмотрено </w:t>
      </w:r>
      <w:r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 xml:space="preserve"> вступивших в законную силу решения Петровского районного суда Ставропольского края о признании незаконными решений и действий (бездействия) администрации Петровского </w:t>
      </w:r>
      <w:r>
        <w:rPr>
          <w:color w:val="000000"/>
          <w:sz w:val="28"/>
          <w:szCs w:val="28"/>
        </w:rPr>
        <w:t xml:space="preserve">городского округа Ставропольского края, по следующим вопросам: </w:t>
      </w:r>
      <w:proofErr w:type="gramEnd"/>
    </w:p>
    <w:p w:rsidR="00B263EB" w:rsidRDefault="00D91ED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дорожная деятельность в отношении автомобильных дорог местного значения в границах городского округа;</w:t>
      </w:r>
    </w:p>
    <w:p w:rsidR="00B263EB" w:rsidRDefault="00D91ED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color w:val="000000"/>
          <w:sz w:val="28"/>
          <w:szCs w:val="28"/>
          <w:lang w:bidi="ar-SA"/>
        </w:rPr>
        <w:t>- обеспечение требований законодательства, предъявляемого к эксплуатации детских площадо</w:t>
      </w:r>
      <w:r>
        <w:rPr>
          <w:rFonts w:cs="Liberation Serif"/>
          <w:color w:val="000000"/>
          <w:sz w:val="28"/>
          <w:szCs w:val="28"/>
          <w:lang w:bidi="ar-SA"/>
        </w:rPr>
        <w:t>к.</w:t>
      </w:r>
    </w:p>
    <w:p w:rsidR="00B263EB" w:rsidRDefault="00D91ED8">
      <w:pPr>
        <w:ind w:firstLine="709"/>
        <w:jc w:val="both"/>
        <w:rPr>
          <w:color w:val="000000"/>
          <w:sz w:val="28"/>
          <w:szCs w:val="28"/>
        </w:rPr>
      </w:pPr>
      <w:r>
        <w:rPr>
          <w:rFonts w:cs="Liberation Serif"/>
          <w:sz w:val="28"/>
          <w:szCs w:val="28"/>
          <w:lang w:bidi="ar-SA"/>
        </w:rPr>
        <w:t xml:space="preserve">Также рассмотрено </w:t>
      </w:r>
      <w:r>
        <w:rPr>
          <w:rFonts w:cs="Liberation Serif"/>
          <w:sz w:val="28"/>
          <w:szCs w:val="28"/>
          <w:lang w:bidi="ar-SA"/>
        </w:rPr>
        <w:t>34</w:t>
      </w:r>
      <w:r>
        <w:rPr>
          <w:rFonts w:cs="Liberation Serif"/>
          <w:sz w:val="28"/>
          <w:szCs w:val="28"/>
          <w:lang w:bidi="ar-SA"/>
        </w:rPr>
        <w:t xml:space="preserve"> решения Петровского районного суда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bidi="ar-SA"/>
        </w:rPr>
        <w:t>,</w:t>
      </w:r>
      <w:r>
        <w:rPr>
          <w:rFonts w:cs="Liberation Serif"/>
          <w:sz w:val="28"/>
          <w:szCs w:val="28"/>
          <w:lang w:bidi="ar-SA"/>
        </w:rPr>
        <w:t xml:space="preserve">  </w:t>
      </w:r>
      <w:proofErr w:type="gramStart"/>
      <w:r>
        <w:rPr>
          <w:rFonts w:cs="Liberation Serif"/>
          <w:sz w:val="28"/>
          <w:szCs w:val="28"/>
          <w:lang w:bidi="ar-SA"/>
        </w:rPr>
        <w:t>оставленных</w:t>
      </w:r>
      <w:proofErr w:type="gramEnd"/>
      <w:r>
        <w:rPr>
          <w:rFonts w:cs="Liberation Serif"/>
          <w:sz w:val="28"/>
          <w:szCs w:val="28"/>
          <w:lang w:bidi="ar-SA"/>
        </w:rPr>
        <w:t xml:space="preserve"> рабочей группой на контроле, </w:t>
      </w:r>
      <w:r>
        <w:rPr>
          <w:color w:val="000000"/>
          <w:sz w:val="28"/>
          <w:szCs w:val="28"/>
        </w:rPr>
        <w:t>по следующим вопросам:</w:t>
      </w:r>
    </w:p>
    <w:p w:rsidR="00B263EB" w:rsidRDefault="00D91ED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cs="Liberation Serif"/>
          <w:color w:val="000000"/>
          <w:sz w:val="28"/>
          <w:szCs w:val="28"/>
          <w:lang w:bidi="ar-SA"/>
        </w:rPr>
        <w:t xml:space="preserve">- осуществление полномочий органов местного самоуправления в сфере образования (в части обустройства прилегающих  к муниципальным образовательным организациям территорий, обеспечение выполнения требований законодательства </w:t>
      </w:r>
      <w:r>
        <w:rPr>
          <w:rFonts w:cs="Liberation Serif"/>
          <w:color w:val="000000"/>
          <w:sz w:val="28"/>
          <w:szCs w:val="28"/>
          <w:lang w:bidi="ar-SA"/>
        </w:rPr>
        <w:t>в части оборудования медицинских к</w:t>
      </w:r>
      <w:r>
        <w:rPr>
          <w:rFonts w:cs="Liberation Serif"/>
          <w:color w:val="000000"/>
          <w:sz w:val="28"/>
          <w:szCs w:val="28"/>
          <w:lang w:bidi="ar-SA"/>
        </w:rPr>
        <w:t>абинетов в образовательных учреждениях, обеспечение содержания зданий и сооружений муниципальных образовательных организаций, обеспечение выполнения требований законодательства в части создания условий для занятия физической культурой и спортом</w:t>
      </w:r>
      <w:r>
        <w:rPr>
          <w:rFonts w:cs="Liberation Serif"/>
          <w:color w:val="000000"/>
          <w:sz w:val="28"/>
          <w:szCs w:val="28"/>
          <w:lang w:bidi="ar-SA"/>
        </w:rPr>
        <w:t>);</w:t>
      </w:r>
      <w:proofErr w:type="gramEnd"/>
    </w:p>
    <w:p w:rsidR="00B263EB" w:rsidRDefault="00D91ED8">
      <w:pPr>
        <w:widowControl/>
        <w:ind w:firstLine="709"/>
        <w:jc w:val="both"/>
        <w:rPr>
          <w:rFonts w:cs="Liberation Serif"/>
          <w:sz w:val="28"/>
          <w:szCs w:val="28"/>
          <w:lang w:bidi="ar-SA"/>
        </w:rPr>
      </w:pPr>
      <w:r>
        <w:rPr>
          <w:rFonts w:cs="Liberation Serif"/>
          <w:sz w:val="28"/>
          <w:szCs w:val="28"/>
          <w:lang w:bidi="ar-SA"/>
        </w:rPr>
        <w:t>- дорожна</w:t>
      </w:r>
      <w:r>
        <w:rPr>
          <w:rFonts w:cs="Liberation Serif"/>
          <w:sz w:val="28"/>
          <w:szCs w:val="28"/>
          <w:lang w:bidi="ar-SA"/>
        </w:rPr>
        <w:t>я деятельность в отношении автомобильных дорог местного значения в границах городского округа;</w:t>
      </w:r>
    </w:p>
    <w:p w:rsidR="00B263EB" w:rsidRDefault="00D91ED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>
        <w:rPr>
          <w:color w:val="000000"/>
          <w:sz w:val="28"/>
          <w:szCs w:val="28"/>
        </w:rPr>
        <w:t xml:space="preserve"> решений Петровского районного суда Ставропольского края находятся в стадии исполнения. По решению рабочей группы данные решения оставлены на контроле. Начальн</w:t>
      </w:r>
      <w:r>
        <w:rPr>
          <w:color w:val="000000"/>
          <w:sz w:val="28"/>
          <w:szCs w:val="28"/>
        </w:rPr>
        <w:t xml:space="preserve">икам ответственных отделов и </w:t>
      </w:r>
      <w:r>
        <w:rPr>
          <w:color w:val="000000"/>
          <w:sz w:val="28"/>
          <w:szCs w:val="28"/>
        </w:rPr>
        <w:lastRenderedPageBreak/>
        <w:t xml:space="preserve">органов даны необходимые поручения и указания  по выполнению решений. </w:t>
      </w:r>
    </w:p>
    <w:p w:rsidR="00B263EB" w:rsidRDefault="00D91ED8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всех вопросов рабочей группой установлено:</w:t>
      </w:r>
    </w:p>
    <w:p w:rsidR="00B263EB" w:rsidRDefault="00D91ED8">
      <w:pPr>
        <w:ind w:left="-284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признаков коррупционных фактов, послуживших основанием для принятия решений 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администрации, органов администрации и их должностных лиц, рабочей группой не выявлено;</w:t>
      </w:r>
    </w:p>
    <w:p w:rsidR="00B263EB" w:rsidRDefault="00D91ED8">
      <w:pPr>
        <w:ind w:left="-284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причин принятия решений и совершения действий (бездействия) администрацие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й Петровского городского округа, органами  администрации Петровского городского округа Ставропольского края, не установлено. </w:t>
      </w:r>
    </w:p>
    <w:p w:rsidR="00B263EB" w:rsidRDefault="00D91ED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Руководителям отделов и органов администрации Петровского городского округа Ставропольского края, ответственным за исполнение реше</w:t>
      </w:r>
      <w:r>
        <w:rPr>
          <w:rFonts w:ascii="Times New Roman" w:eastAsia="Calibri" w:hAnsi="Times New Roman" w:cs="Times New Roman"/>
          <w:sz w:val="28"/>
          <w:szCs w:val="28"/>
        </w:rPr>
        <w:t>ний суда поручено:</w:t>
      </w:r>
    </w:p>
    <w:p w:rsidR="00B263EB" w:rsidRDefault="00D91ED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направить сообщение об исполнении решения суда в суд, которым выносилось решение, </w:t>
      </w:r>
      <w:r>
        <w:rPr>
          <w:rFonts w:ascii="Times New Roman" w:hAnsi="Times New Roman" w:cs="Times New Roman"/>
          <w:sz w:val="28"/>
          <w:szCs w:val="28"/>
        </w:rPr>
        <w:t xml:space="preserve">и лицу, которое являлось административным истцом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административному делу, </w:t>
      </w:r>
      <w:r>
        <w:rPr>
          <w:rFonts w:ascii="Times New Roman" w:eastAsia="Calibri" w:hAnsi="Times New Roman" w:cs="Times New Roman"/>
          <w:sz w:val="28"/>
          <w:szCs w:val="28"/>
        </w:rPr>
        <w:t>в течение одного месяца со дня исполнения решения суда;</w:t>
      </w:r>
    </w:p>
    <w:p w:rsidR="00B263EB" w:rsidRDefault="00D91ED8">
      <w:pPr>
        <w:tabs>
          <w:tab w:val="left" w:pos="3615"/>
          <w:tab w:val="left" w:pos="7380"/>
          <w:tab w:val="left" w:pos="7725"/>
        </w:tabs>
        <w:ind w:right="-2" w:firstLine="709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соответствующие меры по предупреждению и устранению причин, послуживших основаниями признания недействительными ненормативных правовых актов, незаконными решений и действий (бездействия) администрации, органов администрации и их должностных лиц.</w:t>
      </w:r>
    </w:p>
    <w:p w:rsidR="00B263EB" w:rsidRDefault="00B263EB">
      <w:pPr>
        <w:rPr>
          <w:color w:val="000000"/>
          <w:sz w:val="28"/>
          <w:szCs w:val="28"/>
        </w:rPr>
      </w:pPr>
    </w:p>
    <w:p w:rsidR="00B263EB" w:rsidRDefault="00B263EB">
      <w:pPr>
        <w:rPr>
          <w:color w:val="000000"/>
          <w:sz w:val="28"/>
          <w:szCs w:val="28"/>
        </w:rPr>
      </w:pPr>
    </w:p>
    <w:p w:rsidR="00B263EB" w:rsidRDefault="00B263EB">
      <w:pPr>
        <w:rPr>
          <w:color w:val="000000"/>
        </w:rPr>
      </w:pPr>
    </w:p>
    <w:p w:rsidR="00B263EB" w:rsidRDefault="00B263EB">
      <w:pPr>
        <w:rPr>
          <w:color w:val="000000"/>
        </w:rPr>
      </w:pPr>
    </w:p>
    <w:p w:rsidR="00B263EB" w:rsidRDefault="00B263EB">
      <w:pPr>
        <w:rPr>
          <w:color w:val="000000"/>
        </w:rPr>
      </w:pPr>
    </w:p>
    <w:sectPr w:rsidR="00B263EB">
      <w:pgSz w:w="11906" w:h="16838"/>
      <w:pgMar w:top="1418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EB"/>
    <w:rsid w:val="00B263EB"/>
    <w:rsid w:val="00D9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q">
    <w:name w:val="lq"/>
    <w:basedOn w:val="a0"/>
    <w:qFormat/>
    <w:rsid w:val="005F4664"/>
  </w:style>
  <w:style w:type="character" w:customStyle="1" w:styleId="-">
    <w:name w:val="Интернет-ссылка"/>
    <w:basedOn w:val="a0"/>
    <w:uiPriority w:val="99"/>
    <w:unhideWhenUsed/>
    <w:rsid w:val="008A0E97"/>
    <w:rPr>
      <w:color w:val="0000FF"/>
      <w:u w:val="single"/>
    </w:rPr>
  </w:style>
  <w:style w:type="character" w:styleId="a3">
    <w:name w:val="Strong"/>
    <w:basedOn w:val="a0"/>
    <w:uiPriority w:val="22"/>
    <w:qFormat/>
    <w:rsid w:val="008A0E97"/>
    <w:rPr>
      <w:b/>
      <w:bCs/>
    </w:rPr>
  </w:style>
  <w:style w:type="character" w:customStyle="1" w:styleId="2Exact">
    <w:name w:val="Основной текст (2) Exact"/>
    <w:basedOn w:val="a0"/>
    <w:qFormat/>
    <w:rsid w:val="008A0E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fractionnumber">
    <w:name w:val="fractionnumber"/>
    <w:basedOn w:val="a0"/>
    <w:qFormat/>
    <w:rsid w:val="008A0E97"/>
  </w:style>
  <w:style w:type="paragraph" w:customStyle="1" w:styleId="a4">
    <w:name w:val="Заголовок"/>
    <w:basedOn w:val="a"/>
    <w:next w:val="a5"/>
    <w:qFormat/>
    <w:rsid w:val="003C4CD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C4CDC"/>
    <w:pPr>
      <w:spacing w:after="140" w:line="288" w:lineRule="auto"/>
    </w:pPr>
  </w:style>
  <w:style w:type="paragraph" w:styleId="a6">
    <w:name w:val="List"/>
    <w:basedOn w:val="a5"/>
    <w:rsid w:val="003C4CDC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C4CDC"/>
    <w:pPr>
      <w:suppressLineNumbers/>
    </w:pPr>
  </w:style>
  <w:style w:type="paragraph" w:customStyle="1" w:styleId="1">
    <w:name w:val="Название объекта1"/>
    <w:basedOn w:val="a"/>
    <w:qFormat/>
    <w:rsid w:val="003C4CDC"/>
    <w:pPr>
      <w:suppressLineNumbers/>
      <w:spacing w:before="120" w:after="120"/>
    </w:pPr>
    <w:rPr>
      <w:i/>
      <w:iCs/>
    </w:rPr>
  </w:style>
  <w:style w:type="paragraph" w:customStyle="1" w:styleId="a9">
    <w:name w:val="Текст в заданном формате"/>
    <w:basedOn w:val="a"/>
    <w:qFormat/>
    <w:rsid w:val="003C4CDC"/>
    <w:rPr>
      <w:rFonts w:ascii="Liberation Mono" w:hAnsi="Liberation Mono" w:cs="Liberation Mono"/>
      <w:sz w:val="20"/>
      <w:szCs w:val="20"/>
    </w:rPr>
  </w:style>
  <w:style w:type="paragraph" w:customStyle="1" w:styleId="10">
    <w:name w:val="Обычная таблица1"/>
    <w:qFormat/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E8DC-509F-483B-9904-60FC5844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Marina</cp:lastModifiedBy>
  <cp:revision>2</cp:revision>
  <cp:lastPrinted>2023-04-24T09:00:00Z</cp:lastPrinted>
  <dcterms:created xsi:type="dcterms:W3CDTF">2023-11-18T06:41:00Z</dcterms:created>
  <dcterms:modified xsi:type="dcterms:W3CDTF">2023-11-18T06:41:00Z</dcterms:modified>
  <dc:language>ru-RU</dc:language>
</cp:coreProperties>
</file>