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25" w:rsidRDefault="00D57F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EF7E25" w:rsidRDefault="00D57F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EF7E25" w:rsidRDefault="00D57FD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EF7E25" w:rsidRDefault="00EF7E25">
      <w:pPr>
        <w:jc w:val="center"/>
        <w:rPr>
          <w:color w:val="000000"/>
          <w:sz w:val="28"/>
          <w:szCs w:val="28"/>
        </w:rPr>
      </w:pPr>
    </w:p>
    <w:p w:rsidR="00EF7E25" w:rsidRDefault="00D57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квартала 2022 года рабочей группой </w:t>
      </w: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председательством Сергеевой Елены Ивановны,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</w:t>
      </w:r>
      <w:r>
        <w:rPr>
          <w:color w:val="000000"/>
          <w:sz w:val="28"/>
          <w:szCs w:val="28"/>
        </w:rPr>
        <w:t xml:space="preserve">конными решений и действий (бездействия) администрации Петровского городского округа Ставропольского края, органов администрации </w:t>
      </w:r>
      <w:proofErr w:type="gramStart"/>
      <w:r>
        <w:rPr>
          <w:color w:val="000000"/>
          <w:sz w:val="28"/>
          <w:szCs w:val="28"/>
        </w:rPr>
        <w:t>Петровского городского округа Ставропольского края и их должностных лиц, утвержденного постановлением администрации Петровского</w:t>
      </w:r>
      <w:r>
        <w:rPr>
          <w:color w:val="000000"/>
          <w:sz w:val="28"/>
          <w:szCs w:val="28"/>
        </w:rPr>
        <w:t xml:space="preserve">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Петровского г</w:t>
      </w:r>
      <w:r>
        <w:rPr>
          <w:color w:val="000000"/>
          <w:sz w:val="28"/>
          <w:szCs w:val="28"/>
        </w:rPr>
        <w:t xml:space="preserve">ородского округа Ставропольского края, по следующим вопросам: </w:t>
      </w:r>
      <w:proofErr w:type="gramEnd"/>
    </w:p>
    <w:p w:rsidR="00EF7E25" w:rsidRDefault="00D57FDF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</w:t>
      </w:r>
      <w:r>
        <w:rPr>
          <w:rFonts w:cs="Liberation Serif"/>
          <w:color w:val="000000"/>
          <w:sz w:val="28"/>
          <w:szCs w:val="28"/>
          <w:lang w:bidi="ar-SA"/>
        </w:rPr>
        <w:t xml:space="preserve"> обеспечение требований безопасности и антитеррористической защищенности образовательных учреждений</w:t>
      </w:r>
      <w:r>
        <w:rPr>
          <w:rFonts w:cs="Liberation Serif"/>
          <w:color w:val="000000"/>
          <w:sz w:val="28"/>
          <w:szCs w:val="28"/>
          <w:lang w:bidi="ar-SA"/>
        </w:rPr>
        <w:t>;</w:t>
      </w:r>
    </w:p>
    <w:p w:rsidR="00EF7E25" w:rsidRDefault="00D57FDF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</w:t>
      </w:r>
      <w:r>
        <w:rPr>
          <w:rFonts w:cs="Liberation Serif"/>
          <w:sz w:val="28"/>
          <w:szCs w:val="28"/>
          <w:lang w:bidi="ar-SA"/>
        </w:rPr>
        <w:t xml:space="preserve">кого округа; </w:t>
      </w:r>
    </w:p>
    <w:p w:rsidR="00EF7E25" w:rsidRDefault="00D57FDF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18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EF7E25" w:rsidRDefault="00D57FDF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 постановке на учет в качестве нуждающегося в жилом помещении лица, родившегося в местах лишения</w:t>
      </w:r>
      <w:r>
        <w:rPr>
          <w:rFonts w:cs="Liberation Serif"/>
          <w:color w:val="000000"/>
          <w:sz w:val="28"/>
          <w:szCs w:val="28"/>
          <w:lang w:bidi="ar-SA"/>
        </w:rPr>
        <w:t xml:space="preserve"> свободы, в ссылке, высылке, на </w:t>
      </w:r>
      <w:proofErr w:type="spellStart"/>
      <w:r>
        <w:rPr>
          <w:rFonts w:cs="Liberation Serif"/>
          <w:color w:val="000000"/>
          <w:sz w:val="28"/>
          <w:szCs w:val="28"/>
          <w:lang w:bidi="ar-SA"/>
        </w:rPr>
        <w:t>спецпоселении</w:t>
      </w:r>
      <w:proofErr w:type="spellEnd"/>
      <w:r>
        <w:rPr>
          <w:rFonts w:cs="Liberation Serif"/>
          <w:color w:val="000000"/>
          <w:sz w:val="28"/>
          <w:szCs w:val="28"/>
          <w:lang w:bidi="ar-SA"/>
        </w:rPr>
        <w:t xml:space="preserve"> от реабилитированных лиц, утративших жилые помещения в связи с репрессиями.</w:t>
      </w:r>
    </w:p>
    <w:p w:rsidR="00EF7E25" w:rsidRDefault="00D57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осуществление мероприятий по территориальной обороне и гражданской обороне, защите населения и территории городского ок</w:t>
      </w:r>
      <w:r>
        <w:rPr>
          <w:color w:val="000000"/>
          <w:sz w:val="28"/>
          <w:szCs w:val="28"/>
        </w:rPr>
        <w:t>руга от чрезвычайных ситуаций природного и техногенного характера;</w:t>
      </w:r>
    </w:p>
    <w:p w:rsidR="00EF7E25" w:rsidRDefault="00D57FDF">
      <w:pPr>
        <w:widowControl/>
        <w:ind w:firstLine="709"/>
        <w:jc w:val="both"/>
        <w:rPr>
          <w:rFonts w:asciiTheme="minorHAnsi" w:hAnsiTheme="minorHAnsi"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осуществление полномочий органов местного самоуправления в сфере образования (в части обеспечения охраной муниципальных образовательных организаций, обеспечение содержания зданий и сооруж</w:t>
      </w:r>
      <w:r>
        <w:rPr>
          <w:rFonts w:cs="Liberation Serif"/>
          <w:sz w:val="28"/>
          <w:szCs w:val="28"/>
          <w:lang w:bidi="ar-SA"/>
        </w:rPr>
        <w:t xml:space="preserve">ений муниципальных образовательных организаций, обустройство прилегающих к ним территорий, обеспечение выполнения требований </w:t>
      </w:r>
      <w:r>
        <w:rPr>
          <w:rFonts w:cs="Liberation Serif"/>
          <w:sz w:val="28"/>
          <w:szCs w:val="28"/>
          <w:lang w:bidi="ar-SA"/>
        </w:rPr>
        <w:lastRenderedPageBreak/>
        <w:t>законодательства в части создания условий для занятия физической культурой и спортом);</w:t>
      </w:r>
    </w:p>
    <w:p w:rsidR="00EF7E25" w:rsidRDefault="00D57FDF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</w:t>
      </w:r>
      <w:r>
        <w:rPr>
          <w:rFonts w:cs="Liberation Serif"/>
          <w:sz w:val="28"/>
          <w:szCs w:val="28"/>
          <w:lang w:bidi="ar-SA"/>
        </w:rPr>
        <w:t>льных дорог местного значения в границах городского округа;</w:t>
      </w:r>
    </w:p>
    <w:p w:rsidR="00EF7E25" w:rsidRDefault="00D57FDF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-обеспечение требований к антитеррористической защищенности объектов, находящихся в муниципальной собственности;</w:t>
      </w:r>
    </w:p>
    <w:p w:rsidR="00EF7E25" w:rsidRDefault="00D57F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</w:t>
      </w:r>
      <w:r>
        <w:rPr>
          <w:rFonts w:ascii="Times New Roman" w:hAnsi="Times New Roman" w:cs="Times New Roman"/>
          <w:color w:val="000000"/>
          <w:sz w:val="28"/>
          <w:szCs w:val="28"/>
        </w:rPr>
        <w:t>пой на контроле, исполнены в полном объеме в установленный срок.</w:t>
      </w:r>
    </w:p>
    <w:p w:rsidR="00EF7E25" w:rsidRDefault="00D57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ответственных отделов и о</w:t>
      </w:r>
      <w:r>
        <w:rPr>
          <w:color w:val="000000"/>
          <w:sz w:val="28"/>
          <w:szCs w:val="28"/>
        </w:rPr>
        <w:t xml:space="preserve">рганов даны необходимые поручения и указания  по выполнению решений. </w:t>
      </w:r>
    </w:p>
    <w:p w:rsidR="00EF7E25" w:rsidRDefault="00D57FDF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EF7E25" w:rsidRDefault="00D57FDF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EF7E25" w:rsidRDefault="00D57FDF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принятия решений и совершения действий (бездействия) администрацией Петровского горо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дского округа, органами  администрации Петровского городского округа Ставропольского края, не установлено. </w:t>
      </w:r>
    </w:p>
    <w:p w:rsidR="00EF7E25" w:rsidRDefault="00D57FDF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решений суда поручено:</w:t>
      </w:r>
    </w:p>
    <w:p w:rsidR="00EF7E25" w:rsidRDefault="00D57FDF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EF7E25" w:rsidRDefault="00D57FDF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соответствующие меры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EF7E25" w:rsidRDefault="00EF7E25">
      <w:pPr>
        <w:rPr>
          <w:sz w:val="28"/>
          <w:szCs w:val="28"/>
        </w:rPr>
      </w:pPr>
    </w:p>
    <w:p w:rsidR="00EF7E25" w:rsidRDefault="00EF7E25">
      <w:pPr>
        <w:rPr>
          <w:sz w:val="28"/>
          <w:szCs w:val="28"/>
        </w:rPr>
      </w:pPr>
    </w:p>
    <w:p w:rsidR="00EF7E25" w:rsidRDefault="00EF7E25">
      <w:pPr>
        <w:rPr>
          <w:color w:val="000000"/>
          <w:sz w:val="28"/>
          <w:szCs w:val="28"/>
        </w:rPr>
      </w:pPr>
    </w:p>
    <w:p w:rsidR="00EF7E25" w:rsidRDefault="00EF7E25">
      <w:pPr>
        <w:rPr>
          <w:color w:val="000000"/>
          <w:sz w:val="28"/>
          <w:szCs w:val="28"/>
        </w:rPr>
      </w:pPr>
    </w:p>
    <w:p w:rsidR="00EF7E25" w:rsidRDefault="00EF7E25">
      <w:pPr>
        <w:rPr>
          <w:color w:val="000000"/>
        </w:rPr>
      </w:pPr>
    </w:p>
    <w:sectPr w:rsidR="00EF7E25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5"/>
    <w:rsid w:val="00D57FDF"/>
    <w:rsid w:val="00E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1A6C-1EA1-4872-B385-A2522A00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2022-07-22T09:22:00Z</cp:lastPrinted>
  <dcterms:created xsi:type="dcterms:W3CDTF">2023-11-18T06:43:00Z</dcterms:created>
  <dcterms:modified xsi:type="dcterms:W3CDTF">2023-11-18T06:43:00Z</dcterms:modified>
  <dc:language>ru-RU</dc:language>
</cp:coreProperties>
</file>