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7"/>
        <w:rPr>
          <w:sz w:val="32"/>
          <w:lang w:val="ru-RU"/>
        </w:rPr>
      </w:pPr>
      <w:r>
        <w:rPr>
          <w:sz w:val="32"/>
          <w:lang w:val="ru-RU"/>
        </w:rPr>
        <w:t xml:space="preserve">Р</w:t>
      </w:r>
      <w:r>
        <w:rPr>
          <w:sz w:val="32"/>
          <w:lang w:val="ru-RU"/>
        </w:rPr>
        <w:t xml:space="preserve"> А С П О Р Я Ж Е Н И Е</w:t>
      </w:r>
      <w:r>
        <w:rPr>
          <w:sz w:val="32"/>
          <w:lang w:val="ru-RU"/>
        </w:rPr>
      </w:r>
    </w:p>
    <w:p>
      <w:pPr>
        <w:pStyle w:val="677"/>
        <w:rPr>
          <w:sz w:val="28"/>
          <w:szCs w:val="28"/>
          <w:lang w:val="ru-RU"/>
        </w:rPr>
      </w:pPr>
      <w:r>
        <w:rPr>
          <w:sz w:val="28"/>
          <w:szCs w:val="28"/>
          <w:lang w:val="ru-RU"/>
        </w:rPr>
      </w:r>
      <w:r>
        <w:rPr>
          <w:sz w:val="28"/>
          <w:szCs w:val="28"/>
          <w:lang w:val="ru-RU"/>
        </w:rPr>
      </w:r>
    </w:p>
    <w:p>
      <w:pPr>
        <w:jc w:val="center"/>
      </w:pPr>
      <w:r>
        <w:t xml:space="preserve">АДМИНИСТРАЦИИ ПЕТРОВСКОГО МУНИЦИПАЛЬНОГО ОКРУГА</w:t>
      </w:r>
      <w:r/>
    </w:p>
    <w:p>
      <w:pPr>
        <w:jc w:val="center"/>
      </w:pPr>
      <w:r>
        <w:t xml:space="preserve"> СТАВРОПОЛЬСКОГО КРАЯ</w:t>
      </w:r>
      <w:r/>
    </w:p>
    <w:p>
      <w:pPr>
        <w:jc w:val="center"/>
        <w:rPr>
          <w:szCs w:val="20"/>
        </w:rPr>
      </w:pPr>
      <w:r>
        <w:rPr>
          <w:szCs w:val="20"/>
        </w:rPr>
      </w:r>
      <w:r>
        <w:rPr>
          <w:szCs w:val="20"/>
        </w:rPr>
      </w:r>
    </w:p>
    <w:p>
      <w:pPr>
        <w:jc w:val="left"/>
        <w:tabs>
          <w:tab w:val="left" w:pos="440" w:leader="none"/>
          <w:tab w:val="center" w:pos="4815" w:leader="none"/>
          <w:tab w:val="left" w:pos="8520" w:leader="none"/>
        </w:tabs>
      </w:pPr>
      <w:r>
        <w:t xml:space="preserve">15 января 2025 г.                                    г. Светлоград                                                       № 12-р</w:t>
      </w:r>
      <w:r/>
    </w:p>
    <w:p>
      <w:pPr>
        <w:pStyle w:val="839"/>
        <w:ind w:right="-2" w:firstLine="709"/>
        <w:jc w:val="both"/>
        <w:spacing w:line="240" w:lineRule="exac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39"/>
        <w:ind w:right="-2"/>
        <w:jc w:val="both"/>
        <w:spacing w:line="240" w:lineRule="exact"/>
        <w:rPr>
          <w:rFonts w:ascii="Times New Roman" w:hAnsi="Times New Roman" w:eastAsia="Calibri" w:cs="Times New Roman"/>
          <w:sz w:val="28"/>
        </w:rPr>
      </w:pPr>
      <w:r>
        <w:rPr>
          <w:rFonts w:ascii="Times New Roman" w:hAnsi="Times New Roman" w:eastAsia="Calibri" w:cs="Times New Roman"/>
          <w:sz w:val="28"/>
        </w:rPr>
        <w:t xml:space="preserve">О </w:t>
      </w:r>
      <w:r>
        <w:rPr>
          <w:rFonts w:ascii="Times New Roman" w:hAnsi="Times New Roman" w:eastAsia="Calibri" w:cs="Times New Roman"/>
          <w:sz w:val="28"/>
        </w:rPr>
        <w:t xml:space="preserve">внесении изменений в дополнительные сведения реестра объектов недвижимости о назначении и наименовании объекта недвижимости с кадастровым номером 26:08:041016:137, местоположение: </w:t>
      </w:r>
      <w:r>
        <w:rPr>
          <w:rFonts w:ascii="Times New Roman" w:hAnsi="Times New Roman" w:eastAsia="Calibri" w:cs="Times New Roman"/>
          <w:sz w:val="28"/>
        </w:rPr>
        <w:t xml:space="preserve">Ставропольский край, Петровский район, г. Светлоград, ул. Торговая, д. 1д, п</w:t>
      </w:r>
      <w:r>
        <w:rPr>
          <w:rFonts w:ascii="Times New Roman" w:hAnsi="Times New Roman" w:eastAsia="Calibri" w:cs="Times New Roman"/>
          <w:sz w:val="28"/>
        </w:rPr>
        <w:t xml:space="preserve">рисвоении адреса объекту адресации и начале де</w:t>
      </w:r>
      <w:bookmarkStart w:id="0" w:name="_GoBack"/>
      <w:r/>
      <w:bookmarkEnd w:id="0"/>
      <w:r>
        <w:rPr>
          <w:rFonts w:ascii="Times New Roman" w:hAnsi="Times New Roman" w:eastAsia="Calibri" w:cs="Times New Roman"/>
          <w:sz w:val="28"/>
        </w:rPr>
        <w:t xml:space="preserve">йствий по образованию земельного участка, на котором расположены многоквартирный дом и иные входящие в состав такого дома объекты недвижимого имущества </w:t>
      </w:r>
      <w:r>
        <w:rPr>
          <w:rFonts w:ascii="Times New Roman" w:hAnsi="Times New Roman" w:eastAsia="Calibri" w:cs="Times New Roman"/>
          <w:sz w:val="28"/>
        </w:rPr>
      </w:r>
    </w:p>
    <w:p>
      <w:pPr>
        <w:pStyle w:val="839"/>
        <w:ind w:right="-59" w:firstLine="708"/>
        <w:jc w:val="both"/>
        <w:rPr>
          <w:rFonts w:ascii="Times New Roman" w:hAnsi="Times New Roman" w:eastAsia="Calibri" w:cs="Times New Roman"/>
          <w:sz w:val="28"/>
        </w:rPr>
      </w:pPr>
      <w:r>
        <w:rPr>
          <w:rFonts w:ascii="Times New Roman" w:hAnsi="Times New Roman" w:eastAsia="Calibri" w:cs="Times New Roman"/>
          <w:sz w:val="28"/>
        </w:rPr>
      </w:r>
      <w:r>
        <w:rPr>
          <w:rFonts w:ascii="Times New Roman" w:hAnsi="Times New Roman" w:eastAsia="Calibri" w:cs="Times New Roman"/>
          <w:sz w:val="28"/>
        </w:rPr>
      </w:r>
    </w:p>
    <w:p>
      <w:pPr>
        <w:pStyle w:val="839"/>
        <w:ind w:right="-59" w:firstLine="708"/>
        <w:jc w:val="both"/>
        <w:rPr>
          <w:rFonts w:ascii="Times New Roman" w:hAnsi="Times New Roman" w:eastAsia="Calibri" w:cs="Times New Roman"/>
          <w:sz w:val="28"/>
        </w:rPr>
      </w:pPr>
      <w:r>
        <w:rPr>
          <w:rFonts w:ascii="Times New Roman" w:hAnsi="Times New Roman" w:eastAsia="Calibri" w:cs="Times New Roman"/>
          <w:sz w:val="28"/>
        </w:rPr>
      </w:r>
      <w:r>
        <w:rPr>
          <w:rFonts w:ascii="Times New Roman" w:hAnsi="Times New Roman" w:eastAsia="Calibri" w:cs="Times New Roman"/>
          <w:sz w:val="28"/>
        </w:rPr>
      </w:r>
    </w:p>
    <w:p>
      <w:pPr>
        <w:ind w:firstLine="709"/>
        <w:rPr>
          <w:bCs/>
          <w:sz w:val="28"/>
          <w:szCs w:val="28"/>
        </w:rPr>
      </w:pPr>
      <w:r>
        <w:rPr>
          <w:sz w:val="28"/>
          <w:szCs w:val="28"/>
        </w:rPr>
        <w:t xml:space="preserve">Рассмотрев заявление собственников помещений в многоквар</w:t>
      </w:r>
      <w:r>
        <w:rPr>
          <w:sz w:val="28"/>
          <w:szCs w:val="28"/>
        </w:rPr>
        <w:t xml:space="preserve">тирном доме от 09 я</w:t>
      </w:r>
      <w:r>
        <w:rPr>
          <w:sz w:val="28"/>
          <w:szCs w:val="28"/>
          <w:highlight w:val="white"/>
        </w:rPr>
        <w:t xml:space="preserve">нваря 2025 г. № 10-20, заявление кадастрового инженера Савченко Л. Ю. от 13 января 2025 г. № 10-24, схему расположения земельного участка или земельных участков на кадастров</w:t>
      </w:r>
      <w:r>
        <w:rPr>
          <w:sz w:val="28"/>
          <w:szCs w:val="28"/>
        </w:rPr>
        <w:t xml:space="preserve">ом плане территории, заключение кадастрового инженера Савченко Л</w:t>
      </w:r>
      <w:r>
        <w:rPr>
          <w:sz w:val="28"/>
          <w:szCs w:val="28"/>
        </w:rPr>
        <w:t xml:space="preserve">.Ю. от 05.12.2024</w:t>
      </w:r>
      <w:r>
        <w:rPr>
          <w:sz w:val="28"/>
          <w:szCs w:val="28"/>
          <w:shd w:val="clear" w:color="auto" w:fill="ffffff"/>
        </w:rPr>
        <w:t xml:space="preserve">, протокол общего собрания собственников помещений многоквартирного дома, выписки из Единого государственного реестра недвижимости об объекте недвижимости</w:t>
      </w:r>
      <w:r>
        <w:rPr>
          <w:sz w:val="28"/>
          <w:szCs w:val="28"/>
          <w:shd w:val="clear" w:color="auto" w:fill="ffffff"/>
        </w:rPr>
        <w:t xml:space="preserve"> </w:t>
      </w:r>
      <w:r>
        <w:rPr>
          <w:sz w:val="28"/>
          <w:szCs w:val="28"/>
          <w:shd w:val="clear" w:color="auto" w:fill="ffffff"/>
        </w:rPr>
        <w:t xml:space="preserve">от 10.01.2025 №№ КУВИ-001/2025-5411780, КУВИ-001/2025-5411780, КУВИ-001/2025-5411780</w:t>
      </w:r>
      <w:r>
        <w:rPr>
          <w:sz w:val="28"/>
          <w:szCs w:val="28"/>
          <w:shd w:val="clear" w:color="auto" w:fill="ffffff"/>
        </w:rPr>
        <w:t xml:space="preserve">, КУВИ-001/2025-5411780, КУВИ-001/2025-5411780, </w:t>
      </w:r>
      <w:r>
        <w:rPr>
          <w:rFonts w:eastAsia="Calibri"/>
          <w:sz w:val="28"/>
        </w:rPr>
        <w:t xml:space="preserve">и в соответствии со статьей 5.1, статьей 46, пунктом 5 части 17 статьи 51, частью 15 статьи 55 Градостроительного кодекса Российской Федерации, частью 6 статьи 15, частью 3 статьи 16 Жилищного кодекса Российс</w:t>
      </w:r>
      <w:r>
        <w:rPr>
          <w:rFonts w:eastAsia="Calibri"/>
          <w:sz w:val="28"/>
        </w:rPr>
        <w:t xml:space="preserve">кой Федерации, пунктом 2.1 статьи 11.10, пунктом 13 статьи 39.20 Земельного кодекса Российской Федерации, статьей 8</w:t>
      </w:r>
      <w:r>
        <w:rPr>
          <w:rFonts w:eastAsia="Calibri"/>
          <w:sz w:val="28"/>
        </w:rPr>
        <w:t xml:space="preserve"> </w:t>
      </w:r>
      <w:r>
        <w:rPr>
          <w:rFonts w:eastAsia="Calibri"/>
          <w:sz w:val="28"/>
        </w:rPr>
        <w:t xml:space="preserve">Федерального закона от 13 июля 2015 года № 218-ФЗ «О государственной регистрации недвижимости», частью 4.2 </w:t>
      </w:r>
      <w:hyperlink r:id="rId8" w:tooltip="consultantplus://offline/ref=665D1A218DCAFC4CEBF530095B709E78913F35BB0B7DE6FE8D5BD9FDACE4146668DEC6A0425B415AF1723E0BC23EFA73D2B5324F8CA3B50EC854L" w:history="1">
        <w:r>
          <w:rPr>
            <w:rFonts w:eastAsia="Calibri"/>
            <w:sz w:val="28"/>
            <w:szCs w:val="28"/>
          </w:rPr>
          <w:t xml:space="preserve">статьи 16</w:t>
        </w:r>
      </w:hyperlink>
      <w:r>
        <w:rPr>
          <w:rFonts w:eastAsia="Calibri"/>
          <w:sz w:val="28"/>
          <w:szCs w:val="28"/>
        </w:rPr>
        <w:t xml:space="preserve"> Федерального закона от 29 декабря 2004 г. № 189-ФЗ «О введении в действие Жилищного кодекса Российской Федерации», пунк</w:t>
      </w:r>
      <w:r>
        <w:rPr>
          <w:rFonts w:eastAsia="Calibri"/>
          <w:sz w:val="28"/>
          <w:szCs w:val="28"/>
        </w:rPr>
        <w:t xml:space="preserve">том 2 статьи 3.3 Федерального закона от 25 октября 2001 г. № 137-ФЗ «О введении в действие Земельного кодекса Российской Федерации» </w:t>
      </w:r>
      <w:r>
        <w:rPr>
          <w:bCs/>
          <w:sz w:val="28"/>
          <w:szCs w:val="28"/>
        </w:rPr>
      </w:r>
    </w:p>
    <w:p>
      <w:pPr>
        <w:pStyle w:val="839"/>
        <w:ind w:right="-59" w:firstLine="708"/>
        <w:jc w:val="both"/>
        <w:rPr>
          <w:rFonts w:ascii="Times New Roman" w:hAnsi="Times New Roman" w:eastAsia="Calibri" w:cs="Times New Roman"/>
          <w:sz w:val="28"/>
        </w:rPr>
      </w:pPr>
      <w:r>
        <w:rPr>
          <w:rFonts w:ascii="Times New Roman" w:hAnsi="Times New Roman" w:eastAsia="Calibri" w:cs="Times New Roman"/>
          <w:sz w:val="28"/>
        </w:rPr>
      </w:r>
      <w:r>
        <w:rPr>
          <w:rFonts w:ascii="Times New Roman" w:hAnsi="Times New Roman" w:eastAsia="Calibri" w:cs="Times New Roman"/>
          <w:sz w:val="28"/>
        </w:rPr>
      </w:r>
    </w:p>
    <w:p>
      <w:pPr>
        <w:pStyle w:val="839"/>
        <w:ind w:right="-59" w:firstLine="708"/>
        <w:jc w:val="both"/>
        <w:rPr>
          <w:rFonts w:ascii="Times New Roman" w:hAnsi="Times New Roman" w:eastAsia="Calibri" w:cs="Times New Roman"/>
          <w:sz w:val="28"/>
        </w:rPr>
      </w:pPr>
      <w:r>
        <w:rPr>
          <w:rFonts w:ascii="Times New Roman" w:hAnsi="Times New Roman" w:eastAsia="Calibri" w:cs="Times New Roman"/>
          <w:sz w:val="28"/>
        </w:rPr>
        <w:t xml:space="preserve">1. Внести изменения в дополнительные сведения реестра объектов недвижимости о назначении «Жилой дом» и наименовании «Жилой</w:t>
      </w:r>
      <w:r>
        <w:rPr>
          <w:rFonts w:ascii="Times New Roman" w:hAnsi="Times New Roman" w:eastAsia="Calibri" w:cs="Times New Roman"/>
          <w:sz w:val="28"/>
        </w:rPr>
        <w:t xml:space="preserve"> дом» объекта недвижимости</w:t>
      </w:r>
      <w:bookmarkStart w:id="1" w:name="_Hlk157515769"/>
      <w:r>
        <w:rPr>
          <w:rFonts w:ascii="Times New Roman" w:hAnsi="Times New Roman" w:eastAsia="Calibri" w:cs="Times New Roman"/>
          <w:sz w:val="28"/>
        </w:rPr>
        <w:t xml:space="preserve"> с кадастровым номером </w:t>
      </w:r>
      <w:bookmarkEnd w:id="1"/>
      <w:r>
        <w:rPr>
          <w:rFonts w:ascii="Times New Roman" w:hAnsi="Times New Roman" w:eastAsia="Calibri" w:cs="Times New Roman"/>
          <w:sz w:val="28"/>
        </w:rPr>
        <w:t xml:space="preserve">26:08:041016:137, местоположение: </w:t>
      </w:r>
      <w:r>
        <w:rPr>
          <w:rFonts w:ascii="Times New Roman" w:hAnsi="Times New Roman" w:eastAsia="Calibri" w:cs="Times New Roman"/>
          <w:sz w:val="28"/>
        </w:rPr>
        <w:t xml:space="preserve">Ставропольский край, Петровский район, г. Светлоград, ул. Торговая, д. 1д, и считать действительным назначение – «Многоквартирный дом», наименование – «Многоквартирный дом» </w:t>
      </w:r>
      <w:r>
        <w:rPr>
          <w:rFonts w:ascii="Times New Roman" w:hAnsi="Times New Roman" w:eastAsia="Calibri" w:cs="Times New Roman"/>
          <w:sz w:val="28"/>
        </w:rPr>
        <w:t xml:space="preserve">(далее – многоквартирный дом).</w:t>
      </w:r>
      <w:r>
        <w:rPr>
          <w:rFonts w:ascii="Times New Roman" w:hAnsi="Times New Roman" w:eastAsia="Calibri" w:cs="Times New Roman"/>
          <w:sz w:val="28"/>
        </w:rPr>
      </w:r>
    </w:p>
    <w:p>
      <w:pPr>
        <w:pStyle w:val="839"/>
        <w:ind w:right="-59" w:firstLine="708"/>
        <w:jc w:val="both"/>
        <w:rPr>
          <w:rFonts w:ascii="Times New Roman" w:hAnsi="Times New Roman" w:eastAsia="Calibri" w:cs="Times New Roman"/>
          <w:sz w:val="28"/>
        </w:rPr>
      </w:pPr>
      <w:r>
        <w:rPr>
          <w:rFonts w:ascii="Times New Roman" w:hAnsi="Times New Roman" w:eastAsia="Calibri" w:cs="Times New Roman"/>
          <w:sz w:val="28"/>
        </w:rPr>
      </w:r>
      <w:r>
        <w:rPr>
          <w:rFonts w:ascii="Times New Roman" w:hAnsi="Times New Roman" w:eastAsia="Calibri" w:cs="Times New Roman"/>
          <w:sz w:val="28"/>
        </w:rPr>
      </w:r>
    </w:p>
    <w:p>
      <w:pPr>
        <w:pStyle w:val="839"/>
        <w:ind w:right="-59" w:firstLine="708"/>
        <w:jc w:val="both"/>
        <w:rPr>
          <w:rFonts w:ascii="Times New Roman" w:hAnsi="Times New Roman" w:eastAsia="Calibri" w:cs="Times New Roman"/>
          <w:sz w:val="28"/>
        </w:rPr>
      </w:pPr>
      <w:r>
        <w:rPr>
          <w:rFonts w:ascii="Times New Roman" w:hAnsi="Times New Roman" w:eastAsia="Calibri" w:cs="Times New Roman"/>
          <w:sz w:val="28"/>
        </w:rPr>
        <w:t xml:space="preserve">2. Установить, что для внесения изменений в дополнительные сведения </w:t>
      </w:r>
      <w:r>
        <w:rPr>
          <w:rFonts w:ascii="Times New Roman" w:hAnsi="Times New Roman" w:eastAsia="Calibri" w:cs="Times New Roman"/>
          <w:sz w:val="28"/>
        </w:rPr>
        <w:t xml:space="preserve">реестра объектов недвижимости о наименовании и назначении объекта недвижимости, указанного в пункте 1 настоящего распоряжения, выдача разрешения на реконстр</w:t>
      </w:r>
      <w:r>
        <w:rPr>
          <w:rFonts w:ascii="Times New Roman" w:hAnsi="Times New Roman" w:eastAsia="Calibri" w:cs="Times New Roman"/>
          <w:sz w:val="28"/>
        </w:rPr>
        <w:t xml:space="preserve">укцию здания, выдача разрешения на ввод в эксплуатацию здания не требуется.</w:t>
      </w:r>
      <w:r>
        <w:rPr>
          <w:rFonts w:ascii="Times New Roman" w:hAnsi="Times New Roman" w:eastAsia="Calibri" w:cs="Times New Roman"/>
          <w:sz w:val="28"/>
        </w:rPr>
      </w:r>
    </w:p>
    <w:p>
      <w:pPr>
        <w:pStyle w:val="839"/>
        <w:ind w:right="-59" w:firstLine="708"/>
        <w:jc w:val="both"/>
        <w:rPr>
          <w:rFonts w:ascii="Times New Roman" w:hAnsi="Times New Roman" w:eastAsia="Calibri" w:cs="Times New Roman"/>
          <w:sz w:val="28"/>
        </w:rPr>
      </w:pPr>
      <w:r>
        <w:rPr>
          <w:rFonts w:ascii="Times New Roman" w:hAnsi="Times New Roman" w:eastAsia="Calibri" w:cs="Times New Roman"/>
          <w:sz w:val="28"/>
        </w:rPr>
      </w:r>
      <w:r>
        <w:rPr>
          <w:rFonts w:ascii="Times New Roman" w:hAnsi="Times New Roman" w:eastAsia="Calibri" w:cs="Times New Roman"/>
          <w:sz w:val="28"/>
        </w:rPr>
      </w:r>
    </w:p>
    <w:p>
      <w:pPr>
        <w:pStyle w:val="839"/>
        <w:ind w:right="-59" w:firstLine="708"/>
        <w:jc w:val="both"/>
        <w:rPr>
          <w:rFonts w:ascii="Times New Roman" w:hAnsi="Times New Roman" w:eastAsia="Calibri" w:cs="Times New Roman"/>
          <w:sz w:val="28"/>
        </w:rPr>
      </w:pPr>
      <w:r>
        <w:rPr>
          <w:rFonts w:ascii="Times New Roman" w:hAnsi="Times New Roman" w:eastAsia="Calibri" w:cs="Times New Roman"/>
          <w:sz w:val="28"/>
        </w:rPr>
        <w:t xml:space="preserve">3. Присвоить адрес многоквартирному дому,</w:t>
      </w:r>
      <w:r>
        <w:t xml:space="preserve"> </w:t>
      </w:r>
      <w:r>
        <w:rPr>
          <w:rFonts w:ascii="Times New Roman" w:hAnsi="Times New Roman" w:eastAsia="Calibri" w:cs="Times New Roman"/>
          <w:sz w:val="28"/>
        </w:rPr>
        <w:t xml:space="preserve">указанному в пункте 1 настоящего распоряжения, имеющему уникальный регистрационный номер адреса объекта адресации в государственном адрес</w:t>
      </w:r>
      <w:r>
        <w:rPr>
          <w:rFonts w:ascii="Times New Roman" w:hAnsi="Times New Roman" w:eastAsia="Calibri" w:cs="Times New Roman"/>
          <w:sz w:val="28"/>
        </w:rPr>
        <w:t xml:space="preserve">ном реестре 70362a24-def6-4aea-b4e8-fc27278d1d3c, и считать действительным: </w:t>
      </w:r>
      <w:r>
        <w:rPr>
          <w:rFonts w:ascii="Times New Roman" w:hAnsi="Times New Roman" w:eastAsia="Calibri" w:cs="Times New Roman"/>
          <w:sz w:val="28"/>
        </w:rPr>
        <w:t xml:space="preserve">Российская Федерация, Ставропольский край, Петровский муниципальный округ,                          г. Светлоград, ул. Торговая, д. 1д.</w:t>
      </w:r>
      <w:r>
        <w:rPr>
          <w:rFonts w:ascii="Times New Roman" w:hAnsi="Times New Roman" w:eastAsia="Calibri" w:cs="Times New Roman"/>
          <w:sz w:val="28"/>
        </w:rPr>
      </w:r>
    </w:p>
    <w:p>
      <w:pPr>
        <w:pStyle w:val="839"/>
        <w:ind w:right="-59" w:firstLine="708"/>
        <w:jc w:val="both"/>
        <w:rPr>
          <w:rFonts w:ascii="Times New Roman" w:hAnsi="Times New Roman" w:eastAsia="Calibri" w:cs="Times New Roman"/>
          <w:sz w:val="28"/>
        </w:rPr>
      </w:pPr>
      <w:r>
        <w:rPr>
          <w:rFonts w:ascii="Times New Roman" w:hAnsi="Times New Roman" w:eastAsia="Calibri" w:cs="Times New Roman"/>
          <w:sz w:val="28"/>
        </w:rPr>
      </w:r>
      <w:r>
        <w:rPr>
          <w:rFonts w:ascii="Times New Roman" w:hAnsi="Times New Roman" w:eastAsia="Calibri" w:cs="Times New Roman"/>
          <w:sz w:val="28"/>
        </w:rPr>
      </w:r>
    </w:p>
    <w:p>
      <w:pPr>
        <w:pStyle w:val="839"/>
        <w:ind w:right="-2" w:firstLine="708"/>
        <w:jc w:val="both"/>
        <w:rPr>
          <w:rFonts w:ascii="Times New Roman" w:hAnsi="Times New Roman" w:eastAsia="Calibri" w:cs="Times New Roman"/>
          <w:sz w:val="28"/>
        </w:rPr>
      </w:pPr>
      <w:r>
        <w:rPr>
          <w:rFonts w:ascii="Times New Roman" w:hAnsi="Times New Roman" w:eastAsia="Calibri" w:cs="Times New Roman"/>
          <w:sz w:val="28"/>
        </w:rPr>
        <w:t xml:space="preserve">4</w:t>
      </w:r>
      <w:r>
        <w:rPr>
          <w:rFonts w:ascii="Times New Roman" w:hAnsi="Times New Roman" w:eastAsia="Calibri" w:cs="Times New Roman"/>
          <w:sz w:val="28"/>
        </w:rPr>
        <w:t xml:space="preserve"> Н</w:t>
      </w:r>
      <w:r>
        <w:rPr>
          <w:rFonts w:ascii="Times New Roman" w:hAnsi="Times New Roman" w:eastAsia="Calibri" w:cs="Times New Roman"/>
          <w:sz w:val="28"/>
        </w:rPr>
        <w:t xml:space="preserve">ачать действия по образованию земельного</w:t>
      </w:r>
      <w:r>
        <w:rPr>
          <w:rFonts w:ascii="Times New Roman" w:hAnsi="Times New Roman" w:eastAsia="Calibri" w:cs="Times New Roman"/>
          <w:sz w:val="28"/>
        </w:rPr>
        <w:t xml:space="preserve"> участка, на котором расположены многоквартирный дом</w:t>
      </w:r>
      <w:r>
        <w:t xml:space="preserve"> </w:t>
      </w:r>
      <w:r>
        <w:rPr>
          <w:rFonts w:ascii="Times New Roman" w:hAnsi="Times New Roman" w:eastAsia="Calibri" w:cs="Times New Roman"/>
          <w:sz w:val="28"/>
        </w:rPr>
        <w:t xml:space="preserve">и иные входящие в состав такого дома объекты недвижимого имущества.</w:t>
      </w:r>
      <w:r>
        <w:rPr>
          <w:rFonts w:ascii="Times New Roman" w:hAnsi="Times New Roman" w:eastAsia="Calibri" w:cs="Times New Roman"/>
          <w:sz w:val="28"/>
        </w:rPr>
      </w:r>
    </w:p>
    <w:p>
      <w:pPr>
        <w:pStyle w:val="839"/>
        <w:ind w:right="-2" w:firstLine="708"/>
        <w:jc w:val="both"/>
        <w:rPr>
          <w:rFonts w:ascii="Times New Roman" w:hAnsi="Times New Roman" w:eastAsia="Calibri" w:cs="Times New Roman"/>
          <w:sz w:val="28"/>
        </w:rPr>
      </w:pPr>
      <w:r>
        <w:rPr>
          <w:rFonts w:ascii="Times New Roman" w:hAnsi="Times New Roman" w:eastAsia="Calibri" w:cs="Times New Roman"/>
          <w:sz w:val="28"/>
        </w:rPr>
      </w:r>
      <w:r>
        <w:rPr>
          <w:rFonts w:ascii="Times New Roman" w:hAnsi="Times New Roman" w:eastAsia="Calibri" w:cs="Times New Roman"/>
          <w:sz w:val="28"/>
        </w:rPr>
      </w:r>
    </w:p>
    <w:p>
      <w:pPr>
        <w:pStyle w:val="676"/>
        <w:ind w:firstLine="709"/>
        <w:jc w:val="both"/>
        <w:rPr>
          <w:color w:val="000000"/>
          <w:sz w:val="28"/>
          <w:szCs w:val="28"/>
        </w:rPr>
      </w:pPr>
      <w:r>
        <w:rPr>
          <w:color w:val="000000"/>
          <w:sz w:val="28"/>
          <w:szCs w:val="28"/>
        </w:rPr>
        <w:t xml:space="preserve">5. Утвердить извещение </w:t>
      </w:r>
      <w:r>
        <w:rPr>
          <w:color w:val="000000"/>
          <w:sz w:val="28"/>
          <w:szCs w:val="28"/>
        </w:rPr>
        <w:t xml:space="preserve">о начале действий по образованию земельного участка, на котором расположены многоквартирный дом и иные входящие в состав такого дома объекты недвижимого имущества (далее – извещение), согласно приложению.</w:t>
      </w:r>
      <w:r>
        <w:rPr>
          <w:color w:val="000000"/>
          <w:sz w:val="28"/>
          <w:szCs w:val="28"/>
        </w:rPr>
      </w:r>
    </w:p>
    <w:p>
      <w:pPr>
        <w:pStyle w:val="676"/>
        <w:ind w:firstLine="709"/>
        <w:jc w:val="both"/>
        <w:rPr>
          <w:color w:val="000000"/>
          <w:sz w:val="28"/>
          <w:szCs w:val="28"/>
        </w:rPr>
      </w:pPr>
      <w:r>
        <w:rPr>
          <w:color w:val="000000"/>
          <w:sz w:val="28"/>
          <w:szCs w:val="28"/>
        </w:rPr>
      </w:r>
      <w:r>
        <w:rPr>
          <w:color w:val="000000"/>
          <w:sz w:val="28"/>
          <w:szCs w:val="28"/>
        </w:rPr>
      </w:r>
    </w:p>
    <w:p>
      <w:pPr>
        <w:pStyle w:val="676"/>
        <w:ind w:firstLine="567"/>
        <w:jc w:val="both"/>
        <w:rPr>
          <w:color w:val="000000"/>
          <w:sz w:val="28"/>
          <w:szCs w:val="28"/>
        </w:rPr>
      </w:pPr>
      <w:r>
        <w:rPr>
          <w:color w:val="000000"/>
          <w:sz w:val="28"/>
          <w:szCs w:val="28"/>
        </w:rPr>
        <w:t xml:space="preserve">6. </w:t>
      </w:r>
      <w:r>
        <w:rPr>
          <w:color w:val="000000"/>
          <w:sz w:val="28"/>
          <w:szCs w:val="28"/>
        </w:rPr>
        <w:t xml:space="preserve">Отделу планирования территорий и землеустройств</w:t>
      </w:r>
      <w:r>
        <w:rPr>
          <w:color w:val="000000"/>
          <w:sz w:val="28"/>
          <w:szCs w:val="28"/>
        </w:rPr>
        <w:t xml:space="preserve">а администрации Петровского муниципального округа Ставропольского края в срок не позднее чем через пять рабочих дней с даты принятия настоящего распоряжения уведомить собственников помещений в многоквартирном доме, под которым образуется земельный участок,</w:t>
      </w:r>
      <w:r>
        <w:rPr>
          <w:color w:val="000000"/>
          <w:sz w:val="28"/>
          <w:szCs w:val="28"/>
        </w:rPr>
        <w:t xml:space="preserve"> путем размещения извещения на информационных щитах, расположенных по месту нахождения многоквартирного дома, и на официальном сайте администрации Петровского муниципального округа Ставропольского края в информационно-телекоммуникационной</w:t>
      </w:r>
      <w:r>
        <w:rPr>
          <w:color w:val="000000"/>
          <w:sz w:val="28"/>
          <w:szCs w:val="28"/>
        </w:rPr>
        <w:t xml:space="preserve"> сети «Интернет».</w:t>
      </w:r>
      <w:r>
        <w:rPr>
          <w:color w:val="000000"/>
          <w:sz w:val="28"/>
          <w:szCs w:val="28"/>
        </w:rPr>
      </w:r>
    </w:p>
    <w:p>
      <w:pPr>
        <w:pStyle w:val="676"/>
        <w:ind w:firstLine="567"/>
        <w:jc w:val="both"/>
        <w:rPr>
          <w:color w:val="000000"/>
          <w:sz w:val="28"/>
          <w:szCs w:val="28"/>
        </w:rPr>
      </w:pPr>
      <w:r>
        <w:rPr>
          <w:color w:val="000000"/>
          <w:sz w:val="28"/>
          <w:szCs w:val="28"/>
        </w:rPr>
      </w:r>
      <w:r>
        <w:rPr>
          <w:color w:val="000000"/>
          <w:sz w:val="28"/>
          <w:szCs w:val="28"/>
        </w:rPr>
      </w:r>
    </w:p>
    <w:p>
      <w:pPr>
        <w:pStyle w:val="676"/>
        <w:ind w:firstLine="567"/>
        <w:jc w:val="both"/>
        <w:rPr>
          <w:color w:val="000000"/>
          <w:sz w:val="28"/>
          <w:szCs w:val="28"/>
        </w:rPr>
      </w:pPr>
      <w:r>
        <w:rPr>
          <w:color w:val="000000"/>
          <w:sz w:val="28"/>
          <w:szCs w:val="28"/>
        </w:rPr>
        <w:t xml:space="preserve">7. Направить настоящее распоряжение:</w:t>
      </w:r>
      <w:r>
        <w:rPr>
          <w:color w:val="000000"/>
          <w:sz w:val="28"/>
          <w:szCs w:val="28"/>
        </w:rPr>
      </w:r>
    </w:p>
    <w:p>
      <w:pPr>
        <w:pStyle w:val="676"/>
        <w:ind w:firstLine="567"/>
        <w:jc w:val="both"/>
        <w:rPr>
          <w:color w:val="000000"/>
          <w:sz w:val="28"/>
          <w:szCs w:val="28"/>
        </w:rPr>
      </w:pPr>
      <w:r>
        <w:rPr>
          <w:color w:val="000000"/>
          <w:sz w:val="28"/>
          <w:szCs w:val="28"/>
        </w:rPr>
        <w:t xml:space="preserve">7.1. В Управление </w:t>
      </w:r>
      <w:r>
        <w:rPr>
          <w:color w:val="000000"/>
          <w:sz w:val="28"/>
          <w:szCs w:val="28"/>
        </w:rPr>
        <w:t xml:space="preserve">Росреестра</w:t>
      </w:r>
      <w:r>
        <w:rPr>
          <w:color w:val="000000"/>
          <w:sz w:val="28"/>
          <w:szCs w:val="28"/>
        </w:rPr>
        <w:t xml:space="preserve"> по Ставропольскому краю для внесения изменений в дополнительные сведения</w:t>
      </w:r>
      <w:r>
        <w:rPr>
          <w:rFonts w:eastAsia="Calibri"/>
          <w:sz w:val="28"/>
        </w:rPr>
        <w:t xml:space="preserve"> реестра объектов недвижимости</w:t>
      </w:r>
      <w:r>
        <w:rPr>
          <w:color w:val="000000"/>
          <w:sz w:val="28"/>
          <w:szCs w:val="28"/>
        </w:rPr>
        <w:t xml:space="preserve"> о </w:t>
      </w:r>
      <w:r>
        <w:rPr>
          <w:color w:val="000000"/>
          <w:sz w:val="28"/>
          <w:szCs w:val="28"/>
        </w:rPr>
        <w:t xml:space="preserve">назначении</w:t>
      </w:r>
      <w:r>
        <w:rPr>
          <w:color w:val="000000"/>
          <w:sz w:val="28"/>
          <w:szCs w:val="28"/>
        </w:rPr>
        <w:t xml:space="preserve"> и наименовании объекта недвижимости.</w:t>
      </w:r>
      <w:r>
        <w:rPr>
          <w:color w:val="000000"/>
          <w:sz w:val="28"/>
          <w:szCs w:val="28"/>
        </w:rPr>
      </w:r>
    </w:p>
    <w:p>
      <w:pPr>
        <w:pStyle w:val="676"/>
        <w:ind w:firstLine="567"/>
        <w:jc w:val="both"/>
        <w:rPr>
          <w:color w:val="000000"/>
          <w:sz w:val="28"/>
          <w:szCs w:val="28"/>
        </w:rPr>
      </w:pPr>
      <w:r>
        <w:rPr>
          <w:color w:val="000000"/>
          <w:sz w:val="28"/>
          <w:szCs w:val="28"/>
        </w:rPr>
        <w:t xml:space="preserve">7.2. В</w:t>
      </w:r>
      <w:r>
        <w:rPr>
          <w:color w:val="000000"/>
          <w:sz w:val="28"/>
          <w:szCs w:val="28"/>
        </w:rPr>
        <w:t xml:space="preserve"> Федеральную налоговую службу для внесения сведений в Федеральную информационную адресную систему.</w:t>
      </w:r>
      <w:r>
        <w:rPr>
          <w:color w:val="000000"/>
          <w:sz w:val="28"/>
          <w:szCs w:val="28"/>
        </w:rPr>
      </w:r>
    </w:p>
    <w:p>
      <w:pPr>
        <w:pStyle w:val="676"/>
        <w:ind w:firstLine="709"/>
        <w:jc w:val="both"/>
        <w:rPr>
          <w:color w:val="000000"/>
          <w:sz w:val="28"/>
          <w:szCs w:val="28"/>
        </w:rPr>
      </w:pPr>
      <w:r>
        <w:rPr>
          <w:color w:val="000000"/>
          <w:sz w:val="28"/>
          <w:szCs w:val="28"/>
        </w:rPr>
      </w:r>
      <w:r>
        <w:rPr>
          <w:color w:val="000000"/>
          <w:sz w:val="28"/>
          <w:szCs w:val="28"/>
        </w:rPr>
      </w:r>
    </w:p>
    <w:p>
      <w:pPr>
        <w:ind w:firstLine="567"/>
        <w:rPr>
          <w:sz w:val="28"/>
        </w:rPr>
      </w:pPr>
      <w:r>
        <w:rPr>
          <w:sz w:val="28"/>
        </w:rPr>
        <w:t xml:space="preserve">8. </w:t>
      </w:r>
      <w:r>
        <w:rPr>
          <w:sz w:val="28"/>
        </w:rPr>
        <w:t xml:space="preserve">Контроль за</w:t>
      </w:r>
      <w:r>
        <w:rPr>
          <w:sz w:val="28"/>
        </w:rPr>
        <w:t xml:space="preserve"> выполнением настоящего распоряжения возложить на исполняющего обязанного заместителя главы администрации Петровского муниципального округа Ст</w:t>
      </w:r>
      <w:r>
        <w:rPr>
          <w:sz w:val="28"/>
        </w:rPr>
        <w:t xml:space="preserve">авропольского края Тесленко Г.А.</w:t>
      </w:r>
      <w:r>
        <w:rPr>
          <w:sz w:val="28"/>
        </w:rPr>
      </w:r>
    </w:p>
    <w:p>
      <w:pPr>
        <w:ind w:firstLine="567"/>
        <w:rPr>
          <w:sz w:val="28"/>
        </w:rPr>
      </w:pPr>
      <w:r>
        <w:rPr>
          <w:sz w:val="28"/>
        </w:rPr>
      </w:r>
      <w:r>
        <w:rPr>
          <w:sz w:val="28"/>
        </w:rPr>
      </w:r>
    </w:p>
    <w:p>
      <w:pPr>
        <w:ind w:firstLine="567"/>
        <w:rPr>
          <w:sz w:val="28"/>
        </w:rPr>
      </w:pPr>
      <w:r>
        <w:rPr>
          <w:sz w:val="28"/>
        </w:rPr>
      </w:r>
      <w:r>
        <w:rPr>
          <w:sz w:val="28"/>
        </w:rPr>
      </w:r>
    </w:p>
    <w:p>
      <w:pPr>
        <w:ind w:firstLine="567"/>
        <w:rPr>
          <w:sz w:val="28"/>
        </w:rPr>
      </w:pPr>
      <w:r>
        <w:rPr>
          <w:sz w:val="28"/>
        </w:rPr>
      </w:r>
      <w:r>
        <w:rPr>
          <w:sz w:val="28"/>
        </w:rPr>
      </w:r>
    </w:p>
    <w:p>
      <w:pPr>
        <w:ind w:firstLine="567"/>
        <w:rPr>
          <w:sz w:val="28"/>
        </w:rPr>
      </w:pPr>
      <w:r>
        <w:rPr>
          <w:sz w:val="28"/>
        </w:rPr>
        <w:tab/>
        <w:t xml:space="preserve">9. Настоящее распоряжение «</w:t>
      </w:r>
      <w:r>
        <w:rPr>
          <w:sz w:val="28"/>
        </w:rPr>
        <w:t xml:space="preserve">О внесении изменений в дополнительные сведения реестра объектов недвижимости о назначении и наименовании объекта недвижимости с кадастровым номером 26:08:041016:137, местоположение: </w:t>
      </w:r>
      <w:r>
        <w:rPr>
          <w:sz w:val="28"/>
        </w:rPr>
        <w:t xml:space="preserve">Ставропольский край, Петровский район, г. Светлоград, </w:t>
      </w:r>
      <w:r>
        <w:rPr>
          <w:sz w:val="28"/>
        </w:rPr>
        <w:t xml:space="preserve"> </w:t>
      </w:r>
      <w:r>
        <w:rPr>
          <w:sz w:val="28"/>
        </w:rPr>
        <w:t xml:space="preserve">ул. Торговая, д. 1д, присвоении адреса объекту адресации и начале действий по образованию земельного участка, на котором расположены многоквартирный дом и иные входящие в состав такого дома объекты недвижимого имущества</w:t>
      </w:r>
      <w:r>
        <w:rPr>
          <w:sz w:val="28"/>
        </w:rPr>
        <w:t xml:space="preserve">»</w:t>
      </w:r>
      <w:r>
        <w:rPr>
          <w:sz w:val="28"/>
        </w:rPr>
        <w:t xml:space="preserve"> вступает в силу со дня его подписания.</w:t>
      </w:r>
      <w:r>
        <w:rPr>
          <w:sz w:val="28"/>
        </w:rPr>
      </w:r>
    </w:p>
    <w:p>
      <w:pPr>
        <w:pStyle w:val="676"/>
        <w:ind w:firstLine="709"/>
        <w:jc w:val="both"/>
        <w:rPr>
          <w:color w:val="000000"/>
          <w:sz w:val="28"/>
          <w:szCs w:val="28"/>
        </w:rPr>
      </w:pPr>
      <w:r>
        <w:rPr>
          <w:color w:val="000000"/>
          <w:sz w:val="28"/>
          <w:szCs w:val="28"/>
        </w:rPr>
      </w:r>
      <w:r>
        <w:rPr>
          <w:color w:val="000000"/>
          <w:sz w:val="28"/>
          <w:szCs w:val="28"/>
        </w:rPr>
      </w:r>
    </w:p>
    <w:p>
      <w:pPr>
        <w:pStyle w:val="676"/>
        <w:ind w:firstLine="709"/>
        <w:jc w:val="both"/>
        <w:rPr>
          <w:color w:val="000000"/>
          <w:sz w:val="28"/>
          <w:szCs w:val="28"/>
        </w:rPr>
      </w:pPr>
      <w:r>
        <w:rPr>
          <w:color w:val="000000"/>
          <w:sz w:val="28"/>
          <w:szCs w:val="28"/>
        </w:rPr>
      </w:r>
      <w:r>
        <w:rPr>
          <w:color w:val="000000"/>
          <w:sz w:val="28"/>
          <w:szCs w:val="28"/>
        </w:rPr>
      </w:r>
    </w:p>
    <w:p>
      <w:pPr>
        <w:spacing w:line="240" w:lineRule="exact"/>
        <w:rPr>
          <w:sz w:val="28"/>
          <w:szCs w:val="28"/>
        </w:rPr>
      </w:pPr>
      <w:r>
        <w:rPr>
          <w:sz w:val="28"/>
          <w:szCs w:val="28"/>
        </w:rPr>
        <w:t xml:space="preserve">Глава </w:t>
      </w:r>
      <w:r>
        <w:rPr>
          <w:sz w:val="28"/>
          <w:szCs w:val="28"/>
        </w:rPr>
        <w:t xml:space="preserve">Петровского</w:t>
      </w:r>
      <w:r>
        <w:rPr>
          <w:sz w:val="28"/>
          <w:szCs w:val="28"/>
        </w:rPr>
        <w:t xml:space="preserve"> </w:t>
      </w:r>
      <w:r>
        <w:rPr>
          <w:sz w:val="28"/>
          <w:szCs w:val="28"/>
        </w:rPr>
      </w:r>
    </w:p>
    <w:p>
      <w:pPr>
        <w:spacing w:line="240" w:lineRule="exact"/>
        <w:rPr>
          <w:sz w:val="28"/>
          <w:szCs w:val="28"/>
        </w:rPr>
      </w:pPr>
      <w:r>
        <w:rPr>
          <w:sz w:val="28"/>
          <w:szCs w:val="28"/>
        </w:rPr>
        <w:t xml:space="preserve">муниципального округа</w:t>
      </w:r>
      <w:r>
        <w:rPr>
          <w:sz w:val="28"/>
          <w:szCs w:val="28"/>
        </w:rPr>
      </w:r>
    </w:p>
    <w:p>
      <w:pPr>
        <w:spacing w:line="240" w:lineRule="exact"/>
        <w:rPr>
          <w:sz w:val="28"/>
          <w:szCs w:val="28"/>
        </w:rPr>
      </w:pPr>
      <w:r>
        <w:rPr>
          <w:sz w:val="28"/>
          <w:szCs w:val="28"/>
        </w:rPr>
        <w:t xml:space="preserve">Ставропольского края                                                   </w:t>
      </w:r>
      <w:r>
        <w:rPr>
          <w:sz w:val="28"/>
          <w:szCs w:val="28"/>
        </w:rPr>
        <w:t xml:space="preserve">                      </w:t>
      </w:r>
      <w:r>
        <w:rPr>
          <w:sz w:val="28"/>
          <w:szCs w:val="28"/>
        </w:rPr>
        <w:t xml:space="preserve">Н.В.Конкина</w:t>
      </w:r>
      <w:r>
        <w:rPr>
          <w:sz w:val="28"/>
          <w:szCs w:val="28"/>
        </w:rPr>
      </w:r>
    </w:p>
    <w:p>
      <w:pPr>
        <w:ind w:right="-2"/>
        <w:spacing w:line="240" w:lineRule="exact"/>
        <w:rPr>
          <w:sz w:val="28"/>
          <w:szCs w:val="28"/>
        </w:rPr>
      </w:pPr>
      <w:r>
        <w:rPr>
          <w:sz w:val="28"/>
          <w:szCs w:val="28"/>
        </w:rPr>
      </w:r>
      <w:r>
        <w:rPr>
          <w:sz w:val="28"/>
          <w:szCs w:val="28"/>
        </w:rPr>
      </w:r>
    </w:p>
    <w:p>
      <w:pPr>
        <w:ind w:right="-2"/>
        <w:spacing w:line="240" w:lineRule="exact"/>
        <w:rPr>
          <w:sz w:val="28"/>
          <w:szCs w:val="28"/>
        </w:rPr>
      </w:pPr>
      <w:r>
        <w:rPr>
          <w:sz w:val="28"/>
          <w:szCs w:val="28"/>
        </w:rPr>
      </w:r>
      <w:r>
        <w:rPr>
          <w:sz w:val="28"/>
          <w:szCs w:val="28"/>
        </w:rPr>
      </w:r>
    </w:p>
    <w:p>
      <w:pPr>
        <w:ind w:right="-2"/>
        <w:spacing w:line="240" w:lineRule="exact"/>
        <w:rPr>
          <w:sz w:val="28"/>
          <w:szCs w:val="28"/>
        </w:rPr>
      </w:pPr>
      <w:r>
        <w:rPr>
          <w:sz w:val="28"/>
          <w:szCs w:val="28"/>
        </w:rPr>
      </w:r>
      <w:r>
        <w:rPr>
          <w:sz w:val="28"/>
          <w:szCs w:val="28"/>
        </w:rPr>
      </w:r>
    </w:p>
    <w:tbl>
      <w:tblPr>
        <w:tblW w:w="9889" w:type="dxa"/>
        <w:tblLook w:val="01E0" w:firstRow="1" w:lastRow="1" w:firstColumn="1" w:lastColumn="1" w:noHBand="0" w:noVBand="0"/>
      </w:tblPr>
      <w:tblGrid>
        <w:gridCol w:w="4928"/>
        <w:gridCol w:w="4961"/>
      </w:tblGrid>
      <w:tr>
        <w:tblPrEx/>
        <w:trPr>
          <w:trHeight w:val="278"/>
        </w:trPr>
        <w:tc>
          <w:tcPr>
            <w:tcBorders>
              <w:top w:val="none" w:color="000000" w:sz="0" w:space="0"/>
              <w:left w:val="none" w:color="000000" w:sz="0" w:space="0"/>
              <w:bottom w:val="none" w:color="000000" w:sz="0" w:space="0"/>
              <w:right w:val="none" w:color="000000" w:sz="0" w:space="0"/>
            </w:tcBorders>
            <w:tcW w:w="4928" w:type="dxa"/>
            <w:textDirection w:val="lrTb"/>
            <w:noWrap w:val="false"/>
          </w:tcPr>
          <w:p>
            <w:pPr>
              <w:spacing w:line="240" w:lineRule="exact"/>
              <w:rPr>
                <w:color w:val="000000"/>
                <w:sz w:val="28"/>
                <w:szCs w:val="28"/>
              </w:rPr>
            </w:pPr>
            <w:r>
              <w:rPr>
                <w:color w:val="000000"/>
                <w:sz w:val="28"/>
                <w:szCs w:val="28"/>
              </w:rPr>
            </w:r>
            <w:r>
              <w:rPr>
                <w:color w:val="000000"/>
                <w:sz w:val="28"/>
                <w:szCs w:val="28"/>
              </w:rPr>
            </w:r>
          </w:p>
        </w:tc>
        <w:tc>
          <w:tcPr>
            <w:tcBorders>
              <w:top w:val="none" w:color="000000" w:sz="0" w:space="0"/>
              <w:left w:val="none" w:color="000000" w:sz="0" w:space="0"/>
              <w:bottom w:val="none" w:color="000000" w:sz="0" w:space="0"/>
              <w:right w:val="none" w:color="000000" w:sz="0" w:space="0"/>
            </w:tcBorders>
            <w:tcW w:w="4961" w:type="dxa"/>
            <w:textDirection w:val="lrTb"/>
            <w:noWrap w:val="false"/>
          </w:tcPr>
          <w:p>
            <w:pPr>
              <w:jc w:val="center"/>
              <w:spacing w:line="240" w:lineRule="exact"/>
              <w:rPr>
                <w:color w:val="000000"/>
                <w:sz w:val="28"/>
                <w:szCs w:val="28"/>
              </w:rPr>
            </w:pPr>
            <w:r>
              <w:rPr>
                <w:color w:val="000000"/>
                <w:sz w:val="28"/>
                <w:szCs w:val="28"/>
              </w:rPr>
              <w:t xml:space="preserve">Приложение</w:t>
            </w:r>
            <w:r>
              <w:rPr>
                <w:color w:val="000000"/>
                <w:sz w:val="28"/>
                <w:szCs w:val="28"/>
              </w:rPr>
            </w:r>
          </w:p>
        </w:tc>
      </w:tr>
      <w:tr>
        <w:tblPrEx/>
        <w:trPr/>
        <w:tc>
          <w:tcPr>
            <w:tcBorders>
              <w:top w:val="none" w:color="000000" w:sz="0" w:space="0"/>
              <w:left w:val="none" w:color="000000" w:sz="0" w:space="0"/>
              <w:bottom w:val="none" w:color="000000" w:sz="0" w:space="0"/>
              <w:right w:val="none" w:color="000000" w:sz="0" w:space="0"/>
            </w:tcBorders>
            <w:tcW w:w="4928" w:type="dxa"/>
            <w:textDirection w:val="lrTb"/>
            <w:noWrap w:val="false"/>
          </w:tcPr>
          <w:p>
            <w:pPr>
              <w:spacing w:line="240" w:lineRule="exact"/>
              <w:rPr>
                <w:color w:val="000000"/>
                <w:sz w:val="28"/>
                <w:szCs w:val="28"/>
              </w:rPr>
            </w:pPr>
            <w:r>
              <w:rPr>
                <w:color w:val="000000"/>
                <w:sz w:val="28"/>
                <w:szCs w:val="28"/>
              </w:rPr>
            </w:r>
            <w:r>
              <w:rPr>
                <w:color w:val="000000"/>
                <w:sz w:val="28"/>
                <w:szCs w:val="28"/>
              </w:rPr>
            </w:r>
          </w:p>
        </w:tc>
        <w:tc>
          <w:tcPr>
            <w:tcBorders>
              <w:top w:val="none" w:color="000000" w:sz="0" w:space="0"/>
              <w:left w:val="none" w:color="000000" w:sz="0" w:space="0"/>
              <w:bottom w:val="none" w:color="000000" w:sz="0" w:space="0"/>
              <w:right w:val="none" w:color="000000" w:sz="0" w:space="0"/>
            </w:tcBorders>
            <w:tcW w:w="4961" w:type="dxa"/>
            <w:textDirection w:val="lrTb"/>
            <w:noWrap w:val="false"/>
          </w:tcPr>
          <w:p>
            <w:pPr>
              <w:ind w:left="-399" w:firstLine="252"/>
              <w:jc w:val="center"/>
              <w:spacing w:before="5" w:line="240" w:lineRule="exact"/>
              <w:shd w:val="clear" w:color="auto" w:fill="ffffff"/>
              <w:rPr>
                <w:color w:val="000000"/>
                <w:sz w:val="28"/>
                <w:szCs w:val="28"/>
              </w:rPr>
            </w:pPr>
            <w:r>
              <w:rPr>
                <w:color w:val="000000"/>
                <w:sz w:val="28"/>
                <w:szCs w:val="28"/>
              </w:rPr>
              <w:t xml:space="preserve">к распоряжению администрации Петровского муниципального округа</w:t>
            </w:r>
            <w:r>
              <w:rPr>
                <w:color w:val="000000"/>
                <w:sz w:val="28"/>
                <w:szCs w:val="28"/>
              </w:rPr>
            </w:r>
          </w:p>
          <w:p>
            <w:pPr>
              <w:jc w:val="center"/>
              <w:spacing w:line="240" w:lineRule="exact"/>
              <w:rPr>
                <w:color w:val="000000"/>
                <w:sz w:val="28"/>
                <w:szCs w:val="28"/>
              </w:rPr>
            </w:pPr>
            <w:r>
              <w:rPr>
                <w:color w:val="000000"/>
                <w:sz w:val="28"/>
                <w:szCs w:val="28"/>
              </w:rPr>
              <w:t xml:space="preserve">Ставропольского края</w:t>
            </w:r>
            <w:r>
              <w:rPr>
                <w:color w:val="000000"/>
                <w:sz w:val="28"/>
                <w:szCs w:val="28"/>
              </w:rPr>
            </w:r>
          </w:p>
        </w:tc>
      </w:tr>
      <w:tr>
        <w:tblPrEx/>
        <w:trPr/>
        <w:tc>
          <w:tcPr>
            <w:tcBorders>
              <w:top w:val="none" w:color="000000" w:sz="0" w:space="0"/>
              <w:left w:val="none" w:color="000000" w:sz="0" w:space="0"/>
              <w:bottom w:val="none" w:color="000000" w:sz="0" w:space="0"/>
              <w:right w:val="none" w:color="000000" w:sz="0" w:space="0"/>
            </w:tcBorders>
            <w:tcW w:w="4928" w:type="dxa"/>
            <w:textDirection w:val="lrTb"/>
            <w:noWrap w:val="false"/>
          </w:tcPr>
          <w:p>
            <w:pPr>
              <w:spacing w:line="240" w:lineRule="exact"/>
              <w:rPr>
                <w:color w:val="000000"/>
                <w:sz w:val="28"/>
                <w:szCs w:val="28"/>
              </w:rPr>
            </w:pPr>
            <w:r>
              <w:rPr>
                <w:color w:val="000000"/>
                <w:sz w:val="28"/>
                <w:szCs w:val="28"/>
              </w:rPr>
            </w:r>
            <w:r>
              <w:rPr>
                <w:color w:val="000000"/>
                <w:sz w:val="28"/>
                <w:szCs w:val="28"/>
              </w:rPr>
            </w:r>
          </w:p>
        </w:tc>
        <w:tc>
          <w:tcPr>
            <w:tcBorders>
              <w:top w:val="none" w:color="000000" w:sz="0" w:space="0"/>
              <w:left w:val="none" w:color="000000" w:sz="0" w:space="0"/>
              <w:bottom w:val="none" w:color="000000" w:sz="0" w:space="0"/>
              <w:right w:val="none" w:color="000000" w:sz="0" w:space="0"/>
            </w:tcBorders>
            <w:tcW w:w="4961" w:type="dxa"/>
            <w:textDirection w:val="lrTb"/>
            <w:noWrap w:val="false"/>
          </w:tcPr>
          <w:p>
            <w:pPr>
              <w:jc w:val="center"/>
              <w:spacing w:line="240" w:lineRule="exact"/>
              <w:rPr>
                <w:color w:val="000000"/>
                <w:sz w:val="28"/>
                <w:szCs w:val="28"/>
              </w:rPr>
            </w:pPr>
            <w:r>
              <w:rPr>
                <w:color w:val="000000"/>
                <w:sz w:val="28"/>
                <w:szCs w:val="28"/>
              </w:rPr>
              <w:t xml:space="preserve">от 15 января 2024 г. № 12-р</w:t>
            </w:r>
            <w:r>
              <w:rPr>
                <w:color w:val="000000"/>
                <w:sz w:val="28"/>
                <w:szCs w:val="28"/>
              </w:rPr>
            </w:r>
          </w:p>
        </w:tc>
      </w:tr>
    </w:tbl>
    <w:p>
      <w:pPr>
        <w:ind w:right="-2"/>
        <w:jc w:val="right"/>
        <w:spacing w:line="240" w:lineRule="exact"/>
        <w:rPr>
          <w:sz w:val="28"/>
          <w:szCs w:val="28"/>
        </w:rPr>
      </w:pPr>
      <w:r>
        <w:rPr>
          <w:sz w:val="28"/>
          <w:szCs w:val="28"/>
        </w:rPr>
      </w:r>
      <w:r>
        <w:rPr>
          <w:sz w:val="28"/>
          <w:szCs w:val="28"/>
        </w:rPr>
      </w:r>
    </w:p>
    <w:p>
      <w:pPr>
        <w:ind w:right="-2"/>
        <w:jc w:val="right"/>
        <w:spacing w:line="240" w:lineRule="exact"/>
        <w:rPr>
          <w:sz w:val="28"/>
          <w:szCs w:val="28"/>
        </w:rPr>
      </w:pPr>
      <w:r>
        <w:rPr>
          <w:sz w:val="28"/>
          <w:szCs w:val="28"/>
        </w:rPr>
      </w:r>
      <w:r>
        <w:rPr>
          <w:sz w:val="28"/>
          <w:szCs w:val="28"/>
        </w:rPr>
      </w:r>
    </w:p>
    <w:p>
      <w:pPr>
        <w:jc w:val="center"/>
        <w:spacing w:line="240" w:lineRule="exact"/>
        <w:tabs>
          <w:tab w:val="left" w:pos="3093" w:leader="none"/>
        </w:tabs>
        <w:rPr>
          <w:color w:val="000000"/>
          <w:sz w:val="28"/>
          <w:szCs w:val="28"/>
        </w:rPr>
      </w:pPr>
      <w:r>
        <w:rPr>
          <w:color w:val="000000"/>
          <w:sz w:val="28"/>
          <w:szCs w:val="28"/>
        </w:rPr>
        <w:t xml:space="preserve">ИЗВЕЩЕНИЕ </w:t>
      </w:r>
      <w:r>
        <w:rPr>
          <w:color w:val="000000"/>
          <w:sz w:val="28"/>
          <w:szCs w:val="28"/>
        </w:rPr>
      </w:r>
    </w:p>
    <w:p>
      <w:pPr>
        <w:jc w:val="center"/>
        <w:spacing w:line="240" w:lineRule="exact"/>
        <w:tabs>
          <w:tab w:val="left" w:pos="3093" w:leader="none"/>
        </w:tabs>
        <w:rPr>
          <w:color w:val="000000"/>
          <w:sz w:val="28"/>
          <w:szCs w:val="28"/>
        </w:rPr>
      </w:pPr>
      <w:r>
        <w:rPr>
          <w:color w:val="000000"/>
          <w:sz w:val="28"/>
          <w:szCs w:val="28"/>
        </w:rPr>
        <w:t xml:space="preserve">о</w:t>
      </w:r>
      <w:r>
        <w:rPr>
          <w:color w:val="000000"/>
          <w:sz w:val="28"/>
          <w:szCs w:val="28"/>
        </w:rPr>
        <w:t xml:space="preserve"> начале действий по образованию земельного участка, на котором </w:t>
      </w:r>
      <w:r>
        <w:rPr>
          <w:color w:val="000000"/>
          <w:sz w:val="28"/>
          <w:szCs w:val="28"/>
        </w:rPr>
        <w:t xml:space="preserve">расположены</w:t>
      </w:r>
      <w:r>
        <w:rPr>
          <w:color w:val="000000"/>
          <w:sz w:val="28"/>
          <w:szCs w:val="28"/>
        </w:rPr>
        <w:t xml:space="preserve"> многоквартирный дом</w:t>
      </w:r>
      <w:r>
        <w:rPr>
          <w:rFonts w:eastAsia="Calibri"/>
          <w:sz w:val="28"/>
        </w:rPr>
        <w:t xml:space="preserve"> с кадастровым номером 26:08:041016:137, по адресу: Российская Федерация, Ставропольский край, Петровский муниципальный округ, г. Светлоград, ул. Торговая, д. 1д</w:t>
      </w:r>
      <w:r>
        <w:rPr>
          <w:color w:val="000000"/>
          <w:sz w:val="28"/>
          <w:szCs w:val="28"/>
        </w:rPr>
        <w:t xml:space="preserve">,</w:t>
      </w:r>
      <w:r>
        <w:rPr>
          <w:color w:val="000000"/>
          <w:sz w:val="28"/>
          <w:szCs w:val="28"/>
        </w:rPr>
        <w:t xml:space="preserve"> и иные входящие в состав такого дома объекты недвижимого имущества</w:t>
      </w:r>
      <w:r>
        <w:rPr>
          <w:color w:val="000000"/>
          <w:sz w:val="28"/>
          <w:szCs w:val="28"/>
        </w:rPr>
      </w:r>
    </w:p>
    <w:p>
      <w:pPr>
        <w:rPr>
          <w:color w:val="000000"/>
          <w:sz w:val="28"/>
          <w:szCs w:val="28"/>
        </w:rPr>
      </w:pPr>
      <w:r>
        <w:rPr>
          <w:color w:val="000000"/>
          <w:sz w:val="28"/>
          <w:szCs w:val="28"/>
        </w:rPr>
      </w:r>
      <w:r>
        <w:rPr>
          <w:color w:val="000000"/>
          <w:sz w:val="28"/>
          <w:szCs w:val="28"/>
        </w:rPr>
      </w:r>
    </w:p>
    <w:p>
      <w:pPr>
        <w:ind w:firstLine="708"/>
        <w:rPr>
          <w:color w:val="000000"/>
          <w:sz w:val="28"/>
          <w:szCs w:val="28"/>
        </w:rPr>
      </w:pPr>
      <w:r>
        <w:rPr>
          <w:color w:val="000000"/>
          <w:sz w:val="28"/>
          <w:szCs w:val="28"/>
        </w:rPr>
        <w:t xml:space="preserve">1. </w:t>
      </w:r>
      <w:r>
        <w:rPr>
          <w:color w:val="000000"/>
          <w:sz w:val="28"/>
          <w:szCs w:val="28"/>
        </w:rPr>
        <w:t xml:space="preserve">В соответствии с частью 4.2 статьи 16 Федерального закона от                             </w:t>
      </w:r>
      <w:r>
        <w:rPr>
          <w:color w:val="000000"/>
          <w:sz w:val="28"/>
          <w:szCs w:val="28"/>
        </w:rPr>
        <w:t xml:space="preserve">29 декабря 2004 г. № 189-ФЗ «О введении в действие Жилищного кодекса Российской Федерации» администрация Петровского муници</w:t>
      </w:r>
      <w:r>
        <w:rPr>
          <w:color w:val="000000"/>
          <w:sz w:val="28"/>
          <w:szCs w:val="28"/>
        </w:rPr>
        <w:t xml:space="preserve">пального округа Ставропольского края извещает о начале действий по образованию земельного участка, на котором расположены многоквартирный дом</w:t>
      </w:r>
      <w:r>
        <w:rPr>
          <w:rFonts w:eastAsia="Calibri"/>
          <w:sz w:val="28"/>
        </w:rPr>
        <w:t xml:space="preserve"> с кадастровым номером 26:08:041016:137, по адресу:</w:t>
      </w:r>
      <w:r>
        <w:rPr>
          <w:rFonts w:eastAsia="Calibri"/>
          <w:sz w:val="28"/>
        </w:rPr>
        <w:t xml:space="preserve"> </w:t>
      </w:r>
      <w:r>
        <w:rPr>
          <w:rFonts w:eastAsia="Calibri"/>
          <w:sz w:val="28"/>
        </w:rPr>
        <w:t xml:space="preserve">Российская Федерация, Ставропольский край, Петровский муниципал</w:t>
      </w:r>
      <w:r>
        <w:rPr>
          <w:rFonts w:eastAsia="Calibri"/>
          <w:sz w:val="28"/>
        </w:rPr>
        <w:t xml:space="preserve">ьный округ, г. Светлоград,                  </w:t>
      </w:r>
      <w:r>
        <w:rPr>
          <w:rFonts w:eastAsia="Calibri"/>
          <w:sz w:val="28"/>
        </w:rPr>
        <w:t xml:space="preserve">ул. Торговая, д. 1д </w:t>
      </w:r>
      <w:r>
        <w:rPr>
          <w:color w:val="000000"/>
          <w:sz w:val="28"/>
          <w:szCs w:val="28"/>
        </w:rPr>
        <w:t xml:space="preserve">(далее – многоквартирный дом), и иные входящие в состав такого дома объекты недвижимого имущества.</w:t>
      </w:r>
      <w:r>
        <w:rPr>
          <w:color w:val="000000"/>
          <w:sz w:val="28"/>
          <w:szCs w:val="28"/>
        </w:rPr>
      </w:r>
    </w:p>
    <w:p>
      <w:pPr>
        <w:ind w:firstLine="708"/>
        <w:rPr>
          <w:color w:val="000000"/>
          <w:sz w:val="28"/>
          <w:szCs w:val="28"/>
        </w:rPr>
      </w:pPr>
      <w:r>
        <w:rPr>
          <w:color w:val="000000"/>
          <w:sz w:val="28"/>
          <w:szCs w:val="28"/>
        </w:rPr>
        <w:t xml:space="preserve">2. Планируемые этапы и сроки осуществления действий по образованию земельного участка, на котором расположены </w:t>
      </w:r>
      <w:r>
        <w:rPr>
          <w:color w:val="000000"/>
          <w:sz w:val="28"/>
          <w:szCs w:val="28"/>
        </w:rPr>
        <w:t xml:space="preserve">многоквартирный дом и иные входящие в состав такого дома объекты недвижимого имущества:</w:t>
      </w:r>
      <w:r>
        <w:rPr>
          <w:color w:val="000000"/>
          <w:sz w:val="28"/>
          <w:szCs w:val="28"/>
        </w:rPr>
      </w:r>
    </w:p>
    <w:p>
      <w:pPr>
        <w:ind w:firstLine="708"/>
        <w:rPr>
          <w:color w:val="000000"/>
          <w:sz w:val="28"/>
          <w:szCs w:val="28"/>
        </w:rPr>
      </w:pPr>
      <w:r>
        <w:rPr>
          <w:color w:val="000000"/>
          <w:sz w:val="28"/>
          <w:szCs w:val="28"/>
        </w:rPr>
      </w:r>
      <w:r>
        <w:rPr>
          <w:color w:val="000000"/>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40"/>
        <w:gridCol w:w="6514"/>
        <w:gridCol w:w="2516"/>
      </w:tblGrid>
      <w:tr>
        <w:tblPrEx/>
        <w:trPr/>
        <w:tc>
          <w:tcPr>
            <w:tcW w:w="540" w:type="dxa"/>
            <w:textDirection w:val="lrTb"/>
            <w:noWrap w:val="false"/>
          </w:tcPr>
          <w:p>
            <w:pPr>
              <w:jc w:val="center"/>
              <w:rPr>
                <w:color w:val="000000"/>
              </w:rPr>
            </w:pPr>
            <w:r>
              <w:rPr>
                <w:color w:val="000000"/>
              </w:rPr>
              <w:t xml:space="preserve">№ </w:t>
            </w:r>
            <w:r>
              <w:rPr>
                <w:color w:val="000000"/>
              </w:rPr>
              <w:t xml:space="preserve">п</w:t>
            </w:r>
            <w:r>
              <w:rPr>
                <w:color w:val="000000"/>
              </w:rPr>
              <w:t xml:space="preserve">/п</w:t>
            </w:r>
            <w:r>
              <w:rPr>
                <w:color w:val="000000"/>
              </w:rPr>
            </w:r>
          </w:p>
        </w:tc>
        <w:tc>
          <w:tcPr>
            <w:tcW w:w="6514" w:type="dxa"/>
            <w:textDirection w:val="lrTb"/>
            <w:noWrap w:val="false"/>
          </w:tcPr>
          <w:p>
            <w:pPr>
              <w:jc w:val="center"/>
              <w:rPr>
                <w:color w:val="000000"/>
              </w:rPr>
            </w:pPr>
            <w:r>
              <w:rPr>
                <w:color w:val="000000"/>
              </w:rPr>
              <w:t xml:space="preserve">наименование мероприятия</w:t>
            </w:r>
            <w:r>
              <w:rPr>
                <w:color w:val="000000"/>
              </w:rPr>
            </w:r>
          </w:p>
        </w:tc>
        <w:tc>
          <w:tcPr>
            <w:tcW w:w="2516" w:type="dxa"/>
            <w:textDirection w:val="lrTb"/>
            <w:noWrap w:val="false"/>
          </w:tcPr>
          <w:p>
            <w:pPr>
              <w:jc w:val="center"/>
              <w:rPr>
                <w:color w:val="000000"/>
              </w:rPr>
            </w:pPr>
            <w:r>
              <w:rPr>
                <w:color w:val="000000"/>
              </w:rPr>
              <w:t xml:space="preserve">сроки исполнения</w:t>
            </w:r>
            <w:r>
              <w:rPr>
                <w:color w:val="000000"/>
              </w:rPr>
            </w:r>
          </w:p>
        </w:tc>
      </w:tr>
      <w:tr>
        <w:tblPrEx/>
        <w:trPr/>
        <w:tc>
          <w:tcPr>
            <w:tcW w:w="540" w:type="dxa"/>
            <w:textDirection w:val="lrTb"/>
            <w:noWrap w:val="false"/>
          </w:tcPr>
          <w:p>
            <w:pPr>
              <w:rPr>
                <w:color w:val="000000"/>
              </w:rPr>
            </w:pPr>
            <w:r>
              <w:rPr>
                <w:color w:val="000000"/>
              </w:rPr>
              <w:t xml:space="preserve">1.</w:t>
            </w:r>
            <w:r>
              <w:rPr>
                <w:color w:val="000000"/>
              </w:rPr>
            </w:r>
          </w:p>
        </w:tc>
        <w:tc>
          <w:tcPr>
            <w:tcW w:w="6514" w:type="dxa"/>
            <w:textDirection w:val="lrTb"/>
            <w:noWrap w:val="false"/>
          </w:tcPr>
          <w:p>
            <w:pPr>
              <w:rPr>
                <w:color w:val="000000"/>
              </w:rPr>
            </w:pPr>
            <w:r>
              <w:rPr>
                <w:color w:val="000000"/>
              </w:rPr>
              <w:t xml:space="preserve">Принятие распоряжения главы Петровского муниципального</w:t>
            </w:r>
            <w:r>
              <w:rPr>
                <w:color w:val="000000"/>
              </w:rPr>
              <w:t xml:space="preserve"> округа Ставропольского края о назначении общественных обсуждений или публичных слушаний по проекту схемы расположения земельного участка или земельных участков на кадастровом плане территории </w:t>
            </w:r>
            <w:r>
              <w:rPr>
                <w:color w:val="000000"/>
              </w:rPr>
            </w:r>
          </w:p>
        </w:tc>
        <w:tc>
          <w:tcPr>
            <w:tcW w:w="2516" w:type="dxa"/>
            <w:textDirection w:val="lrTb"/>
            <w:noWrap w:val="false"/>
          </w:tcPr>
          <w:p>
            <w:pPr>
              <w:jc w:val="center"/>
              <w:rPr>
                <w:color w:val="000000"/>
              </w:rPr>
            </w:pPr>
            <w:r>
              <w:rPr>
                <w:color w:val="000000"/>
              </w:rPr>
              <w:t xml:space="preserve">до 23 января 2025 г.</w:t>
            </w:r>
            <w:r>
              <w:rPr>
                <w:color w:val="000000"/>
              </w:rPr>
            </w:r>
          </w:p>
        </w:tc>
      </w:tr>
      <w:tr>
        <w:tblPrEx/>
        <w:trPr>
          <w:trHeight w:val="2380"/>
        </w:trPr>
        <w:tc>
          <w:tcPr>
            <w:tcW w:w="540" w:type="dxa"/>
            <w:textDirection w:val="lrTb"/>
            <w:noWrap w:val="false"/>
          </w:tcPr>
          <w:p>
            <w:pPr>
              <w:rPr>
                <w:color w:val="000000"/>
              </w:rPr>
            </w:pPr>
            <w:r>
              <w:rPr>
                <w:color w:val="000000"/>
              </w:rPr>
              <w:t xml:space="preserve">2.</w:t>
            </w:r>
            <w:r>
              <w:rPr>
                <w:color w:val="000000"/>
              </w:rPr>
            </w:r>
          </w:p>
        </w:tc>
        <w:tc>
          <w:tcPr>
            <w:tcW w:w="6514" w:type="dxa"/>
            <w:textDirection w:val="lrTb"/>
            <w:noWrap w:val="false"/>
          </w:tcPr>
          <w:p>
            <w:pPr>
              <w:rPr>
                <w:color w:val="000000"/>
              </w:rPr>
            </w:pPr>
            <w:r>
              <w:rPr>
                <w:color w:val="000000"/>
              </w:rPr>
              <w:t xml:space="preserve">Опубликование сообщения о проведении </w:t>
            </w:r>
            <w:r>
              <w:rPr>
                <w:color w:val="000000"/>
              </w:rPr>
              <w:t xml:space="preserve">общественных обсуждений или публичных слушаний по проекту схемы расположения земельного участка или земельных участков на кадастровом плане территории в газете «Вестник Петровского муниципального округа» и размещение на официальном сайте администрации Петр</w:t>
            </w:r>
            <w:r>
              <w:rPr>
                <w:color w:val="000000"/>
              </w:rPr>
              <w:t xml:space="preserve">овского муниципального округа Ставропольского края в информационно-телекоммуникационной сети «Интернет».</w:t>
            </w:r>
            <w:r>
              <w:rPr>
                <w:color w:val="000000"/>
              </w:rPr>
            </w:r>
          </w:p>
        </w:tc>
        <w:tc>
          <w:tcPr>
            <w:tcW w:w="2516" w:type="dxa"/>
            <w:textDirection w:val="lrTb"/>
            <w:noWrap w:val="false"/>
          </w:tcPr>
          <w:p>
            <w:pPr>
              <w:jc w:val="center"/>
              <w:rPr>
                <w:color w:val="000000"/>
              </w:rPr>
            </w:pPr>
            <w:r>
              <w:rPr>
                <w:color w:val="000000"/>
              </w:rPr>
              <w:t xml:space="preserve">24 января 2025 г.</w:t>
            </w:r>
            <w:r>
              <w:rPr>
                <w:color w:val="000000"/>
              </w:rPr>
            </w:r>
          </w:p>
        </w:tc>
      </w:tr>
      <w:tr>
        <w:tblPrEx/>
        <w:trPr/>
        <w:tc>
          <w:tcPr>
            <w:tcW w:w="540" w:type="dxa"/>
            <w:textDirection w:val="lrTb"/>
            <w:noWrap w:val="false"/>
          </w:tcPr>
          <w:p>
            <w:pPr>
              <w:rPr>
                <w:color w:val="000000"/>
              </w:rPr>
            </w:pPr>
            <w:r>
              <w:rPr>
                <w:color w:val="000000"/>
              </w:rPr>
              <w:t xml:space="preserve">3.</w:t>
            </w:r>
            <w:r>
              <w:rPr>
                <w:color w:val="000000"/>
              </w:rPr>
            </w:r>
          </w:p>
        </w:tc>
        <w:tc>
          <w:tcPr>
            <w:tcW w:w="6514" w:type="dxa"/>
            <w:textDirection w:val="lrTb"/>
            <w:noWrap w:val="false"/>
          </w:tcPr>
          <w:p>
            <w:pPr>
              <w:rPr>
                <w:color w:val="000000"/>
              </w:rPr>
            </w:pPr>
            <w:r>
              <w:rPr>
                <w:color w:val="000000"/>
              </w:rPr>
              <w:t xml:space="preserve">Проведение комиссией общественных обсуждений или публичных слушаний по проекту </w:t>
            </w:r>
            <w:r>
              <w:rPr>
                <w:color w:val="000000"/>
              </w:rPr>
              <w:t xml:space="preserve">схемы расположения земельного участка или земельных участков на кадастровом плане территории</w:t>
            </w:r>
            <w:r>
              <w:rPr>
                <w:color w:val="000000"/>
              </w:rPr>
            </w:r>
          </w:p>
        </w:tc>
        <w:tc>
          <w:tcPr>
            <w:tcW w:w="2516" w:type="dxa"/>
            <w:textDirection w:val="lrTb"/>
            <w:noWrap w:val="false"/>
          </w:tcPr>
          <w:p>
            <w:pPr>
              <w:jc w:val="center"/>
              <w:rPr>
                <w:color w:val="000000"/>
              </w:rPr>
            </w:pPr>
            <w:r>
              <w:rPr>
                <w:color w:val="000000"/>
              </w:rPr>
              <w:t xml:space="preserve">10 февраля 2025 г.</w:t>
            </w:r>
            <w:r>
              <w:rPr>
                <w:color w:val="000000"/>
              </w:rPr>
            </w:r>
          </w:p>
        </w:tc>
      </w:tr>
      <w:tr>
        <w:tblPrEx/>
        <w:trPr/>
        <w:tc>
          <w:tcPr>
            <w:tcW w:w="540" w:type="dxa"/>
            <w:textDirection w:val="lrTb"/>
            <w:noWrap w:val="false"/>
          </w:tcPr>
          <w:p>
            <w:pPr>
              <w:rPr>
                <w:color w:val="000000"/>
              </w:rPr>
            </w:pPr>
            <w:r>
              <w:rPr>
                <w:color w:val="000000"/>
              </w:rPr>
              <w:t xml:space="preserve">4.</w:t>
            </w:r>
            <w:r>
              <w:rPr>
                <w:color w:val="000000"/>
              </w:rPr>
            </w:r>
          </w:p>
        </w:tc>
        <w:tc>
          <w:tcPr>
            <w:tcW w:w="6514" w:type="dxa"/>
            <w:textDirection w:val="lrTb"/>
            <w:noWrap w:val="false"/>
          </w:tcPr>
          <w:p>
            <w:pPr>
              <w:rPr>
                <w:color w:val="000000"/>
              </w:rPr>
            </w:pPr>
            <w:r>
              <w:rPr>
                <w:color w:val="000000"/>
              </w:rPr>
              <w:t xml:space="preserve">Опубликование заключения о результатах общественных обсуждений или публичных слушаний по проекту схемы расположения земельного участка или з</w:t>
            </w:r>
            <w:r>
              <w:rPr>
                <w:color w:val="000000"/>
              </w:rPr>
              <w:t xml:space="preserve">емельных участков </w:t>
            </w:r>
            <w:r>
              <w:rPr>
                <w:color w:val="000000"/>
              </w:rPr>
              <w:t xml:space="preserve">на кадастровом плане территории в газете «Вестник Петровского муниципального округа» и размещение на официальном сайте администрации Петровского муниципального округа Ставропольского края в информационно-телекоммуникационной сети «Интерне</w:t>
            </w:r>
            <w:r>
              <w:rPr>
                <w:color w:val="000000"/>
              </w:rPr>
              <w:t xml:space="preserve">т».</w:t>
            </w:r>
            <w:r>
              <w:rPr>
                <w:color w:val="000000"/>
              </w:rPr>
            </w:r>
          </w:p>
        </w:tc>
        <w:tc>
          <w:tcPr>
            <w:tcW w:w="2516" w:type="dxa"/>
            <w:textDirection w:val="lrTb"/>
            <w:noWrap w:val="false"/>
          </w:tcPr>
          <w:p>
            <w:pPr>
              <w:jc w:val="center"/>
              <w:rPr>
                <w:color w:val="000000"/>
              </w:rPr>
            </w:pPr>
            <w:r>
              <w:rPr>
                <w:color w:val="000000"/>
              </w:rPr>
              <w:t xml:space="preserve">14 февраля 2025 г.</w:t>
            </w:r>
            <w:r>
              <w:rPr>
                <w:color w:val="000000"/>
              </w:rPr>
            </w:r>
          </w:p>
        </w:tc>
      </w:tr>
      <w:tr>
        <w:tblPrEx/>
        <w:trPr/>
        <w:tc>
          <w:tcPr>
            <w:tcW w:w="540" w:type="dxa"/>
            <w:textDirection w:val="lrTb"/>
            <w:noWrap w:val="false"/>
          </w:tcPr>
          <w:p>
            <w:pPr>
              <w:rPr>
                <w:color w:val="000000"/>
              </w:rPr>
            </w:pPr>
            <w:r>
              <w:rPr>
                <w:color w:val="000000"/>
              </w:rPr>
              <w:t xml:space="preserve">5.</w:t>
            </w:r>
            <w:r>
              <w:rPr>
                <w:color w:val="000000"/>
              </w:rPr>
            </w:r>
          </w:p>
        </w:tc>
        <w:tc>
          <w:tcPr>
            <w:tcW w:w="6514" w:type="dxa"/>
            <w:textDirection w:val="lrTb"/>
            <w:noWrap w:val="false"/>
          </w:tcPr>
          <w:p>
            <w:pPr>
              <w:rPr>
                <w:color w:val="000000"/>
              </w:rPr>
            </w:pPr>
            <w:r>
              <w:rPr>
                <w:color w:val="000000"/>
              </w:rPr>
              <w:t xml:space="preserve">Направление комиссией проекта схемы расположения земельного участка или земельных участков на кадастровом плане территории главе Петровского муниципального</w:t>
            </w:r>
            <w:r>
              <w:rPr>
                <w:color w:val="000000"/>
              </w:rPr>
              <w:t xml:space="preserve"> округа Ставропольского края с приложением протокола общественных обсуждений или публичных слушаний и заключения о результатах общественных обсуждений или публичных слушаний</w:t>
            </w:r>
            <w:r>
              <w:rPr>
                <w:color w:val="000000"/>
              </w:rPr>
            </w:r>
          </w:p>
        </w:tc>
        <w:tc>
          <w:tcPr>
            <w:tcW w:w="2516" w:type="dxa"/>
            <w:textDirection w:val="lrTb"/>
            <w:noWrap w:val="false"/>
          </w:tcPr>
          <w:p>
            <w:pPr>
              <w:jc w:val="center"/>
              <w:rPr>
                <w:color w:val="000000"/>
              </w:rPr>
            </w:pPr>
            <w:r>
              <w:rPr>
                <w:color w:val="000000"/>
              </w:rPr>
              <w:t xml:space="preserve">17 февраля 2025 г.</w:t>
            </w:r>
            <w:r>
              <w:rPr>
                <w:color w:val="000000"/>
              </w:rPr>
            </w:r>
          </w:p>
        </w:tc>
      </w:tr>
      <w:tr>
        <w:tblPrEx/>
        <w:trPr/>
        <w:tc>
          <w:tcPr>
            <w:tcW w:w="540" w:type="dxa"/>
            <w:textDirection w:val="lrTb"/>
            <w:noWrap w:val="false"/>
          </w:tcPr>
          <w:p>
            <w:pPr>
              <w:rPr>
                <w:color w:val="000000"/>
              </w:rPr>
            </w:pPr>
            <w:r>
              <w:rPr>
                <w:color w:val="000000"/>
              </w:rPr>
              <w:t xml:space="preserve">6.</w:t>
            </w:r>
            <w:r>
              <w:rPr>
                <w:color w:val="000000"/>
              </w:rPr>
            </w:r>
          </w:p>
        </w:tc>
        <w:tc>
          <w:tcPr>
            <w:tcW w:w="6514" w:type="dxa"/>
            <w:textDirection w:val="lrTb"/>
            <w:noWrap w:val="false"/>
          </w:tcPr>
          <w:p>
            <w:pPr>
              <w:rPr>
                <w:color w:val="000000"/>
              </w:rPr>
            </w:pPr>
            <w:r>
              <w:rPr>
                <w:color w:val="000000"/>
              </w:rPr>
              <w:t xml:space="preserve">Принятие постановления администрации Петровского муниципаль</w:t>
            </w:r>
            <w:r>
              <w:rPr>
                <w:color w:val="000000"/>
              </w:rPr>
              <w:t xml:space="preserve">ного округа Ставропольского края об утверждении схемы расположения земельного участка или земельных участков на кадастровом плане территории или об отклонении проекта схемы расположения земельного участка или земельных участков на кадастровом плане террито</w:t>
            </w:r>
            <w:r>
              <w:rPr>
                <w:color w:val="000000"/>
              </w:rPr>
              <w:t xml:space="preserve">рии, и направлении его на доработку</w:t>
            </w:r>
            <w:r>
              <w:rPr>
                <w:color w:val="000000"/>
              </w:rPr>
            </w:r>
          </w:p>
        </w:tc>
        <w:tc>
          <w:tcPr>
            <w:tcBorders>
              <w:bottom w:val="single" w:color="000000" w:sz="4" w:space="0"/>
            </w:tcBorders>
            <w:tcW w:w="2516" w:type="dxa"/>
            <w:textDirection w:val="lrTb"/>
            <w:noWrap w:val="false"/>
          </w:tcPr>
          <w:p>
            <w:pPr>
              <w:jc w:val="center"/>
              <w:rPr>
                <w:color w:val="000000"/>
              </w:rPr>
            </w:pPr>
            <w:r>
              <w:rPr>
                <w:color w:val="000000"/>
              </w:rPr>
              <w:t xml:space="preserve">до 20 февраля 2025 г.</w:t>
            </w:r>
            <w:r>
              <w:rPr>
                <w:color w:val="000000"/>
              </w:rPr>
            </w:r>
          </w:p>
        </w:tc>
      </w:tr>
      <w:tr>
        <w:tblPrEx/>
        <w:trPr/>
        <w:tc>
          <w:tcPr>
            <w:tcW w:w="540" w:type="dxa"/>
            <w:textDirection w:val="lrTb"/>
            <w:noWrap w:val="false"/>
          </w:tcPr>
          <w:p>
            <w:pPr>
              <w:rPr>
                <w:color w:val="000000"/>
              </w:rPr>
            </w:pPr>
            <w:r>
              <w:rPr>
                <w:color w:val="000000"/>
              </w:rPr>
              <w:t xml:space="preserve">7.</w:t>
            </w:r>
            <w:r>
              <w:rPr>
                <w:color w:val="000000"/>
              </w:rPr>
            </w:r>
          </w:p>
        </w:tc>
        <w:tc>
          <w:tcPr>
            <w:tcW w:w="6514" w:type="dxa"/>
            <w:textDirection w:val="lrTb"/>
            <w:noWrap w:val="false"/>
          </w:tcPr>
          <w:p>
            <w:pPr>
              <w:rPr>
                <w:color w:val="000000"/>
              </w:rPr>
            </w:pPr>
            <w:r>
              <w:rPr>
                <w:color w:val="000000"/>
              </w:rPr>
              <w:t xml:space="preserve">Опубликование постановления администрации Петровского муниципального округа Ставропольского края в газете «Вестник Петровского муниципального </w:t>
            </w:r>
            <w:r>
              <w:rPr>
                <w:color w:val="000000"/>
              </w:rPr>
              <w:t xml:space="preserve">округа» и размещение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color w:val="000000"/>
              </w:rPr>
            </w:r>
          </w:p>
        </w:tc>
        <w:tc>
          <w:tcPr>
            <w:tcBorders>
              <w:bottom w:val="single" w:color="000000" w:sz="4" w:space="0"/>
            </w:tcBorders>
            <w:tcW w:w="2516" w:type="dxa"/>
            <w:textDirection w:val="lrTb"/>
            <w:noWrap w:val="false"/>
          </w:tcPr>
          <w:p>
            <w:pPr>
              <w:rPr>
                <w:color w:val="000000"/>
              </w:rPr>
            </w:pPr>
            <w:r>
              <w:rPr>
                <w:color w:val="000000"/>
              </w:rPr>
              <w:t xml:space="preserve"> 21 февраля 2025 г.</w:t>
            </w:r>
            <w:r>
              <w:rPr>
                <w:color w:val="000000"/>
              </w:rPr>
            </w:r>
          </w:p>
        </w:tc>
      </w:tr>
    </w:tbl>
    <w:p>
      <w:pPr>
        <w:ind w:firstLine="708"/>
        <w:rPr>
          <w:color w:val="000000"/>
          <w:sz w:val="28"/>
          <w:szCs w:val="28"/>
        </w:rPr>
      </w:pPr>
      <w:r>
        <w:rPr>
          <w:color w:val="000000"/>
          <w:sz w:val="28"/>
          <w:szCs w:val="28"/>
        </w:rPr>
      </w:r>
      <w:r>
        <w:rPr>
          <w:color w:val="000000"/>
          <w:sz w:val="28"/>
          <w:szCs w:val="28"/>
        </w:rPr>
      </w:r>
    </w:p>
    <w:p>
      <w:pPr>
        <w:rPr>
          <w:color w:val="000000"/>
          <w:sz w:val="28"/>
          <w:szCs w:val="28"/>
        </w:rPr>
      </w:pPr>
      <w:r>
        <w:rPr>
          <w:color w:val="000000"/>
          <w:sz w:val="28"/>
          <w:szCs w:val="28"/>
        </w:rPr>
      </w:r>
      <w:r>
        <w:rPr>
          <w:color w:val="000000"/>
          <w:sz w:val="28"/>
          <w:szCs w:val="28"/>
        </w:rPr>
      </w:r>
    </w:p>
    <w:p>
      <w:pPr>
        <w:ind w:right="-2"/>
        <w:spacing w:line="240" w:lineRule="exact"/>
        <w:tabs>
          <w:tab w:val="left" w:pos="0" w:leader="none"/>
        </w:tabs>
        <w:rPr>
          <w:sz w:val="28"/>
          <w:szCs w:val="28"/>
        </w:rPr>
      </w:pPr>
      <w:r>
        <w:rPr>
          <w:sz w:val="28"/>
          <w:szCs w:val="28"/>
        </w:rPr>
        <w:t xml:space="preserve">Заместитель главы администрации </w:t>
      </w:r>
      <w:r>
        <w:rPr>
          <w:sz w:val="28"/>
          <w:szCs w:val="28"/>
        </w:rPr>
      </w:r>
    </w:p>
    <w:p>
      <w:pPr>
        <w:ind w:right="-2"/>
        <w:spacing w:line="240" w:lineRule="exact"/>
        <w:tabs>
          <w:tab w:val="left" w:pos="0" w:leader="none"/>
        </w:tabs>
        <w:rPr>
          <w:sz w:val="28"/>
          <w:szCs w:val="28"/>
        </w:rPr>
      </w:pPr>
      <w:r>
        <w:rPr>
          <w:sz w:val="28"/>
          <w:szCs w:val="28"/>
        </w:rPr>
        <w:t xml:space="preserve">Петровского муниципального округа </w:t>
      </w:r>
      <w:r>
        <w:rPr>
          <w:sz w:val="28"/>
          <w:szCs w:val="28"/>
        </w:rPr>
      </w:r>
    </w:p>
    <w:p>
      <w:pPr>
        <w:ind w:right="-2"/>
        <w:spacing w:line="240" w:lineRule="exact"/>
        <w:tabs>
          <w:tab w:val="left" w:pos="0" w:leader="none"/>
        </w:tabs>
        <w:rPr>
          <w:sz w:val="28"/>
          <w:szCs w:val="28"/>
        </w:rPr>
      </w:pPr>
      <w:r>
        <w:rPr>
          <w:sz w:val="28"/>
          <w:szCs w:val="28"/>
        </w:rPr>
        <w:t xml:space="preserve">Ставропольского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 xml:space="preserve">              </w:t>
      </w:r>
      <w:r>
        <w:rPr>
          <w:sz w:val="28"/>
          <w:szCs w:val="28"/>
        </w:rPr>
        <w:t xml:space="preserve">Ю.В.Петрич</w:t>
      </w:r>
      <w:r>
        <w:rPr>
          <w:sz w:val="28"/>
          <w:szCs w:val="28"/>
        </w:rPr>
      </w:r>
    </w:p>
    <w:sectPr>
      <w:footnotePr/>
      <w:endnotePr/>
      <w:type w:val="nextPage"/>
      <w:pgSz w:w="11906" w:h="16838" w:orient="portrait"/>
      <w:pgMar w:top="1418" w:right="567" w:bottom="1134" w:left="1985"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
    <w:name w:val="Heading 2 Char"/>
    <w:basedOn w:val="663"/>
    <w:link w:val="655"/>
    <w:uiPriority w:val="9"/>
    <w:rPr>
      <w:rFonts w:ascii="Arial" w:hAnsi="Arial" w:eastAsia="Arial" w:cs="Arial"/>
      <w:sz w:val="34"/>
    </w:rPr>
  </w:style>
  <w:style w:type="character" w:styleId="18">
    <w:name w:val="Heading 3 Char"/>
    <w:basedOn w:val="663"/>
    <w:link w:val="656"/>
    <w:uiPriority w:val="9"/>
    <w:rPr>
      <w:rFonts w:ascii="Arial" w:hAnsi="Arial" w:eastAsia="Arial" w:cs="Arial"/>
      <w:sz w:val="30"/>
      <w:szCs w:val="30"/>
    </w:rPr>
  </w:style>
  <w:style w:type="character" w:styleId="20">
    <w:name w:val="Heading 4 Char"/>
    <w:basedOn w:val="663"/>
    <w:link w:val="657"/>
    <w:uiPriority w:val="9"/>
    <w:rPr>
      <w:rFonts w:ascii="Arial" w:hAnsi="Arial" w:eastAsia="Arial" w:cs="Arial"/>
      <w:b/>
      <w:bCs/>
      <w:sz w:val="26"/>
      <w:szCs w:val="26"/>
    </w:rPr>
  </w:style>
  <w:style w:type="character" w:styleId="24">
    <w:name w:val="Heading 6 Char"/>
    <w:basedOn w:val="663"/>
    <w:link w:val="659"/>
    <w:uiPriority w:val="9"/>
    <w:rPr>
      <w:rFonts w:ascii="Arial" w:hAnsi="Arial" w:eastAsia="Arial" w:cs="Arial"/>
      <w:b/>
      <w:bCs/>
      <w:sz w:val="22"/>
      <w:szCs w:val="22"/>
    </w:rPr>
  </w:style>
  <w:style w:type="character" w:styleId="26">
    <w:name w:val="Heading 7 Char"/>
    <w:basedOn w:val="663"/>
    <w:link w:val="660"/>
    <w:uiPriority w:val="9"/>
    <w:rPr>
      <w:rFonts w:ascii="Arial" w:hAnsi="Arial" w:eastAsia="Arial" w:cs="Arial"/>
      <w:b/>
      <w:bCs/>
      <w:i/>
      <w:iCs/>
      <w:sz w:val="22"/>
      <w:szCs w:val="22"/>
    </w:rPr>
  </w:style>
  <w:style w:type="character" w:styleId="28">
    <w:name w:val="Heading 8 Char"/>
    <w:basedOn w:val="663"/>
    <w:link w:val="661"/>
    <w:uiPriority w:val="9"/>
    <w:rPr>
      <w:rFonts w:ascii="Arial" w:hAnsi="Arial" w:eastAsia="Arial" w:cs="Arial"/>
      <w:i/>
      <w:iCs/>
      <w:sz w:val="22"/>
      <w:szCs w:val="22"/>
    </w:rPr>
  </w:style>
  <w:style w:type="character" w:styleId="30">
    <w:name w:val="Heading 9 Char"/>
    <w:basedOn w:val="663"/>
    <w:link w:val="662"/>
    <w:uiPriority w:val="9"/>
    <w:rPr>
      <w:rFonts w:ascii="Arial" w:hAnsi="Arial" w:eastAsia="Arial" w:cs="Arial"/>
      <w:i/>
      <w:iCs/>
      <w:sz w:val="21"/>
      <w:szCs w:val="21"/>
    </w:rPr>
  </w:style>
  <w:style w:type="character" w:styleId="37">
    <w:name w:val="Subtitle Char"/>
    <w:basedOn w:val="663"/>
    <w:link w:val="679"/>
    <w:uiPriority w:val="11"/>
    <w:rPr>
      <w:sz w:val="24"/>
      <w:szCs w:val="24"/>
    </w:rPr>
  </w:style>
  <w:style w:type="character" w:styleId="39">
    <w:name w:val="Quote Char"/>
    <w:link w:val="681"/>
    <w:uiPriority w:val="29"/>
    <w:rPr>
      <w:i/>
    </w:rPr>
  </w:style>
  <w:style w:type="character" w:styleId="41">
    <w:name w:val="Intense Quote Char"/>
    <w:link w:val="683"/>
    <w:uiPriority w:val="30"/>
    <w:rPr>
      <w:i/>
    </w:rPr>
  </w:style>
  <w:style w:type="character" w:styleId="43">
    <w:name w:val="Header Char"/>
    <w:basedOn w:val="663"/>
    <w:link w:val="685"/>
    <w:uiPriority w:val="99"/>
  </w:style>
  <w:style w:type="character" w:styleId="47">
    <w:name w:val="Caption Char"/>
    <w:basedOn w:val="689"/>
    <w:link w:val="687"/>
    <w:uiPriority w:val="99"/>
  </w:style>
  <w:style w:type="character" w:styleId="176">
    <w:name w:val="Footnote Text Char"/>
    <w:link w:val="818"/>
    <w:uiPriority w:val="99"/>
    <w:rPr>
      <w:sz w:val="18"/>
    </w:rPr>
  </w:style>
  <w:style w:type="character" w:styleId="179">
    <w:name w:val="Endnote Text Char"/>
    <w:link w:val="821"/>
    <w:uiPriority w:val="99"/>
    <w:rPr>
      <w:sz w:val="20"/>
    </w:rPr>
  </w:style>
  <w:style w:type="paragraph" w:styleId="653" w:default="1">
    <w:name w:val="Normal"/>
    <w:qFormat/>
    <w:pPr>
      <w:jc w:val="both"/>
    </w:pPr>
    <w:rPr>
      <w:rFonts w:ascii="Times New Roman" w:hAnsi="Times New Roman" w:eastAsia="Times New Roman"/>
      <w:sz w:val="24"/>
      <w:szCs w:val="24"/>
      <w:lang w:eastAsia="ru-RU"/>
    </w:rPr>
  </w:style>
  <w:style w:type="paragraph" w:styleId="654">
    <w:name w:val="Heading 1"/>
    <w:basedOn w:val="653"/>
    <w:next w:val="653"/>
    <w:link w:val="848"/>
    <w:qFormat/>
    <w:pPr>
      <w:keepNext/>
      <w:spacing w:before="240" w:after="60"/>
      <w:outlineLvl w:val="0"/>
    </w:pPr>
    <w:rPr>
      <w:rFonts w:ascii="Cambria" w:hAnsi="Cambria"/>
      <w:b/>
      <w:bCs/>
      <w:sz w:val="32"/>
      <w:szCs w:val="32"/>
      <w:lang w:val="en-US" w:eastAsia="en-US"/>
    </w:rPr>
  </w:style>
  <w:style w:type="paragraph" w:styleId="655">
    <w:name w:val="Heading 2"/>
    <w:basedOn w:val="653"/>
    <w:next w:val="653"/>
    <w:link w:val="667"/>
    <w:uiPriority w:val="9"/>
    <w:unhideWhenUsed/>
    <w:qFormat/>
    <w:pPr>
      <w:keepLines/>
      <w:keepNext/>
      <w:spacing w:before="360" w:after="200"/>
      <w:outlineLvl w:val="1"/>
    </w:pPr>
    <w:rPr>
      <w:rFonts w:ascii="Arial" w:hAnsi="Arial" w:eastAsia="Arial" w:cs="Arial"/>
      <w:sz w:val="34"/>
    </w:rPr>
  </w:style>
  <w:style w:type="paragraph" w:styleId="656">
    <w:name w:val="Heading 3"/>
    <w:basedOn w:val="653"/>
    <w:next w:val="653"/>
    <w:link w:val="668"/>
    <w:uiPriority w:val="9"/>
    <w:unhideWhenUsed/>
    <w:qFormat/>
    <w:pPr>
      <w:keepLines/>
      <w:keepNext/>
      <w:spacing w:before="320" w:after="200"/>
      <w:outlineLvl w:val="2"/>
    </w:pPr>
    <w:rPr>
      <w:rFonts w:ascii="Arial" w:hAnsi="Arial" w:eastAsia="Arial" w:cs="Arial"/>
      <w:sz w:val="30"/>
      <w:szCs w:val="30"/>
    </w:rPr>
  </w:style>
  <w:style w:type="paragraph" w:styleId="657">
    <w:name w:val="Heading 4"/>
    <w:basedOn w:val="653"/>
    <w:next w:val="653"/>
    <w:link w:val="669"/>
    <w:uiPriority w:val="9"/>
    <w:unhideWhenUsed/>
    <w:qFormat/>
    <w:pPr>
      <w:keepLines/>
      <w:keepNext/>
      <w:spacing w:before="320" w:after="200"/>
      <w:outlineLvl w:val="3"/>
    </w:pPr>
    <w:rPr>
      <w:rFonts w:ascii="Arial" w:hAnsi="Arial" w:eastAsia="Arial" w:cs="Arial"/>
      <w:b/>
      <w:bCs/>
      <w:sz w:val="26"/>
      <w:szCs w:val="26"/>
    </w:rPr>
  </w:style>
  <w:style w:type="paragraph" w:styleId="658">
    <w:name w:val="Heading 5"/>
    <w:basedOn w:val="653"/>
    <w:next w:val="653"/>
    <w:link w:val="835"/>
    <w:uiPriority w:val="99"/>
    <w:qFormat/>
    <w:pPr>
      <w:keepNext/>
      <w:widowControl w:val="off"/>
      <w:outlineLvl w:val="4"/>
    </w:pPr>
    <w:rPr>
      <w:rFonts w:eastAsia="Calibri"/>
      <w:sz w:val="20"/>
      <w:szCs w:val="20"/>
      <w:lang w:val="en-US"/>
    </w:rPr>
  </w:style>
  <w:style w:type="paragraph" w:styleId="659">
    <w:name w:val="Heading 6"/>
    <w:basedOn w:val="653"/>
    <w:next w:val="653"/>
    <w:link w:val="671"/>
    <w:uiPriority w:val="9"/>
    <w:unhideWhenUsed/>
    <w:qFormat/>
    <w:pPr>
      <w:keepLines/>
      <w:keepNext/>
      <w:spacing w:before="320" w:after="200"/>
      <w:outlineLvl w:val="5"/>
    </w:pPr>
    <w:rPr>
      <w:rFonts w:ascii="Arial" w:hAnsi="Arial" w:eastAsia="Arial" w:cs="Arial"/>
      <w:b/>
      <w:bCs/>
      <w:sz w:val="22"/>
      <w:szCs w:val="22"/>
    </w:rPr>
  </w:style>
  <w:style w:type="paragraph" w:styleId="660">
    <w:name w:val="Heading 7"/>
    <w:basedOn w:val="653"/>
    <w:next w:val="653"/>
    <w:link w:val="672"/>
    <w:uiPriority w:val="9"/>
    <w:unhideWhenUsed/>
    <w:qFormat/>
    <w:pPr>
      <w:keepLines/>
      <w:keepNext/>
      <w:spacing w:before="320" w:after="200"/>
      <w:outlineLvl w:val="6"/>
    </w:pPr>
    <w:rPr>
      <w:rFonts w:ascii="Arial" w:hAnsi="Arial" w:eastAsia="Arial" w:cs="Arial"/>
      <w:b/>
      <w:bCs/>
      <w:i/>
      <w:iCs/>
      <w:sz w:val="22"/>
      <w:szCs w:val="22"/>
    </w:rPr>
  </w:style>
  <w:style w:type="paragraph" w:styleId="661">
    <w:name w:val="Heading 8"/>
    <w:basedOn w:val="653"/>
    <w:next w:val="653"/>
    <w:link w:val="673"/>
    <w:uiPriority w:val="9"/>
    <w:unhideWhenUsed/>
    <w:qFormat/>
    <w:pPr>
      <w:keepLines/>
      <w:keepNext/>
      <w:spacing w:before="320" w:after="200"/>
      <w:outlineLvl w:val="7"/>
    </w:pPr>
    <w:rPr>
      <w:rFonts w:ascii="Arial" w:hAnsi="Arial" w:eastAsia="Arial" w:cs="Arial"/>
      <w:i/>
      <w:iCs/>
      <w:sz w:val="22"/>
      <w:szCs w:val="22"/>
    </w:rPr>
  </w:style>
  <w:style w:type="paragraph" w:styleId="662">
    <w:name w:val="Heading 9"/>
    <w:basedOn w:val="653"/>
    <w:next w:val="653"/>
    <w:link w:val="674"/>
    <w:uiPriority w:val="9"/>
    <w:unhideWhenUsed/>
    <w:qFormat/>
    <w:pPr>
      <w:keepLines/>
      <w:keepNext/>
      <w:spacing w:before="320" w:after="200"/>
      <w:outlineLvl w:val="8"/>
    </w:pPr>
    <w:rPr>
      <w:rFonts w:ascii="Arial" w:hAnsi="Arial" w:eastAsia="Arial" w:cs="Arial"/>
      <w:i/>
      <w:iCs/>
      <w:sz w:val="21"/>
      <w:szCs w:val="21"/>
    </w:rPr>
  </w:style>
  <w:style w:type="character" w:styleId="663" w:default="1">
    <w:name w:val="Default Paragraph Font"/>
    <w:uiPriority w:val="1"/>
    <w:unhideWhenUsed/>
  </w:style>
  <w:style w:type="table" w:styleId="664" w:default="1">
    <w:name w:val="Normal Table"/>
    <w:uiPriority w:val="99"/>
    <w:semiHidden/>
    <w:unhideWhenUsed/>
    <w:tblPr>
      <w:tblInd w:w="0" w:type="dxa"/>
      <w:tblCellMar>
        <w:left w:w="108" w:type="dxa"/>
        <w:top w:w="0" w:type="dxa"/>
        <w:right w:w="108" w:type="dxa"/>
        <w:bottom w:w="0" w:type="dxa"/>
      </w:tblCellMar>
    </w:tblPr>
  </w:style>
  <w:style w:type="numbering" w:styleId="665" w:default="1">
    <w:name w:val="No List"/>
    <w:uiPriority w:val="99"/>
    <w:semiHidden/>
    <w:unhideWhenUsed/>
  </w:style>
  <w:style w:type="character" w:styleId="666" w:customStyle="1">
    <w:name w:val="Heading 1 Char"/>
    <w:uiPriority w:val="9"/>
    <w:rPr>
      <w:rFonts w:ascii="Arial" w:hAnsi="Arial" w:eastAsia="Arial" w:cs="Arial"/>
      <w:sz w:val="40"/>
      <w:szCs w:val="40"/>
    </w:rPr>
  </w:style>
  <w:style w:type="character" w:styleId="667" w:customStyle="1">
    <w:name w:val="Заголовок 2 Знак"/>
    <w:link w:val="655"/>
    <w:uiPriority w:val="9"/>
    <w:rPr>
      <w:rFonts w:ascii="Arial" w:hAnsi="Arial" w:eastAsia="Arial" w:cs="Arial"/>
      <w:sz w:val="34"/>
    </w:rPr>
  </w:style>
  <w:style w:type="character" w:styleId="668" w:customStyle="1">
    <w:name w:val="Заголовок 3 Знак"/>
    <w:link w:val="656"/>
    <w:uiPriority w:val="9"/>
    <w:rPr>
      <w:rFonts w:ascii="Arial" w:hAnsi="Arial" w:eastAsia="Arial" w:cs="Arial"/>
      <w:sz w:val="30"/>
      <w:szCs w:val="30"/>
    </w:rPr>
  </w:style>
  <w:style w:type="character" w:styleId="669" w:customStyle="1">
    <w:name w:val="Заголовок 4 Знак"/>
    <w:link w:val="657"/>
    <w:uiPriority w:val="9"/>
    <w:rPr>
      <w:rFonts w:ascii="Arial" w:hAnsi="Arial" w:eastAsia="Arial" w:cs="Arial"/>
      <w:b/>
      <w:bCs/>
      <w:sz w:val="26"/>
      <w:szCs w:val="26"/>
    </w:rPr>
  </w:style>
  <w:style w:type="character" w:styleId="670" w:customStyle="1">
    <w:name w:val="Heading 5 Char"/>
    <w:uiPriority w:val="9"/>
    <w:rPr>
      <w:rFonts w:ascii="Arial" w:hAnsi="Arial" w:eastAsia="Arial" w:cs="Arial"/>
      <w:b/>
      <w:bCs/>
      <w:sz w:val="24"/>
      <w:szCs w:val="24"/>
    </w:rPr>
  </w:style>
  <w:style w:type="character" w:styleId="671" w:customStyle="1">
    <w:name w:val="Заголовок 6 Знак"/>
    <w:link w:val="659"/>
    <w:uiPriority w:val="9"/>
    <w:rPr>
      <w:rFonts w:ascii="Arial" w:hAnsi="Arial" w:eastAsia="Arial" w:cs="Arial"/>
      <w:b/>
      <w:bCs/>
      <w:sz w:val="22"/>
      <w:szCs w:val="22"/>
    </w:rPr>
  </w:style>
  <w:style w:type="character" w:styleId="672" w:customStyle="1">
    <w:name w:val="Заголовок 7 Знак"/>
    <w:link w:val="660"/>
    <w:uiPriority w:val="9"/>
    <w:rPr>
      <w:rFonts w:ascii="Arial" w:hAnsi="Arial" w:eastAsia="Arial" w:cs="Arial"/>
      <w:b/>
      <w:bCs/>
      <w:i/>
      <w:iCs/>
      <w:sz w:val="22"/>
      <w:szCs w:val="22"/>
    </w:rPr>
  </w:style>
  <w:style w:type="character" w:styleId="673" w:customStyle="1">
    <w:name w:val="Заголовок 8 Знак"/>
    <w:link w:val="661"/>
    <w:uiPriority w:val="9"/>
    <w:rPr>
      <w:rFonts w:ascii="Arial" w:hAnsi="Arial" w:eastAsia="Arial" w:cs="Arial"/>
      <w:i/>
      <w:iCs/>
      <w:sz w:val="22"/>
      <w:szCs w:val="22"/>
    </w:rPr>
  </w:style>
  <w:style w:type="character" w:styleId="674" w:customStyle="1">
    <w:name w:val="Заголовок 9 Знак"/>
    <w:link w:val="662"/>
    <w:uiPriority w:val="9"/>
    <w:rPr>
      <w:rFonts w:ascii="Arial" w:hAnsi="Arial" w:eastAsia="Arial" w:cs="Arial"/>
      <w:i/>
      <w:iCs/>
      <w:sz w:val="21"/>
      <w:szCs w:val="21"/>
    </w:rPr>
  </w:style>
  <w:style w:type="paragraph" w:styleId="675">
    <w:name w:val="List Paragraph"/>
    <w:basedOn w:val="653"/>
    <w:uiPriority w:val="34"/>
    <w:qFormat/>
    <w:pPr>
      <w:contextualSpacing/>
      <w:ind w:left="720"/>
    </w:pPr>
  </w:style>
  <w:style w:type="paragraph" w:styleId="676">
    <w:name w:val="No Spacing"/>
    <w:uiPriority w:val="1"/>
    <w:qFormat/>
    <w:rPr>
      <w:rFonts w:ascii="Times New Roman" w:hAnsi="Times New Roman" w:eastAsia="Times New Roman"/>
      <w:sz w:val="24"/>
      <w:szCs w:val="24"/>
      <w:lang w:eastAsia="ru-RU"/>
    </w:rPr>
  </w:style>
  <w:style w:type="paragraph" w:styleId="677">
    <w:name w:val="Title"/>
    <w:basedOn w:val="653"/>
    <w:link w:val="836"/>
    <w:qFormat/>
    <w:pPr>
      <w:jc w:val="center"/>
    </w:pPr>
    <w:rPr>
      <w:rFonts w:eastAsia="Calibri"/>
      <w:b/>
      <w:sz w:val="20"/>
      <w:szCs w:val="20"/>
      <w:lang w:val="en-US"/>
    </w:rPr>
  </w:style>
  <w:style w:type="character" w:styleId="678" w:customStyle="1">
    <w:name w:val="Title Char"/>
    <w:uiPriority w:val="10"/>
    <w:rPr>
      <w:sz w:val="48"/>
      <w:szCs w:val="48"/>
    </w:rPr>
  </w:style>
  <w:style w:type="paragraph" w:styleId="679">
    <w:name w:val="Subtitle"/>
    <w:basedOn w:val="653"/>
    <w:next w:val="653"/>
    <w:link w:val="680"/>
    <w:uiPriority w:val="11"/>
    <w:qFormat/>
    <w:pPr>
      <w:spacing w:before="200" w:after="200"/>
    </w:pPr>
  </w:style>
  <w:style w:type="character" w:styleId="680" w:customStyle="1">
    <w:name w:val="Подзаголовок Знак"/>
    <w:link w:val="679"/>
    <w:uiPriority w:val="11"/>
    <w:rPr>
      <w:sz w:val="24"/>
      <w:szCs w:val="24"/>
    </w:rPr>
  </w:style>
  <w:style w:type="paragraph" w:styleId="681">
    <w:name w:val="Quote"/>
    <w:basedOn w:val="653"/>
    <w:next w:val="653"/>
    <w:link w:val="682"/>
    <w:uiPriority w:val="29"/>
    <w:qFormat/>
    <w:pPr>
      <w:ind w:left="720" w:right="720"/>
    </w:pPr>
    <w:rPr>
      <w:i/>
    </w:rPr>
  </w:style>
  <w:style w:type="character" w:styleId="682" w:customStyle="1">
    <w:name w:val="Цитата 2 Знак"/>
    <w:link w:val="681"/>
    <w:uiPriority w:val="29"/>
    <w:rPr>
      <w:i/>
    </w:rPr>
  </w:style>
  <w:style w:type="paragraph" w:styleId="683">
    <w:name w:val="Intense Quote"/>
    <w:basedOn w:val="653"/>
    <w:next w:val="653"/>
    <w:link w:val="68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4" w:customStyle="1">
    <w:name w:val="Выделенная цитата Знак"/>
    <w:link w:val="683"/>
    <w:uiPriority w:val="30"/>
    <w:rPr>
      <w:i/>
    </w:rPr>
  </w:style>
  <w:style w:type="paragraph" w:styleId="685">
    <w:name w:val="Header"/>
    <w:basedOn w:val="653"/>
    <w:link w:val="686"/>
    <w:uiPriority w:val="99"/>
    <w:unhideWhenUsed/>
    <w:pPr>
      <w:tabs>
        <w:tab w:val="center" w:pos="7143" w:leader="none"/>
        <w:tab w:val="right" w:pos="14287" w:leader="none"/>
      </w:tabs>
    </w:pPr>
  </w:style>
  <w:style w:type="character" w:styleId="686" w:customStyle="1">
    <w:name w:val="Верхний колонтитул Знак"/>
    <w:link w:val="685"/>
    <w:uiPriority w:val="99"/>
  </w:style>
  <w:style w:type="paragraph" w:styleId="687">
    <w:name w:val="Footer"/>
    <w:basedOn w:val="653"/>
    <w:link w:val="690"/>
    <w:uiPriority w:val="99"/>
    <w:unhideWhenUsed/>
    <w:pPr>
      <w:tabs>
        <w:tab w:val="center" w:pos="7143" w:leader="none"/>
        <w:tab w:val="right" w:pos="14287" w:leader="none"/>
      </w:tabs>
    </w:pPr>
  </w:style>
  <w:style w:type="character" w:styleId="688" w:customStyle="1">
    <w:name w:val="Footer Char"/>
    <w:uiPriority w:val="99"/>
  </w:style>
  <w:style w:type="paragraph" w:styleId="689">
    <w:name w:val="Caption"/>
    <w:basedOn w:val="653"/>
    <w:next w:val="653"/>
    <w:uiPriority w:val="35"/>
    <w:semiHidden/>
    <w:unhideWhenUsed/>
    <w:qFormat/>
    <w:pPr>
      <w:spacing w:line="276" w:lineRule="auto"/>
    </w:pPr>
    <w:rPr>
      <w:b/>
      <w:bCs/>
      <w:color w:val="4f81bd" w:themeColor="accent1"/>
      <w:sz w:val="18"/>
      <w:szCs w:val="18"/>
    </w:rPr>
  </w:style>
  <w:style w:type="character" w:styleId="690" w:customStyle="1">
    <w:name w:val="Нижний колонтитул Знак"/>
    <w:link w:val="687"/>
    <w:uiPriority w:val="99"/>
  </w:style>
  <w:style w:type="table" w:styleId="691">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2"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693" w:customSty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4" w:customStyle="1">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5" w:customStyle="1">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6" w:customStyle="1">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7" w:customStyle="1">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698" w:customStyle="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699"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00"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01"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02"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03"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04"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05" w:customStyle="1">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06"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07"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08"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09"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10"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11"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12" w:customStyle="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3"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4"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5"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6"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7"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8"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9" w:customStyle="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0"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21"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22"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23"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24"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25"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26" w:customStyle="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27"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28"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29"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30"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31"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32"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33" w:customStyle="1">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34"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35"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36"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37"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38"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39"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40" w:customStyle="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41"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742"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743"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744"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745"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746"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747" w:customStyle="1">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8"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49"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50"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51"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52"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53"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54" w:customStyle="1">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55"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56"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57"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58"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59"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60"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61" w:customStyle="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62"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63"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64"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765"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766"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767"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768" w:customStyle="1">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69"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70"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771"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772"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773"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774"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775" w:customStyle="1">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76"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777"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778"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779"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780"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781"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782" w:customStyle="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83"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784"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785"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786"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787"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788"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789" w:customStyle="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90"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791"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792"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793"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794"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795"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796"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797"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798"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799"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00"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01"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02"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03"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04"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05"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06"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07"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08"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09"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10"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11"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12"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13"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14"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15"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16"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17">
    <w:name w:val="Hyperlink"/>
    <w:uiPriority w:val="99"/>
    <w:unhideWhenUsed/>
    <w:rPr>
      <w:color w:val="0000ff" w:themeColor="hyperlink"/>
      <w:u w:val="single"/>
    </w:rPr>
  </w:style>
  <w:style w:type="paragraph" w:styleId="818">
    <w:name w:val="footnote text"/>
    <w:basedOn w:val="653"/>
    <w:link w:val="819"/>
    <w:uiPriority w:val="99"/>
    <w:semiHidden/>
    <w:unhideWhenUsed/>
    <w:pPr>
      <w:spacing w:after="40"/>
    </w:pPr>
    <w:rPr>
      <w:sz w:val="18"/>
    </w:rPr>
  </w:style>
  <w:style w:type="character" w:styleId="819" w:customStyle="1">
    <w:name w:val="Текст сноски Знак"/>
    <w:link w:val="818"/>
    <w:uiPriority w:val="99"/>
    <w:rPr>
      <w:sz w:val="18"/>
    </w:rPr>
  </w:style>
  <w:style w:type="character" w:styleId="820">
    <w:name w:val="footnote reference"/>
    <w:uiPriority w:val="99"/>
    <w:unhideWhenUsed/>
    <w:rPr>
      <w:vertAlign w:val="superscript"/>
    </w:rPr>
  </w:style>
  <w:style w:type="paragraph" w:styleId="821">
    <w:name w:val="endnote text"/>
    <w:basedOn w:val="653"/>
    <w:link w:val="822"/>
    <w:uiPriority w:val="99"/>
    <w:semiHidden/>
    <w:unhideWhenUsed/>
    <w:rPr>
      <w:sz w:val="20"/>
    </w:rPr>
  </w:style>
  <w:style w:type="character" w:styleId="822" w:customStyle="1">
    <w:name w:val="Текст концевой сноски Знак"/>
    <w:link w:val="821"/>
    <w:uiPriority w:val="99"/>
    <w:rPr>
      <w:sz w:val="20"/>
    </w:rPr>
  </w:style>
  <w:style w:type="character" w:styleId="823">
    <w:name w:val="endnote reference"/>
    <w:uiPriority w:val="99"/>
    <w:semiHidden/>
    <w:unhideWhenUsed/>
    <w:rPr>
      <w:vertAlign w:val="superscript"/>
    </w:rPr>
  </w:style>
  <w:style w:type="paragraph" w:styleId="824">
    <w:name w:val="toc 1"/>
    <w:basedOn w:val="653"/>
    <w:next w:val="653"/>
    <w:uiPriority w:val="39"/>
    <w:unhideWhenUsed/>
    <w:pPr>
      <w:spacing w:after="57"/>
    </w:pPr>
  </w:style>
  <w:style w:type="paragraph" w:styleId="825">
    <w:name w:val="toc 2"/>
    <w:basedOn w:val="653"/>
    <w:next w:val="653"/>
    <w:uiPriority w:val="39"/>
    <w:unhideWhenUsed/>
    <w:pPr>
      <w:ind w:left="283"/>
      <w:spacing w:after="57"/>
    </w:pPr>
  </w:style>
  <w:style w:type="paragraph" w:styleId="826">
    <w:name w:val="toc 3"/>
    <w:basedOn w:val="653"/>
    <w:next w:val="653"/>
    <w:uiPriority w:val="39"/>
    <w:unhideWhenUsed/>
    <w:pPr>
      <w:ind w:left="567"/>
      <w:spacing w:after="57"/>
    </w:pPr>
  </w:style>
  <w:style w:type="paragraph" w:styleId="827">
    <w:name w:val="toc 4"/>
    <w:basedOn w:val="653"/>
    <w:next w:val="653"/>
    <w:uiPriority w:val="39"/>
    <w:unhideWhenUsed/>
    <w:pPr>
      <w:ind w:left="850"/>
      <w:spacing w:after="57"/>
    </w:pPr>
  </w:style>
  <w:style w:type="paragraph" w:styleId="828">
    <w:name w:val="toc 5"/>
    <w:basedOn w:val="653"/>
    <w:next w:val="653"/>
    <w:uiPriority w:val="39"/>
    <w:unhideWhenUsed/>
    <w:pPr>
      <w:ind w:left="1134"/>
      <w:spacing w:after="57"/>
    </w:pPr>
  </w:style>
  <w:style w:type="paragraph" w:styleId="829">
    <w:name w:val="toc 6"/>
    <w:basedOn w:val="653"/>
    <w:next w:val="653"/>
    <w:uiPriority w:val="39"/>
    <w:unhideWhenUsed/>
    <w:pPr>
      <w:ind w:left="1417"/>
      <w:spacing w:after="57"/>
    </w:pPr>
  </w:style>
  <w:style w:type="paragraph" w:styleId="830">
    <w:name w:val="toc 7"/>
    <w:basedOn w:val="653"/>
    <w:next w:val="653"/>
    <w:uiPriority w:val="39"/>
    <w:unhideWhenUsed/>
    <w:pPr>
      <w:ind w:left="1701"/>
      <w:spacing w:after="57"/>
    </w:pPr>
  </w:style>
  <w:style w:type="paragraph" w:styleId="831">
    <w:name w:val="toc 8"/>
    <w:basedOn w:val="653"/>
    <w:next w:val="653"/>
    <w:uiPriority w:val="39"/>
    <w:unhideWhenUsed/>
    <w:pPr>
      <w:ind w:left="1984"/>
      <w:spacing w:after="57"/>
    </w:pPr>
  </w:style>
  <w:style w:type="paragraph" w:styleId="832">
    <w:name w:val="toc 9"/>
    <w:basedOn w:val="653"/>
    <w:next w:val="653"/>
    <w:uiPriority w:val="39"/>
    <w:unhideWhenUsed/>
    <w:pPr>
      <w:ind w:left="2268"/>
      <w:spacing w:after="57"/>
    </w:pPr>
  </w:style>
  <w:style w:type="paragraph" w:styleId="833">
    <w:name w:val="TOC Heading"/>
    <w:uiPriority w:val="39"/>
    <w:unhideWhenUsed/>
  </w:style>
  <w:style w:type="paragraph" w:styleId="834">
    <w:name w:val="table of figures"/>
    <w:basedOn w:val="653"/>
    <w:next w:val="653"/>
    <w:uiPriority w:val="99"/>
    <w:unhideWhenUsed/>
  </w:style>
  <w:style w:type="character" w:styleId="835" w:customStyle="1">
    <w:name w:val="Заголовок 5 Знак"/>
    <w:link w:val="658"/>
    <w:uiPriority w:val="99"/>
    <w:rPr>
      <w:rFonts w:ascii="Times New Roman" w:hAnsi="Times New Roman" w:cs="Times New Roman"/>
      <w:sz w:val="20"/>
      <w:szCs w:val="20"/>
      <w:lang w:eastAsia="ru-RU"/>
    </w:rPr>
  </w:style>
  <w:style w:type="character" w:styleId="836" w:customStyle="1">
    <w:name w:val="Название Знак"/>
    <w:link w:val="677"/>
    <w:rPr>
      <w:rFonts w:ascii="Times New Roman" w:hAnsi="Times New Roman" w:cs="Times New Roman"/>
      <w:b/>
      <w:sz w:val="20"/>
      <w:szCs w:val="20"/>
      <w:lang w:eastAsia="ru-RU"/>
    </w:rPr>
  </w:style>
  <w:style w:type="paragraph" w:styleId="837" w:customStyle="1">
    <w:name w:val="ConsNormal"/>
    <w:uiPriority w:val="99"/>
    <w:pPr>
      <w:ind w:right="19772" w:firstLine="720"/>
      <w:jc w:val="both"/>
      <w:widowControl w:val="off"/>
    </w:pPr>
    <w:rPr>
      <w:rFonts w:ascii="Arial" w:hAnsi="Arial" w:eastAsia="Times New Roman" w:cs="Arial"/>
      <w:lang w:eastAsia="ru-RU"/>
    </w:rPr>
  </w:style>
  <w:style w:type="paragraph" w:styleId="838" w:customStyle="1">
    <w:name w:val="ConsTitle"/>
    <w:uiPriority w:val="99"/>
    <w:pPr>
      <w:ind w:right="19772"/>
      <w:jc w:val="both"/>
      <w:widowControl w:val="off"/>
    </w:pPr>
    <w:rPr>
      <w:rFonts w:ascii="Arial" w:hAnsi="Arial" w:eastAsia="Times New Roman" w:cs="Arial"/>
      <w:b/>
      <w:bCs/>
      <w:sz w:val="16"/>
      <w:szCs w:val="16"/>
      <w:lang w:eastAsia="ru-RU"/>
    </w:rPr>
  </w:style>
  <w:style w:type="paragraph" w:styleId="839" w:customStyle="1">
    <w:name w:val="ConsPlusNonformat"/>
    <w:uiPriority w:val="99"/>
    <w:pPr>
      <w:widowControl w:val="off"/>
    </w:pPr>
    <w:rPr>
      <w:rFonts w:ascii="Courier New" w:hAnsi="Courier New" w:eastAsia="Times New Roman" w:cs="Courier New"/>
      <w:lang w:eastAsia="ru-RU"/>
    </w:rPr>
  </w:style>
  <w:style w:type="paragraph" w:styleId="840">
    <w:name w:val="Balloon Text"/>
    <w:basedOn w:val="653"/>
    <w:link w:val="841"/>
    <w:uiPriority w:val="99"/>
    <w:semiHidden/>
    <w:rPr>
      <w:rFonts w:ascii="Tahoma" w:hAnsi="Tahoma" w:eastAsia="Calibri"/>
      <w:sz w:val="16"/>
      <w:szCs w:val="16"/>
      <w:lang w:val="en-US"/>
    </w:rPr>
  </w:style>
  <w:style w:type="character" w:styleId="841" w:customStyle="1">
    <w:name w:val="Текст выноски Знак"/>
    <w:link w:val="840"/>
    <w:uiPriority w:val="99"/>
    <w:semiHidden/>
    <w:rPr>
      <w:rFonts w:ascii="Tahoma" w:hAnsi="Tahoma" w:cs="Tahoma"/>
      <w:sz w:val="16"/>
      <w:szCs w:val="16"/>
      <w:lang w:eastAsia="ru-RU"/>
    </w:rPr>
  </w:style>
  <w:style w:type="paragraph" w:styleId="842">
    <w:name w:val="Body Text Indent 2"/>
    <w:basedOn w:val="653"/>
    <w:link w:val="843"/>
    <w:uiPriority w:val="99"/>
    <w:pPr>
      <w:ind w:left="2490"/>
    </w:pPr>
    <w:rPr>
      <w:rFonts w:eastAsia="Calibri"/>
      <w:sz w:val="22"/>
      <w:szCs w:val="20"/>
      <w:lang w:val="en-US" w:eastAsia="en-US"/>
    </w:rPr>
  </w:style>
  <w:style w:type="character" w:styleId="843" w:customStyle="1">
    <w:name w:val="Основной текст с отступом 2 Знак"/>
    <w:link w:val="842"/>
    <w:uiPriority w:val="99"/>
    <w:rPr>
      <w:rFonts w:ascii="Times New Roman" w:hAnsi="Times New Roman" w:cs="Times New Roman"/>
      <w:sz w:val="22"/>
    </w:rPr>
  </w:style>
  <w:style w:type="paragraph" w:styleId="844" w:customStyle="1">
    <w:name w:val="ConsNonformat"/>
    <w:qFormat/>
    <w:pPr>
      <w:ind w:right="19772"/>
      <w:widowControl w:val="off"/>
    </w:pPr>
    <w:rPr>
      <w:rFonts w:ascii="Courier New" w:hAnsi="Courier New" w:eastAsia="Times New Roman" w:cs="Courier New"/>
      <w:lang w:eastAsia="ru-RU"/>
    </w:rPr>
  </w:style>
  <w:style w:type="paragraph" w:styleId="845" w:customStyle="1">
    <w:name w:val="ConsPlusTitle"/>
    <w:pPr>
      <w:widowControl w:val="off"/>
    </w:pPr>
    <w:rPr>
      <w:rFonts w:eastAsia="Times New Roman" w:cs="Calibri"/>
      <w:b/>
      <w:sz w:val="22"/>
      <w:lang w:eastAsia="ru-RU"/>
    </w:rPr>
  </w:style>
  <w:style w:type="paragraph" w:styleId="846">
    <w:name w:val="Body Text 2"/>
    <w:basedOn w:val="653"/>
    <w:link w:val="847"/>
    <w:uiPriority w:val="99"/>
    <w:semiHidden/>
    <w:unhideWhenUsed/>
    <w:pPr>
      <w:spacing w:after="120" w:line="480" w:lineRule="auto"/>
    </w:pPr>
    <w:rPr>
      <w:lang w:val="en-US" w:eastAsia="en-US"/>
    </w:rPr>
  </w:style>
  <w:style w:type="character" w:styleId="847" w:customStyle="1">
    <w:name w:val="Основной текст 2 Знак"/>
    <w:link w:val="846"/>
    <w:uiPriority w:val="99"/>
    <w:semiHidden/>
    <w:rPr>
      <w:rFonts w:ascii="Times New Roman" w:hAnsi="Times New Roman" w:eastAsia="Times New Roman"/>
      <w:sz w:val="24"/>
      <w:szCs w:val="24"/>
    </w:rPr>
  </w:style>
  <w:style w:type="character" w:styleId="848" w:customStyle="1">
    <w:name w:val="Заголовок 1 Знак"/>
    <w:link w:val="654"/>
    <w:rPr>
      <w:rFonts w:ascii="Cambria" w:hAnsi="Cambria" w:eastAsia="Times New Roman" w:cs="Times New Roman"/>
      <w:b/>
      <w:bCs/>
      <w:sz w:val="32"/>
      <w:szCs w:val="32"/>
    </w:rPr>
  </w:style>
  <w:style w:type="paragraph" w:styleId="849" w:customStyle="1">
    <w:name w:val="Т-1;5"/>
    <w:basedOn w:val="653"/>
    <w:pPr>
      <w:ind w:firstLine="720"/>
      <w:spacing w:line="360" w:lineRule="auto"/>
    </w:pPr>
    <w:rPr>
      <w:sz w:val="28"/>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consultantplus://offline/ref=665D1A218DCAFC4CEBF530095B709E78913F35BB0B7DE6FE8D5BD9FDACE4146668DEC6A0425B415AF1723E0BC23EFA73D2B5324F8CA3B50EC854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ompany>Microsoft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Евгений Викторович</dc:creator>
  <cp:revision>6</cp:revision>
  <dcterms:created xsi:type="dcterms:W3CDTF">2025-01-10T11:39:00Z</dcterms:created>
  <dcterms:modified xsi:type="dcterms:W3CDTF">2025-01-17T05:53:33Z</dcterms:modified>
  <cp:version>1048576</cp:version>
</cp:coreProperties>
</file>