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 А С П О Р Я Ж Е Н И Е</w:t>
      </w:r>
      <w:r>
        <w:rPr>
          <w:color w:val="000000"/>
          <w:sz w:val="32"/>
          <w:szCs w:val="32"/>
        </w:rPr>
      </w:r>
    </w:p>
    <w:p>
      <w:pPr>
        <w:pStyle w:val="685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</w:r>
      <w:r>
        <w:rPr>
          <w:b w:val="0"/>
          <w:color w:val="000000"/>
          <w:szCs w:val="28"/>
        </w:rPr>
      </w:r>
    </w:p>
    <w:p>
      <w:pPr>
        <w:pStyle w:val="685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ГЛАВЫ ПЕТРОВСКОГО </w:t>
      </w:r>
      <w:r>
        <w:rPr>
          <w:b w:val="0"/>
          <w:color w:val="000000"/>
          <w:sz w:val="24"/>
          <w:lang w:val="ru-RU"/>
        </w:rPr>
        <w:t xml:space="preserve">МУНИЦИПАЛЬНОГО</w:t>
      </w:r>
      <w:r>
        <w:rPr>
          <w:b w:val="0"/>
          <w:color w:val="000000"/>
          <w:sz w:val="24"/>
        </w:rPr>
        <w:t xml:space="preserve"> ОКРУГА</w:t>
      </w:r>
      <w:r>
        <w:rPr>
          <w:b w:val="0"/>
          <w:color w:val="000000"/>
          <w:sz w:val="24"/>
        </w:rPr>
      </w:r>
    </w:p>
    <w:p>
      <w:pPr>
        <w:pStyle w:val="685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СТАВРОПОЛЬСКОГО КРАЯ</w:t>
      </w:r>
      <w:r>
        <w:rPr>
          <w:b w:val="0"/>
          <w:color w:val="000000"/>
          <w:sz w:val="24"/>
        </w:rPr>
      </w:r>
    </w:p>
    <w:p>
      <w:pPr>
        <w:pStyle w:val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85"/>
              <w:ind w:left="-108"/>
              <w:jc w:val="both"/>
              <w:rPr>
                <w:b w:val="0"/>
                <w:bCs w:val="0"/>
                <w:color w:val="000000"/>
                <w:sz w:val="24"/>
                <w:lang w:val="ru-RU"/>
              </w:rPr>
            </w:pPr>
            <w:r>
              <w:rPr>
                <w:b w:val="0"/>
                <w:bCs w:val="0"/>
                <w:color w:val="000000"/>
                <w:sz w:val="24"/>
                <w:lang w:val="ru-RU"/>
              </w:rPr>
              <w:t xml:space="preserve">13 июня 2024 г.</w:t>
            </w:r>
            <w:r>
              <w:rPr>
                <w:b w:val="0"/>
                <w:bCs w:val="0"/>
                <w:color w:val="000000"/>
                <w:sz w:val="24"/>
                <w:lang w:val="ru-RU"/>
              </w:rPr>
            </w:r>
            <w:r>
              <w:rPr>
                <w:b w:val="0"/>
                <w:bCs w:val="0"/>
                <w:color w:val="000000"/>
                <w:sz w:val="24"/>
                <w:lang w:val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 xml:space="preserve">Светлоград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85"/>
              <w:ind w:right="-108"/>
              <w:rPr>
                <w:b w:val="0"/>
                <w:bCs w:val="0"/>
                <w:color w:val="000000"/>
                <w:sz w:val="24"/>
                <w:lang w:val="ru-RU"/>
              </w:rPr>
            </w:pPr>
            <w:r>
              <w:rPr>
                <w:b w:val="0"/>
                <w:bCs w:val="0"/>
                <w:color w:val="000000"/>
                <w:sz w:val="24"/>
                <w:lang w:val="ru-RU"/>
              </w:rPr>
              <w:t xml:space="preserve">                               </w:t>
            </w:r>
            <w:r>
              <w:rPr>
                <w:b w:val="0"/>
                <w:bCs w:val="0"/>
                <w:color w:val="000000"/>
                <w:sz w:val="24"/>
                <w:lang w:val="ru-RU"/>
              </w:rPr>
              <w:t xml:space="preserve">       № 21-р</w:t>
            </w:r>
            <w:r>
              <w:rPr>
                <w:b w:val="0"/>
                <w:bCs w:val="0"/>
                <w:color w:val="000000"/>
                <w:sz w:val="24"/>
                <w:lang w:val="ru-RU"/>
              </w:rPr>
            </w:r>
            <w:r>
              <w:rPr>
                <w:b w:val="0"/>
                <w:bCs w:val="0"/>
                <w:color w:val="000000"/>
                <w:sz w:val="24"/>
                <w:lang w:val="ru-RU"/>
              </w:rPr>
            </w:r>
          </w:p>
        </w:tc>
      </w:tr>
    </w:tbl>
    <w:p>
      <w:pPr>
        <w:pStyle w:val="68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назначении публичных слушаний по проекту </w:t>
      </w:r>
      <w:bookmarkStart w:id="0" w:name="_Hlk167796331"/>
      <w:r>
        <w:rPr>
          <w:color w:val="000000"/>
          <w:sz w:val="28"/>
          <w:szCs w:val="28"/>
        </w:rPr>
        <w:t xml:space="preserve">схемы расположения земельного участка или земельных участков на кадастровом плане территории площадью 1981 кв.м, с условным номером 26:08:042</w:t>
      </w:r>
      <w:r>
        <w:rPr>
          <w:color w:val="000000"/>
          <w:sz w:val="28"/>
          <w:szCs w:val="28"/>
        </w:rPr>
        <w:t xml:space="preserve">305:ЗУ1, на котором расположены многоквартирный дом </w:t>
      </w:r>
      <w:bookmarkStart w:id="1" w:name="_Hlk167796183"/>
      <w:r>
        <w:rPr>
          <w:color w:val="000000"/>
          <w:sz w:val="28"/>
          <w:szCs w:val="28"/>
        </w:rPr>
        <w:t xml:space="preserve">площадью 146,9 кв.м, с кадастровым номером 26:08:042305:63, по адресу: Российская Федерация, Ставропольский край, Петровский муниципальный округ, х. Соленое Озеро, ул. Виноградная, д. 32,</w:t>
      </w:r>
      <w:bookmarkEnd w:id="0"/>
      <w:r>
        <w:rPr>
          <w:color w:val="000000"/>
          <w:sz w:val="28"/>
          <w:szCs w:val="28"/>
        </w:rPr>
        <w:t xml:space="preserve"> </w:t>
      </w:r>
      <w:bookmarkEnd w:id="1"/>
      <w:r>
        <w:rPr>
          <w:color w:val="000000"/>
          <w:sz w:val="28"/>
          <w:szCs w:val="28"/>
        </w:rPr>
        <w:t xml:space="preserve">и иные входящие в состав такого дома объекты недвижимого имущества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соответствии со ст</w:t>
      </w:r>
      <w:r>
        <w:rPr>
          <w:color w:val="000000"/>
          <w:sz w:val="28"/>
          <w:szCs w:val="28"/>
        </w:rPr>
        <w:t xml:space="preserve">атьей</w:t>
      </w:r>
      <w:r>
        <w:rPr>
          <w:color w:val="000000"/>
          <w:sz w:val="28"/>
          <w:szCs w:val="28"/>
        </w:rPr>
        <w:t xml:space="preserve"> 5.1, </w:t>
      </w:r>
      <w:r>
        <w:rPr>
          <w:color w:val="000000"/>
          <w:sz w:val="28"/>
          <w:szCs w:val="28"/>
        </w:rPr>
        <w:t xml:space="preserve">статьей 46 Градостроительного кодекса Российской Федерации, </w:t>
      </w:r>
      <w:r>
        <w:rPr>
          <w:color w:val="000000"/>
          <w:sz w:val="28"/>
          <w:szCs w:val="28"/>
        </w:rPr>
        <w:t xml:space="preserve">пунктом 2.1 статьи 11.10</w:t>
      </w:r>
      <w:r>
        <w:rPr>
          <w:color w:val="000000"/>
          <w:sz w:val="28"/>
          <w:szCs w:val="28"/>
        </w:rPr>
        <w:t xml:space="preserve">,</w:t>
      </w:r>
      <w:r>
        <w:t xml:space="preserve"> </w:t>
      </w:r>
      <w:r>
        <w:rPr>
          <w:color w:val="000000"/>
          <w:sz w:val="28"/>
          <w:szCs w:val="28"/>
        </w:rPr>
        <w:t xml:space="preserve">пунктом 13 статьи 39.20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Земельного кодекса Российской Федерации</w:t>
      </w:r>
      <w:r>
        <w:rPr>
          <w:color w:val="000000"/>
          <w:sz w:val="28"/>
          <w:szCs w:val="28"/>
        </w:rPr>
        <w:t xml:space="preserve">, Положением о порядке организации и проведения общественных обсуждений ил</w:t>
      </w:r>
      <w:r>
        <w:rPr>
          <w:color w:val="000000"/>
          <w:sz w:val="28"/>
          <w:szCs w:val="28"/>
        </w:rPr>
        <w:t xml:space="preserve">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 июня 2018 г. № 80 (с изменения</w:t>
      </w:r>
      <w:r>
        <w:rPr>
          <w:color w:val="000000"/>
          <w:sz w:val="28"/>
          <w:szCs w:val="28"/>
        </w:rPr>
        <w:t xml:space="preserve">ми), </w:t>
      </w:r>
      <w:r>
        <w:rPr>
          <w:color w:val="000000"/>
          <w:sz w:val="28"/>
          <w:szCs w:val="28"/>
        </w:rPr>
        <w:t xml:space="preserve">распоряжением администрации Петровского муниципального округа от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июня 2024 г. № </w:t>
      </w:r>
      <w:r>
        <w:rPr>
          <w:color w:val="000000"/>
          <w:sz w:val="28"/>
          <w:szCs w:val="28"/>
        </w:rPr>
        <w:t xml:space="preserve">260</w:t>
      </w:r>
      <w:r>
        <w:rPr>
          <w:color w:val="000000"/>
          <w:sz w:val="28"/>
          <w:szCs w:val="28"/>
        </w:rPr>
        <w:t xml:space="preserve">-р «</w:t>
      </w:r>
      <w:r>
        <w:rPr>
          <w:color w:val="000000"/>
          <w:sz w:val="28"/>
          <w:szCs w:val="28"/>
        </w:rPr>
        <w:t xml:space="preserve">О начале действий по о</w:t>
      </w:r>
      <w:r>
        <w:rPr>
          <w:color w:val="000000"/>
          <w:sz w:val="28"/>
          <w:szCs w:val="28"/>
        </w:rPr>
        <w:t xml:space="preserve">бразованию з</w:t>
      </w:r>
      <w:r>
        <w:rPr>
          <w:color w:val="000000"/>
          <w:sz w:val="28"/>
          <w:szCs w:val="28"/>
        </w:rPr>
        <w:t xml:space="preserve">емельного участка, на котором расположены многоквартирный дом по адресу: Российская Федерация, Ставропольский край, Петровский муниципальный округ, х. Соленое Озеро, ул. Виноградная, д. 32, и иные входящие в состав такого дома объекты недвижимого имущества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Вынести на публичные слушания проект </w:t>
      </w:r>
      <w:r>
        <w:rPr>
          <w:color w:val="000000"/>
          <w:sz w:val="28"/>
          <w:szCs w:val="28"/>
        </w:rPr>
        <w:t xml:space="preserve">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1981 кв.м, с условным номером 26:08:042305:ЗУ1</w:t>
      </w:r>
      <w:r>
        <w:rPr>
          <w:sz w:val="28"/>
          <w:szCs w:val="28"/>
        </w:rPr>
        <w:t xml:space="preserve">, на котором расположены многоквартирный дом </w:t>
      </w:r>
      <w:r>
        <w:rPr>
          <w:sz w:val="28"/>
          <w:szCs w:val="28"/>
        </w:rPr>
        <w:t xml:space="preserve">площадью 146,9 кв.м, с кадастровым номером 26:08:042305:63, по адресу: Российская Федерация, Ставропольский край, Петровский муниципальный округ, х. Соленое Озеро, ул. Виноградная, д. 32,</w:t>
      </w:r>
      <w:r>
        <w:rPr>
          <w:sz w:val="28"/>
          <w:szCs w:val="28"/>
        </w:rPr>
        <w:t xml:space="preserve"> и иные входящие в состав такого дома объекты недвижимого имущества </w:t>
      </w:r>
      <w:r>
        <w:rPr>
          <w:color w:val="000000"/>
          <w:sz w:val="28"/>
          <w:szCs w:val="28"/>
        </w:rPr>
        <w:t xml:space="preserve">(далее – проект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схемы р</w:t>
      </w:r>
      <w:r>
        <w:rPr>
          <w:color w:val="000000"/>
          <w:sz w:val="28"/>
          <w:szCs w:val="28"/>
        </w:rPr>
        <w:t xml:space="preserve">асположения земельного участка</w:t>
      </w:r>
      <w:r>
        <w:rPr>
          <w:color w:val="000000"/>
          <w:sz w:val="28"/>
          <w:szCs w:val="28"/>
        </w:rPr>
        <w:t xml:space="preserve">).</w:t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организации и проведению публичных сл</w:t>
      </w:r>
      <w:r>
        <w:rPr>
          <w:sz w:val="28"/>
          <w:szCs w:val="28"/>
        </w:rPr>
        <w:t xml:space="preserve">ушаний </w:t>
      </w:r>
      <w:r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 xml:space="preserve">схемы расположения земельного участка или земельных участков на кадастровом плане территории площадью 1981 кв.м, с условным номером 26:08:042305:ЗУ1, на котором расположены многоквартирный дом площадью 146,9 кв.м, с кадастровым номером 26</w:t>
      </w:r>
      <w:r>
        <w:rPr>
          <w:sz w:val="28"/>
          <w:szCs w:val="28"/>
        </w:rPr>
        <w:t xml:space="preserve">:08:042305:63, по адресу: Российская Федерация, Ставропольский край, Петровский муниципальный округ, х. Соленое Озеро, ул. Виноградная, д. 32,</w:t>
      </w:r>
      <w:r>
        <w:rPr>
          <w:sz w:val="28"/>
          <w:szCs w:val="28"/>
        </w:rPr>
        <w:t xml:space="preserve"> и иные входящие в с</w:t>
      </w:r>
      <w:r>
        <w:rPr>
          <w:sz w:val="28"/>
          <w:szCs w:val="28"/>
        </w:rPr>
        <w:t xml:space="preserve">остав такого дома объекты недвижимого имущества</w:t>
      </w:r>
      <w:r>
        <w:rPr>
          <w:sz w:val="28"/>
          <w:szCs w:val="28"/>
        </w:rPr>
        <w:t xml:space="preserve"> в составе согласно приложению 1</w:t>
      </w:r>
      <w:r>
        <w:rPr>
          <w:sz w:val="28"/>
          <w:szCs w:val="28"/>
        </w:rPr>
        <w:t xml:space="preserve"> к настоящему распоряжению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Назначить проведение публичных слушаний по </w:t>
      </w:r>
      <w:r>
        <w:rPr>
          <w:color w:val="000000"/>
          <w:sz w:val="28"/>
          <w:szCs w:val="28"/>
        </w:rPr>
        <w:t xml:space="preserve">проекту </w:t>
      </w:r>
      <w:r>
        <w:rPr>
          <w:color w:val="000000"/>
          <w:sz w:val="28"/>
          <w:szCs w:val="28"/>
        </w:rPr>
        <w:t xml:space="preserve">схемы расположения земельного участка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02 июля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года на 1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часов 0</w:t>
      </w:r>
      <w:r>
        <w:rPr>
          <w:color w:val="000000"/>
          <w:sz w:val="28"/>
          <w:szCs w:val="28"/>
        </w:rPr>
        <w:t xml:space="preserve">0 минут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Определить место проведения публичных слушаний: </w:t>
      </w:r>
      <w:r>
        <w:rPr>
          <w:color w:val="000000"/>
          <w:sz w:val="28"/>
          <w:szCs w:val="28"/>
        </w:rPr>
        <w:t xml:space="preserve">кабинет № 318 здания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на третьем этаже, по адресу: </w:t>
      </w:r>
      <w:r>
        <w:rPr>
          <w:color w:val="000000"/>
          <w:sz w:val="28"/>
          <w:szCs w:val="28"/>
        </w:rPr>
        <w:t xml:space="preserve">Российская Федерация, </w:t>
      </w:r>
      <w:r>
        <w:rPr>
          <w:color w:val="000000"/>
          <w:sz w:val="28"/>
          <w:szCs w:val="28"/>
        </w:rPr>
        <w:t xml:space="preserve">Ставропольский край, Петровский </w:t>
      </w:r>
      <w:r>
        <w:rPr>
          <w:color w:val="000000"/>
          <w:sz w:val="28"/>
          <w:szCs w:val="28"/>
        </w:rPr>
        <w:t xml:space="preserve">муниципальный округ</w:t>
      </w:r>
      <w:r>
        <w:rPr>
          <w:color w:val="000000"/>
          <w:sz w:val="28"/>
          <w:szCs w:val="28"/>
        </w:rPr>
        <w:t xml:space="preserve">, г. Светлоград, </w:t>
      </w:r>
      <w:r>
        <w:rPr>
          <w:color w:val="000000"/>
          <w:sz w:val="28"/>
          <w:szCs w:val="28"/>
        </w:rPr>
        <w:t xml:space="preserve">пл. 50 лет Октября, </w:t>
      </w:r>
      <w:r>
        <w:rPr>
          <w:color w:val="000000"/>
          <w:sz w:val="28"/>
          <w:szCs w:val="28"/>
        </w:rPr>
        <w:t xml:space="preserve">зд. 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Утвердить оповещение о </w:t>
      </w:r>
      <w:r>
        <w:rPr>
          <w:color w:val="000000"/>
          <w:sz w:val="28"/>
          <w:szCs w:val="28"/>
        </w:rPr>
        <w:t xml:space="preserve">проведении</w:t>
      </w:r>
      <w:r>
        <w:rPr>
          <w:color w:val="000000"/>
          <w:sz w:val="28"/>
          <w:szCs w:val="28"/>
        </w:rPr>
        <w:t xml:space="preserve"> публичных слушаний по проекту </w:t>
      </w:r>
      <w:r>
        <w:rPr>
          <w:color w:val="000000"/>
          <w:sz w:val="28"/>
          <w:szCs w:val="28"/>
        </w:rPr>
        <w:t xml:space="preserve">схемы расположения земельного </w:t>
      </w:r>
      <w:r>
        <w:rPr>
          <w:color w:val="000000"/>
          <w:sz w:val="28"/>
          <w:szCs w:val="28"/>
        </w:rPr>
        <w:t xml:space="preserve">участка или земельных участков на кадастровом плане территории площадью 1981 кв.м, с условным номером 26:08:042305:ЗУ1, на котором расположены многоквартирный дом площадью 146,9 кв.м, с кадастровым номером 26:08:042305:63, по адресу: Российская Федерация, </w:t>
      </w:r>
      <w:r>
        <w:rPr>
          <w:color w:val="000000"/>
          <w:sz w:val="28"/>
          <w:szCs w:val="28"/>
        </w:rPr>
        <w:t xml:space="preserve">Ставропольский край, Петровский муниципальный округ, </w:t>
      </w:r>
      <w:r>
        <w:rPr>
          <w:color w:val="000000"/>
          <w:sz w:val="28"/>
          <w:szCs w:val="28"/>
        </w:rPr>
        <w:t xml:space="preserve">х. Соленое Озеро, ул. Виноградная, д. 32,</w:t>
      </w:r>
      <w:r>
        <w:rPr>
          <w:color w:val="000000"/>
          <w:sz w:val="28"/>
          <w:szCs w:val="28"/>
        </w:rPr>
        <w:t xml:space="preserve"> и иные входящие в состав такого дома </w:t>
      </w:r>
      <w:r>
        <w:rPr>
          <w:color w:val="000000"/>
          <w:sz w:val="28"/>
          <w:szCs w:val="28"/>
        </w:rPr>
        <w:t xml:space="preserve">объекты недвижимого имущества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оповещение о проведении публичных слушаний по проекту </w:t>
      </w:r>
      <w:r>
        <w:rPr>
          <w:color w:val="000000"/>
          <w:sz w:val="28"/>
          <w:szCs w:val="28"/>
        </w:rPr>
        <w:t xml:space="preserve">схемы расположения земельного участка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согласно приложению</w:t>
      </w:r>
      <w:r>
        <w:rPr>
          <w:color w:val="000000"/>
          <w:sz w:val="28"/>
          <w:szCs w:val="28"/>
        </w:rPr>
        <w:t xml:space="preserve"> 2 к настоящему распоряжению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Отделу планирования территорий и землеустройства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.1. Принять меры </w:t>
      </w:r>
      <w:r>
        <w:rPr>
          <w:color w:val="000000"/>
          <w:sz w:val="28"/>
          <w:szCs w:val="28"/>
        </w:rPr>
        <w:t xml:space="preserve">по опубликованию оповещени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о проведении публичных слушаний по проекту </w:t>
      </w:r>
      <w:r>
        <w:rPr>
          <w:color w:val="000000"/>
          <w:sz w:val="28"/>
          <w:szCs w:val="28"/>
        </w:rPr>
        <w:t xml:space="preserve">схемы расположения земельного участка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газете «Вестник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округа»</w:t>
      </w:r>
      <w:r>
        <w:rPr>
          <w:color w:val="000000"/>
          <w:sz w:val="28"/>
          <w:szCs w:val="28"/>
        </w:rPr>
        <w:t xml:space="preserve"> (далее – опублико</w:t>
      </w:r>
      <w:r>
        <w:rPr>
          <w:color w:val="000000"/>
          <w:sz w:val="28"/>
          <w:szCs w:val="28"/>
        </w:rPr>
        <w:t xml:space="preserve">вание).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Разместить оповещение о </w:t>
      </w:r>
      <w:r>
        <w:rPr>
          <w:color w:val="000000"/>
          <w:sz w:val="28"/>
          <w:szCs w:val="28"/>
        </w:rPr>
        <w:t xml:space="preserve">проведении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по проекту </w:t>
      </w:r>
      <w:r>
        <w:rPr>
          <w:color w:val="000000"/>
          <w:sz w:val="28"/>
          <w:szCs w:val="28"/>
        </w:rPr>
        <w:t xml:space="preserve">схемы расположения земельного участка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позднее сем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дней</w:t>
      </w:r>
      <w:r>
        <w:rPr>
          <w:color w:val="000000"/>
          <w:sz w:val="28"/>
          <w:szCs w:val="28"/>
        </w:rPr>
        <w:t xml:space="preserve"> после опубликования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На информационн</w:t>
      </w:r>
      <w:r>
        <w:rPr>
          <w:color w:val="000000"/>
          <w:sz w:val="28"/>
          <w:szCs w:val="28"/>
        </w:rPr>
        <w:t xml:space="preserve">ом</w:t>
      </w:r>
      <w:r>
        <w:rPr>
          <w:color w:val="000000"/>
          <w:sz w:val="28"/>
          <w:szCs w:val="28"/>
        </w:rPr>
        <w:t xml:space="preserve"> стенд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оборудованном в здании администрации Петровского</w:t>
      </w:r>
      <w:r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округа Ставропольского края на первом этаже, по адресу: </w:t>
      </w:r>
      <w:r>
        <w:rPr>
          <w:color w:val="000000"/>
          <w:sz w:val="28"/>
          <w:szCs w:val="28"/>
        </w:rPr>
        <w:t xml:space="preserve">Российская Федерация, Ставропольский край, Петровский муниципальный округ, г. Светлоград, пл. 50 лет Октября, зд. 8.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2. На офици</w:t>
      </w:r>
      <w:r>
        <w:rPr>
          <w:color w:val="000000"/>
          <w:sz w:val="28"/>
          <w:szCs w:val="28"/>
        </w:rPr>
        <w:t xml:space="preserve">альном сайте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</w:t>
      </w:r>
      <w:r>
        <w:rPr>
          <w:color w:val="000000"/>
          <w:sz w:val="28"/>
          <w:szCs w:val="28"/>
        </w:rPr>
        <w:t xml:space="preserve">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Провести экспозицию проекта </w:t>
      </w:r>
      <w:r>
        <w:rPr>
          <w:color w:val="000000"/>
          <w:sz w:val="28"/>
          <w:szCs w:val="28"/>
        </w:rPr>
        <w:t xml:space="preserve">схемы расположения земельного участка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</w:rPr>
        <w:t xml:space="preserve">4</w:t>
      </w:r>
      <w:r>
        <w:rPr>
          <w:color w:val="000000"/>
          <w:sz w:val="28"/>
        </w:rPr>
        <w:t xml:space="preserve">. По результатам проведения </w:t>
      </w:r>
      <w:r>
        <w:rPr>
          <w:color w:val="000000"/>
          <w:sz w:val="28"/>
          <w:szCs w:val="28"/>
        </w:rPr>
        <w:t xml:space="preserve">публичных слушаний по проекту </w:t>
      </w:r>
      <w:r>
        <w:rPr>
          <w:color w:val="000000"/>
          <w:sz w:val="28"/>
          <w:szCs w:val="28"/>
        </w:rPr>
        <w:t xml:space="preserve">схемы расположения земельного участка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подготовить прот</w:t>
      </w:r>
      <w:r>
        <w:rPr>
          <w:color w:val="000000"/>
          <w:sz w:val="28"/>
          <w:szCs w:val="28"/>
        </w:rPr>
        <w:t xml:space="preserve">окол публичных слушаний и заключение о результатах публичных слушаний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 xml:space="preserve">далее – заключение) в срок до </w:t>
      </w:r>
      <w:r>
        <w:rPr>
          <w:color w:val="000000"/>
          <w:sz w:val="28"/>
        </w:rPr>
        <w:t xml:space="preserve">05 июля</w:t>
      </w:r>
      <w:r>
        <w:rPr>
          <w:color w:val="000000"/>
          <w:sz w:val="28"/>
        </w:rPr>
        <w:t xml:space="preserve"> 2024 </w:t>
      </w:r>
      <w:r>
        <w:rPr>
          <w:color w:val="000000"/>
          <w:sz w:val="28"/>
        </w:rPr>
        <w:t xml:space="preserve">года.</w:t>
      </w:r>
      <w:r>
        <w:rPr>
          <w:color w:val="000000"/>
          <w:sz w:val="28"/>
        </w:rPr>
      </w:r>
    </w:p>
    <w:p>
      <w:pPr>
        <w:pStyle w:val="68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6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</w:rPr>
        <w:t xml:space="preserve">5</w:t>
      </w:r>
      <w:r>
        <w:rPr>
          <w:color w:val="000000"/>
          <w:sz w:val="28"/>
        </w:rPr>
        <w:t xml:space="preserve">. Принять меры по опубликованию заключения </w:t>
      </w:r>
      <w:r>
        <w:rPr>
          <w:color w:val="000000"/>
          <w:sz w:val="28"/>
          <w:szCs w:val="28"/>
        </w:rPr>
        <w:t xml:space="preserve">в газете «Вестник Петр</w:t>
      </w:r>
      <w:r>
        <w:rPr>
          <w:color w:val="000000"/>
          <w:sz w:val="28"/>
          <w:szCs w:val="28"/>
        </w:rPr>
        <w:t xml:space="preserve">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округа» и </w:t>
      </w:r>
      <w:r>
        <w:rPr>
          <w:color w:val="000000"/>
          <w:sz w:val="28"/>
        </w:rPr>
        <w:t xml:space="preserve">размещению заключения </w:t>
      </w:r>
      <w:r>
        <w:rPr>
          <w:color w:val="000000"/>
          <w:sz w:val="28"/>
          <w:szCs w:val="28"/>
        </w:rPr>
        <w:t xml:space="preserve">на официал</w:t>
      </w:r>
      <w:r>
        <w:rPr>
          <w:color w:val="000000"/>
          <w:sz w:val="28"/>
          <w:szCs w:val="28"/>
        </w:rPr>
        <w:t xml:space="preserve">ьном сайте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Направит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 xml:space="preserve">схемы расположения земельного участка</w:t>
      </w:r>
      <w:r>
        <w:rPr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протокол публичных слушаний </w:t>
      </w:r>
      <w:r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заключение о результатах публичных слушаний главе Пе</w:t>
      </w:r>
      <w:r>
        <w:rPr>
          <w:bCs/>
          <w:sz w:val="28"/>
          <w:szCs w:val="28"/>
        </w:rPr>
        <w:t xml:space="preserve">тровского</w:t>
      </w:r>
      <w:r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округа </w:t>
      </w:r>
      <w:r>
        <w:rPr>
          <w:bCs/>
          <w:sz w:val="28"/>
          <w:szCs w:val="28"/>
        </w:rPr>
        <w:t xml:space="preserve">Ставропольского края </w:t>
      </w:r>
      <w:r>
        <w:rPr>
          <w:color w:val="000000"/>
          <w:sz w:val="28"/>
        </w:rPr>
        <w:t xml:space="preserve">для принятия </w:t>
      </w:r>
      <w:r>
        <w:rPr>
          <w:color w:val="000000"/>
          <w:sz w:val="28"/>
        </w:rPr>
        <w:t xml:space="preserve">одного из следующих решений</w:t>
      </w:r>
      <w:r>
        <w:rPr>
          <w:color w:val="000000"/>
          <w:sz w:val="28"/>
        </w:rPr>
        <w:t xml:space="preserve">:</w:t>
      </w:r>
      <w:r>
        <w:rPr>
          <w:color w:val="000000"/>
          <w:sz w:val="28"/>
        </w:rPr>
      </w:r>
    </w:p>
    <w:p>
      <w:pPr>
        <w:pStyle w:val="68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схемы расположения земельного участка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 отклонении </w:t>
      </w:r>
      <w:r>
        <w:rPr>
          <w:color w:val="000000"/>
          <w:sz w:val="28"/>
          <w:szCs w:val="28"/>
        </w:rPr>
        <w:t xml:space="preserve">про</w:t>
      </w:r>
      <w:r>
        <w:rPr>
          <w:color w:val="000000"/>
          <w:sz w:val="28"/>
          <w:szCs w:val="28"/>
        </w:rPr>
        <w:t xml:space="preserve">ект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схемы расположения земельного участка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 направлении его на </w:t>
      </w:r>
      <w:r>
        <w:rPr>
          <w:color w:val="000000"/>
          <w:sz w:val="28"/>
        </w:rPr>
        <w:t xml:space="preserve">доработку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 Определить следующих участников публичных слушаний по проекту </w:t>
      </w:r>
      <w:r>
        <w:rPr>
          <w:color w:val="000000"/>
          <w:sz w:val="28"/>
          <w:szCs w:val="28"/>
        </w:rPr>
        <w:t xml:space="preserve">схемы расположения земельного участка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граждане, постоянно проживающие </w:t>
      </w:r>
      <w:r>
        <w:rPr>
          <w:color w:val="000000"/>
          <w:sz w:val="28"/>
          <w:szCs w:val="28"/>
        </w:rPr>
        <w:t xml:space="preserve">на территории, в отношении которой подготовлен</w:t>
      </w:r>
      <w:r>
        <w:rPr>
          <w:color w:val="000000"/>
          <w:sz w:val="28"/>
          <w:szCs w:val="28"/>
        </w:rPr>
        <w:t xml:space="preserve"> проект </w:t>
      </w:r>
      <w:r>
        <w:rPr>
          <w:color w:val="000000"/>
          <w:sz w:val="28"/>
          <w:szCs w:val="28"/>
        </w:rPr>
        <w:t xml:space="preserve">схемы расположения земельного участка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правообл</w:t>
      </w:r>
      <w:r>
        <w:rPr>
          <w:color w:val="000000"/>
          <w:sz w:val="28"/>
          <w:szCs w:val="28"/>
        </w:rPr>
        <w:t xml:space="preserve">адатели </w:t>
      </w:r>
      <w:r>
        <w:rPr>
          <w:color w:val="000000"/>
          <w:sz w:val="28"/>
          <w:szCs w:val="28"/>
        </w:rPr>
        <w:t xml:space="preserve">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находящихся в границах территории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элемента планировочной структуры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улицы </w:t>
      </w:r>
      <w:r>
        <w:rPr>
          <w:color w:val="000000"/>
          <w:sz w:val="28"/>
          <w:szCs w:val="28"/>
        </w:rPr>
        <w:t xml:space="preserve">Виноградная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хутора Соленое Озеро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</w:t>
      </w:r>
      <w:r>
        <w:rPr>
          <w:color w:val="000000"/>
          <w:sz w:val="28"/>
          <w:szCs w:val="28"/>
        </w:rPr>
        <w:t xml:space="preserve">Ставропольского края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. Предложения и замечания участников публичных слушаний по проекту </w:t>
      </w:r>
      <w:r>
        <w:rPr>
          <w:color w:val="000000"/>
          <w:sz w:val="28"/>
          <w:szCs w:val="28"/>
        </w:rPr>
        <w:t xml:space="preserve">схемы расположения земельного участка </w:t>
      </w:r>
      <w:r>
        <w:rPr>
          <w:color w:val="000000"/>
          <w:sz w:val="28"/>
          <w:szCs w:val="28"/>
        </w:rPr>
        <w:t xml:space="preserve">направлять в администрацию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края, кабинеты №№ 317-318 на третьем этаже здания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по адресу: </w:t>
      </w:r>
      <w:r>
        <w:rPr>
          <w:color w:val="000000"/>
          <w:sz w:val="28"/>
          <w:szCs w:val="28"/>
        </w:rPr>
        <w:t xml:space="preserve">Российская Федерация, Ставропольский край, Петровский муниципальный округ, </w:t>
      </w:r>
      <w:r>
        <w:rPr>
          <w:color w:val="000000"/>
          <w:sz w:val="28"/>
          <w:szCs w:val="28"/>
        </w:rPr>
        <w:t xml:space="preserve">г. Светлоград, пл. 50 лет Октября, зд. 8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. Опубликовать настоящее распоряжение </w:t>
      </w:r>
      <w:r>
        <w:rPr>
          <w:color w:val="000000"/>
          <w:sz w:val="28"/>
          <w:szCs w:val="28"/>
        </w:rPr>
        <w:t xml:space="preserve">в газете «Вестник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</w:rPr>
        <w:t xml:space="preserve">. Настоящее распоряжение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назначении публичных слушаний по проекту схемы расположения земельного участка или земельных участков на кадастровом плане территории площадью 1981 кв.м, с условным номером 26:08:042305:ЗУ1, на котором расположены многок</w:t>
      </w:r>
      <w:r>
        <w:rPr>
          <w:color w:val="000000"/>
          <w:sz w:val="28"/>
          <w:szCs w:val="28"/>
        </w:rPr>
        <w:t xml:space="preserve">вартирный дом площадью 146,9 кв.м, с кадастровым номером 26:08:042305:63, по адресу: Российская Федерация, Ставропольский кра</w:t>
      </w:r>
      <w:r>
        <w:rPr>
          <w:color w:val="000000"/>
          <w:sz w:val="28"/>
          <w:szCs w:val="28"/>
        </w:rPr>
        <w:t xml:space="preserve">й, Петровский муниципальный округ, </w:t>
      </w:r>
      <w:r>
        <w:rPr>
          <w:color w:val="000000"/>
          <w:sz w:val="28"/>
          <w:szCs w:val="28"/>
        </w:rPr>
        <w:t xml:space="preserve">х. Соленое Озеро, ул. Виноградная, д. 32, и иные входящие в состав такого дома объекты недвижимого имущества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вступает в силу со дня его </w:t>
      </w:r>
      <w:r>
        <w:rPr>
          <w:color w:val="000000"/>
          <w:sz w:val="28"/>
          <w:szCs w:val="28"/>
        </w:rPr>
        <w:t xml:space="preserve">подписания.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</w:t>
      </w:r>
      <w:r>
        <w:rPr>
          <w:sz w:val="28"/>
          <w:szCs w:val="28"/>
        </w:rPr>
      </w:r>
    </w:p>
    <w:p>
      <w:pPr>
        <w:pStyle w:val="680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</w:r>
    </w:p>
    <w:p>
      <w:pPr>
        <w:pStyle w:val="680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5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39"/>
        <w:gridCol w:w="4614"/>
      </w:tblGrid>
      <w:tr>
        <w:tblPrEx/>
        <w:trPr>
          <w:trHeight w:val="28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39" w:type="dxa"/>
            <w:vAlign w:val="top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1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39" w:type="dxa"/>
            <w:vAlign w:val="top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14" w:type="dxa"/>
            <w:vAlign w:val="top"/>
            <w:textDirection w:val="lrTb"/>
            <w:noWrap w:val="false"/>
          </w:tcPr>
          <w:p>
            <w:pPr>
              <w:pStyle w:val="680"/>
              <w:ind w:hanging="130"/>
              <w:jc w:val="center"/>
              <w:spacing w:line="240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главы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ind w:hanging="13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Петровского </w:t>
            </w:r>
            <w:r>
              <w:rPr>
                <w:sz w:val="28"/>
                <w:szCs w:val="28"/>
              </w:rPr>
              <w:t xml:space="preserve">муниципального 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0"/>
        <w:ind w:right="-59"/>
        <w:jc w:val="both"/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</w:r>
      <w:r>
        <w:rPr>
          <w:szCs w:val="22"/>
          <w:lang w:val="en-US"/>
        </w:rPr>
      </w:r>
    </w:p>
    <w:p>
      <w:pPr>
        <w:pStyle w:val="68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</w:p>
    <w:p>
      <w:pPr>
        <w:pStyle w:val="680"/>
        <w:jc w:val="center"/>
        <w:spacing w:line="240" w:lineRule="exact"/>
      </w:pPr>
      <w:r/>
      <w:r/>
    </w:p>
    <w:p>
      <w:pPr>
        <w:pStyle w:val="680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публичных слушаний </w:t>
      </w:r>
      <w:r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 xml:space="preserve">схемы расположения земельного участка или земельных участков на кадастровом плане территории площадью 1981 кв.м, с условным номером </w:t>
      </w:r>
      <w:r>
        <w:rPr>
          <w:sz w:val="28"/>
          <w:szCs w:val="28"/>
        </w:rPr>
        <w:t xml:space="preserve">26:08:042305:ЗУ1, на котором расположены многоквартирный дом площадью 146,9 кв.м, с кадастровым но</w:t>
      </w:r>
      <w:r>
        <w:rPr>
          <w:sz w:val="28"/>
          <w:szCs w:val="28"/>
        </w:rPr>
        <w:t xml:space="preserve">мером 26:08:042305:63, по адресу: Российская Федерация, Ставропольский край, Петровский муниципальный округ, х. Соленое Озеро, ул. Виноградная, д. 32,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иные входящие в состав такого дома объекты недвижимого имущества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</w:pPr>
      <w:r/>
      <w:r/>
    </w:p>
    <w:p>
      <w:pPr>
        <w:pStyle w:val="680"/>
        <w:jc w:val="both"/>
      </w:pPr>
      <w:r/>
      <w:r/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43"/>
        <w:gridCol w:w="5904"/>
      </w:tblGrid>
      <w:tr>
        <w:tblPrEx/>
        <w:trPr>
          <w:trHeight w:val="30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Бабыкин Александр </w:t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Иванович</w:t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Русанова Галина </w:t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Петровна</w:t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04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  <w:t xml:space="preserve">, председатель 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jc w:val="both"/>
            </w:pPr>
            <w:r/>
            <w:r/>
          </w:p>
          <w:p>
            <w:pPr>
              <w:pStyle w:val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планирования территорий и землеустройства – главный архитектор администрации Петровского муниципальн</w:t>
            </w:r>
            <w:r>
              <w:rPr>
                <w:sz w:val="28"/>
                <w:szCs w:val="28"/>
              </w:rPr>
              <w:t xml:space="preserve">ого округа Ставропольского края, заместитель председателя 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56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Ткаленко Анастасия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04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края, секретарь 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16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4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04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4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Панкова Галина </w:t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04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  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9"/>
        <w:ind w:right="0"/>
        <w:jc w:val="both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52"/>
        <w:gridCol w:w="609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Юдина Екатерина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9"/>
        <w:ind w:right="0"/>
        <w:jc w:val="both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0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</w:p>
    <w:p>
      <w:pPr>
        <w:pStyle w:val="680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 Ю.В.Петрич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89"/>
        <w:gridCol w:w="480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9" w:type="dxa"/>
            <w:vAlign w:val="top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9" w:type="dxa"/>
            <w:vAlign w:val="top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главы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jc w:val="center"/>
              <w:spacing w:line="240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9" w:type="dxa"/>
            <w:vAlign w:val="top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00" w:type="dxa"/>
            <w:vAlign w:val="top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0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ОПОВЕЩЕНИЕ </w:t>
      </w:r>
      <w:r>
        <w:rPr>
          <w:color w:val="000000"/>
          <w:sz w:val="28"/>
          <w:szCs w:val="28"/>
        </w:rPr>
      </w:r>
    </w:p>
    <w:p>
      <w:pPr>
        <w:pStyle w:val="680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проведении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</w:t>
      </w:r>
      <w:r>
        <w:rPr>
          <w:color w:val="000000"/>
          <w:sz w:val="28"/>
          <w:szCs w:val="28"/>
        </w:rPr>
        <w:t xml:space="preserve">по проекту </w:t>
      </w:r>
      <w:r>
        <w:rPr>
          <w:color w:val="000000"/>
          <w:sz w:val="28"/>
          <w:szCs w:val="28"/>
        </w:rPr>
        <w:t xml:space="preserve">схемы расположения земельного участка или земельных участков на кадастровом плане территории площадью 1981 кв.м, с условным </w:t>
      </w:r>
      <w:r>
        <w:rPr>
          <w:color w:val="000000"/>
          <w:sz w:val="28"/>
          <w:szCs w:val="28"/>
        </w:rPr>
        <w:t xml:space="preserve">номером 26:08:042305:ЗУ1, на котором расположены многоквартирный дом площадью 146,9 кв.м, с кадастровым номером 26:08:042305:63, по адресу: Российская Федерация, Ставропольский край, Петровский муниципальный округ, х. Соленое Озеро, ул. Виноградная, д. 32,</w:t>
      </w:r>
      <w:r>
        <w:rPr>
          <w:color w:val="000000"/>
          <w:sz w:val="28"/>
          <w:szCs w:val="28"/>
        </w:rPr>
        <w:t xml:space="preserve">и иные входящие в состав такого дома объекты недвижимого имущества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публи</w:t>
      </w:r>
      <w:r>
        <w:rPr>
          <w:color w:val="000000"/>
          <w:sz w:val="28"/>
          <w:szCs w:val="28"/>
        </w:rPr>
        <w:t xml:space="preserve">чные слушания выносится проект </w:t>
      </w:r>
      <w:r>
        <w:rPr>
          <w:color w:val="000000"/>
          <w:sz w:val="28"/>
          <w:szCs w:val="28"/>
        </w:rPr>
        <w:t xml:space="preserve">схемы расположения земельного участка или земельных участков на кадастровом плане территории площадью 1981 кв.м, с условным </w:t>
      </w:r>
      <w:r>
        <w:rPr>
          <w:color w:val="000000"/>
          <w:sz w:val="28"/>
          <w:szCs w:val="28"/>
        </w:rPr>
        <w:t xml:space="preserve">номером 26:08:042305:ЗУ1, на котором расположены многоквартирный дом площадью 146,9 кв.м, с кадастровым номером 26:08:042305:63, по адресу: Российская Федерация, Ставропольский край, Петровский муниципальный округ, х. Соленое Озеро, ул. Виноградная, д. 32,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иные входящие в состав такого дома объекты недвижимого имущества </w:t>
      </w:r>
      <w:r>
        <w:rPr>
          <w:color w:val="000000"/>
          <w:sz w:val="28"/>
          <w:szCs w:val="28"/>
        </w:rPr>
        <w:t xml:space="preserve">(далее - </w:t>
      </w:r>
      <w:r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 xml:space="preserve">схемы расположени</w:t>
      </w:r>
      <w:r>
        <w:rPr>
          <w:color w:val="000000"/>
          <w:sz w:val="28"/>
          <w:szCs w:val="28"/>
        </w:rPr>
        <w:t xml:space="preserve">я земельного участка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согласно приложению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</w:r>
    </w:p>
    <w:p>
      <w:pPr>
        <w:pStyle w:val="6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публичных слушаний: администраци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края. </w:t>
      </w:r>
      <w:r>
        <w:rPr>
          <w:color w:val="000000"/>
          <w:sz w:val="28"/>
          <w:szCs w:val="28"/>
        </w:rPr>
      </w:r>
    </w:p>
    <w:p>
      <w:pPr>
        <w:pStyle w:val="6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</w:t>
      </w:r>
      <w:r>
        <w:rPr>
          <w:color w:val="000000"/>
          <w:sz w:val="28"/>
          <w:szCs w:val="28"/>
        </w:rPr>
        <w:t xml:space="preserve">Российская Федерация, Ставропольский край, Петровский муниципальный округ, г. Светлоград, </w:t>
      </w:r>
      <w:r>
        <w:rPr>
          <w:color w:val="000000"/>
          <w:sz w:val="28"/>
          <w:szCs w:val="28"/>
        </w:rPr>
        <w:t xml:space="preserve">пл. 50 лет Октября, зд. 8</w:t>
      </w:r>
      <w:r>
        <w:rPr>
          <w:color w:val="000000"/>
          <w:sz w:val="28"/>
          <w:szCs w:val="28"/>
        </w:rPr>
        <w:t xml:space="preserve">, каб. 318.</w:t>
      </w:r>
      <w:r>
        <w:rPr>
          <w:color w:val="000000"/>
          <w:sz w:val="28"/>
          <w:szCs w:val="28"/>
        </w:rPr>
      </w:r>
    </w:p>
    <w:p>
      <w:pPr>
        <w:pStyle w:val="6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информационных материалов: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роект </w:t>
      </w:r>
      <w:r>
        <w:rPr>
          <w:color w:val="000000"/>
          <w:sz w:val="28"/>
          <w:szCs w:val="28"/>
        </w:rPr>
        <w:t xml:space="preserve">схемы расположения земельного участка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Экспозиция открыта с </w:t>
      </w:r>
      <w:r>
        <w:rPr>
          <w:color w:val="000000"/>
          <w:sz w:val="28"/>
          <w:szCs w:val="28"/>
        </w:rPr>
        <w:t xml:space="preserve">14 июня</w:t>
      </w:r>
      <w:r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 xml:space="preserve">02 июля</w:t>
      </w:r>
      <w:r>
        <w:rPr>
          <w:color w:val="000000"/>
          <w:sz w:val="28"/>
          <w:szCs w:val="28"/>
        </w:rPr>
        <w:t xml:space="preserve"> 2024 г</w:t>
      </w:r>
      <w:r>
        <w:rPr>
          <w:color w:val="000000"/>
          <w:sz w:val="28"/>
          <w:szCs w:val="28"/>
        </w:rPr>
        <w:t xml:space="preserve">ода.  </w:t>
      </w:r>
      <w:r>
        <w:rPr>
          <w:color w:val="000000"/>
          <w:sz w:val="28"/>
          <w:szCs w:val="28"/>
        </w:rPr>
      </w:r>
    </w:p>
    <w:p>
      <w:pPr>
        <w:pStyle w:val="6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Часы работы экспозиции: в рабочие дни с 09-00 часов до 1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-00.</w:t>
      </w:r>
      <w:r>
        <w:rPr>
          <w:color w:val="000000"/>
          <w:sz w:val="28"/>
          <w:szCs w:val="28"/>
        </w:rPr>
      </w:r>
    </w:p>
    <w:p>
      <w:pPr>
        <w:pStyle w:val="6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Собрание участников публичных слушаний состоится в 1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-00 часов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02 июля</w:t>
      </w:r>
      <w:r>
        <w:rPr>
          <w:color w:val="000000"/>
          <w:sz w:val="28"/>
          <w:szCs w:val="28"/>
        </w:rPr>
        <w:t xml:space="preserve"> 2024 </w:t>
      </w:r>
      <w:r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кабинет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№ 318 здания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на третьем этаже, по адресу: </w:t>
      </w:r>
      <w:r>
        <w:rPr>
          <w:color w:val="000000"/>
          <w:sz w:val="28"/>
          <w:szCs w:val="28"/>
        </w:rPr>
        <w:t xml:space="preserve">Российская Федерация, Ставропольский край, Петровск</w:t>
      </w:r>
      <w:r>
        <w:rPr>
          <w:color w:val="000000"/>
          <w:sz w:val="28"/>
          <w:szCs w:val="28"/>
        </w:rPr>
        <w:t xml:space="preserve">ий муниципальный округ, г. Светлоград, пл. 50 лет Октября, зд. 8.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</w:t>
      </w:r>
      <w:r>
        <w:rPr>
          <w:color w:val="000000"/>
          <w:sz w:val="28"/>
          <w:szCs w:val="28"/>
        </w:rPr>
        <w:t xml:space="preserve"> начала регистрации участников 1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-30 часов 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2 июля</w:t>
      </w:r>
      <w:r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проекту: </w:t>
      </w:r>
      <w:r>
        <w:rPr>
          <w:color w:val="000000"/>
          <w:sz w:val="28"/>
          <w:szCs w:val="28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письменной или устной форме в ходе проведения собрания участников публичных слушаний;</w:t>
      </w:r>
      <w:r>
        <w:rPr>
          <w:color w:val="000000"/>
          <w:sz w:val="28"/>
          <w:szCs w:val="28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письменной форме в адрес организатора публичных слушаний;</w:t>
      </w:r>
      <w:r>
        <w:rPr>
          <w:color w:val="000000"/>
          <w:sz w:val="28"/>
          <w:szCs w:val="28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</w:t>
      </w:r>
      <w:r>
        <w:rPr>
          <w:color w:val="000000"/>
          <w:sz w:val="28"/>
          <w:szCs w:val="28"/>
        </w:rPr>
      </w:r>
    </w:p>
    <w:p>
      <w:pPr>
        <w:pStyle w:val="68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</w:t>
      </w:r>
      <w:r>
        <w:rPr>
          <w:color w:val="000000"/>
          <w:sz w:val="28"/>
          <w:szCs w:val="28"/>
        </w:rPr>
        <w:t xml:space="preserve">мера контактных телефонов 8 (856 47) 4-05-42, 4-07-67.</w:t>
      </w:r>
      <w:r>
        <w:rPr>
          <w:color w:val="000000"/>
          <w:sz w:val="28"/>
          <w:szCs w:val="28"/>
        </w:rPr>
      </w:r>
    </w:p>
    <w:p>
      <w:pPr>
        <w:pStyle w:val="6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Почтовый адрес организатора публичных слушаний: 356530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Российская Федерация, Ставропольский край, Петровский муниципальный округ, г. Светлоград, пл. 50 лет Октября, зд. 8.</w:t>
      </w:r>
      <w:r>
        <w:rPr>
          <w:color w:val="000000"/>
          <w:sz w:val="28"/>
          <w:szCs w:val="28"/>
        </w:rPr>
        <w:t xml:space="preserve">, каб. 317-318.</w:t>
      </w:r>
      <w:r>
        <w:rPr>
          <w:color w:val="000000"/>
          <w:sz w:val="28"/>
          <w:szCs w:val="28"/>
        </w:rPr>
      </w:r>
    </w:p>
    <w:p>
      <w:pPr>
        <w:pStyle w:val="6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Электронный адрес организатора публичных слушаний: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fldChar w:fldCharType="begin"/>
      </w:r>
      <w:r>
        <w:rPr>
          <w:color w:val="000000"/>
          <w:sz w:val="28"/>
          <w:szCs w:val="28"/>
        </w:rPr>
        <w:instrText xml:space="preserve"> </w:instrText>
      </w:r>
      <w:r>
        <w:rPr>
          <w:color w:val="000000"/>
          <w:sz w:val="28"/>
          <w:szCs w:val="28"/>
          <w:lang w:val="en-US"/>
        </w:rPr>
        <w:instrText xml:space="preserve">HYPERLINK</w:instrText>
      </w:r>
      <w:r>
        <w:rPr>
          <w:color w:val="000000"/>
          <w:sz w:val="28"/>
          <w:szCs w:val="28"/>
        </w:rPr>
        <w:instrText xml:space="preserve"> "</w:instrText>
      </w:r>
      <w:r>
        <w:rPr>
          <w:color w:val="000000"/>
          <w:sz w:val="28"/>
          <w:szCs w:val="28"/>
          <w:lang w:val="en-US"/>
        </w:rPr>
        <w:instrText xml:space="preserve">mailto</w:instrText>
      </w:r>
      <w:r>
        <w:rPr>
          <w:color w:val="000000"/>
          <w:sz w:val="28"/>
          <w:szCs w:val="28"/>
        </w:rPr>
        <w:instrText xml:space="preserve">:</w:instrText>
      </w:r>
      <w:r>
        <w:rPr>
          <w:color w:val="000000"/>
          <w:sz w:val="28"/>
          <w:szCs w:val="28"/>
          <w:lang w:val="en-US"/>
        </w:rPr>
        <w:instrText xml:space="preserve">adm</w:instrText>
      </w:r>
      <w:r>
        <w:rPr>
          <w:color w:val="000000"/>
          <w:sz w:val="28"/>
          <w:szCs w:val="28"/>
        </w:rPr>
        <w:instrText xml:space="preserve">@</w:instrText>
      </w:r>
      <w:r>
        <w:rPr>
          <w:color w:val="000000"/>
          <w:sz w:val="28"/>
          <w:szCs w:val="28"/>
          <w:lang w:val="en-US"/>
        </w:rPr>
        <w:instrText xml:space="preserve">petrgosk</w:instrText>
      </w:r>
      <w:r>
        <w:rPr>
          <w:color w:val="000000"/>
          <w:sz w:val="28"/>
          <w:szCs w:val="28"/>
        </w:rPr>
        <w:instrText xml:space="preserve">.</w:instrText>
      </w:r>
      <w:r>
        <w:rPr>
          <w:color w:val="000000"/>
          <w:sz w:val="28"/>
          <w:szCs w:val="28"/>
          <w:lang w:val="en-US"/>
        </w:rPr>
        <w:instrText xml:space="preserve">ru</w:instrText>
      </w:r>
      <w:r>
        <w:rPr>
          <w:color w:val="000000"/>
          <w:sz w:val="28"/>
          <w:szCs w:val="28"/>
        </w:rPr>
        <w:instrText xml:space="preserve">" </w:instrText>
      </w:r>
      <w:r>
        <w:rPr>
          <w:color w:val="000000"/>
          <w:sz w:val="28"/>
          <w:szCs w:val="28"/>
          <w:lang w:val="en-US"/>
        </w:rPr>
        <w:fldChar w:fldCharType="separate"/>
      </w:r>
      <w:r>
        <w:rPr>
          <w:rStyle w:val="684"/>
          <w:color w:val="000000"/>
          <w:sz w:val="28"/>
          <w:szCs w:val="28"/>
          <w:u w:val="none"/>
          <w:lang w:val="en-US"/>
        </w:rPr>
        <w:t xml:space="preserve">adm</w:t>
      </w:r>
      <w:r>
        <w:rPr>
          <w:rStyle w:val="684"/>
          <w:color w:val="000000"/>
          <w:sz w:val="28"/>
          <w:szCs w:val="28"/>
          <w:u w:val="none"/>
        </w:rPr>
        <w:t xml:space="preserve">@</w:t>
      </w:r>
      <w:r>
        <w:rPr>
          <w:rStyle w:val="684"/>
          <w:color w:val="000000"/>
          <w:sz w:val="28"/>
          <w:szCs w:val="28"/>
          <w:u w:val="none"/>
          <w:lang w:val="en-US"/>
        </w:rPr>
        <w:t xml:space="preserve">petrgosk</w:t>
      </w:r>
      <w:r>
        <w:rPr>
          <w:rStyle w:val="684"/>
          <w:color w:val="000000"/>
          <w:sz w:val="28"/>
          <w:szCs w:val="28"/>
          <w:u w:val="none"/>
        </w:rPr>
        <w:t xml:space="preserve">.</w:t>
      </w:r>
      <w:r>
        <w:rPr>
          <w:rStyle w:val="684"/>
          <w:color w:val="000000"/>
          <w:sz w:val="28"/>
          <w:szCs w:val="28"/>
          <w:u w:val="none"/>
          <w:lang w:val="en-US"/>
        </w:rPr>
        <w:t xml:space="preserve">ru</w:t>
      </w:r>
      <w:r>
        <w:rPr>
          <w:color w:val="000000"/>
          <w:sz w:val="28"/>
          <w:szCs w:val="28"/>
          <w:lang w:val="en-US"/>
        </w:rPr>
        <w:fldChar w:fldCharType="end"/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Информационные материалы по проекту </w:t>
      </w:r>
      <w:r>
        <w:rPr>
          <w:color w:val="000000"/>
          <w:sz w:val="28"/>
          <w:szCs w:val="28"/>
        </w:rPr>
        <w:t xml:space="preserve">схемы расположения земельного участка</w:t>
      </w:r>
      <w:r>
        <w:rPr>
          <w:color w:val="000000"/>
          <w:sz w:val="28"/>
          <w:szCs w:val="28"/>
        </w:rPr>
        <w:t xml:space="preserve">, размещены на сайте </w:t>
      </w:r>
      <w:r>
        <w:rPr>
          <w:sz w:val="28"/>
          <w:szCs w:val="28"/>
        </w:rPr>
        <w:t xml:space="preserve">https://petrgosk.gosuslugi.ru/</w:t>
      </w:r>
      <w:r>
        <w:rPr>
          <w:color w:val="000000"/>
          <w:sz w:val="28"/>
          <w:szCs w:val="28"/>
        </w:rPr>
        <w:t xml:space="preserve"> в разделе градостроительство.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</w:t>
      </w:r>
      <w:r>
        <w:rPr>
          <w:sz w:val="28"/>
          <w:szCs w:val="28"/>
        </w:rPr>
        <w:t xml:space="preserve">авляющий делами администрации </w:t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5812"/>
        <w:jc w:val="center"/>
        <w:tabs>
          <w:tab w:val="left" w:pos="7088" w:leader="none"/>
        </w:tabs>
      </w:pPr>
      <w:r>
        <w:t xml:space="preserve">Приложение</w:t>
      </w:r>
      <w:r/>
    </w:p>
    <w:p>
      <w:pPr>
        <w:pStyle w:val="680"/>
        <w:ind w:left="5760"/>
        <w:jc w:val="center"/>
      </w:pPr>
      <w:r>
        <w:t xml:space="preserve">к оповещению </w:t>
      </w:r>
      <w:r>
        <w:t xml:space="preserve">о проведении публичных слушаний по проекту схемы расположен</w:t>
      </w:r>
      <w:r>
        <w:t xml:space="preserve">ия земельного участка или земельных участков на кадастровом плане территории площадью 1981 кв.м, с условным номером 26:08:042305:ЗУ1, на котором расположены многоквартирный дом площадью 146,9 кв.м, с кадастровым номером 26:08:042305:63, по адресу: Российск</w:t>
      </w:r>
      <w:r>
        <w:t xml:space="preserve">ая Федерация, Ставропольский край, Петровский муниципальный округ, х. Соленое Озеро, ул. Виноградная, д. 32,и иные входящие в состав такого дома объекты недвижимого имущества</w:t>
      </w:r>
      <w:r/>
      <w:r/>
    </w:p>
    <w:p>
      <w:pPr>
        <w:pStyle w:val="680"/>
      </w:pPr>
      <w:r/>
      <w:r/>
    </w:p>
    <w:p>
      <w:pPr>
        <w:pStyle w:val="699"/>
      </w:pPr>
      <w:r>
        <w:rPr>
          <w:sz w:val="28"/>
          <w:szCs w:val="28"/>
        </w:rPr>
        <w:tab/>
      </w:r>
      <w:r/>
    </w:p>
    <w:p>
      <w:pPr>
        <w:pStyle w:val="6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расположения земельного участка или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кадастровом плане территории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9"/>
      </w:pPr>
      <w:r/>
      <w:r/>
    </w:p>
    <w:p>
      <w:pPr>
        <w:pStyle w:val="701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10269" w:type="dxa"/>
        <w:tblInd w:w="0" w:type="dxa"/>
        <w:tblBorders>
          <w:top w:val="single" w:color="000000" w:sz="6" w:space="0"/>
          <w:left w:val="single" w:color="000000" w:sz="6" w:space="0"/>
          <w:bottom w:val="none" w:color="000000" w:sz="0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2530"/>
        <w:gridCol w:w="1440"/>
        <w:gridCol w:w="2247"/>
        <w:gridCol w:w="4052"/>
      </w:tblGrid>
      <w:t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gridSpan w:val="2"/>
            <w:tcBorders>
              <w:top w:val="single" w:color="000000" w:sz="6" w:space="0"/>
              <w:bottom w:val="none" w:color="000000" w:sz="4" w:space="0"/>
              <w:right w:val="none" w:color="000000" w:sz="4" w:space="0"/>
            </w:tcBorders>
            <w:tcW w:w="1933" w:type="pct"/>
            <w:vAlign w:val="center"/>
            <w:textDirection w:val="lrTb"/>
            <w:noWrap w:val="false"/>
          </w:tcPr>
          <w:p>
            <w:pPr>
              <w:pStyle w:val="702"/>
              <w:jc w:val="left"/>
            </w:pPr>
            <w:r>
              <w:t xml:space="preserve">Условный номер земельного участка</w:t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Style w:val="702"/>
              <w:jc w:val="left"/>
            </w:pPr>
            <w:r>
              <w:rPr>
                <w:b w:val="0"/>
              </w:rPr>
              <w:t xml:space="preserve">:ЗУ1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gridSpan w:val="2"/>
            <w:tcBorders>
              <w:top w:val="none" w:color="000000" w:sz="4" w:space="0"/>
              <w:bottom w:val="single" w:color="000000" w:sz="4" w:space="0"/>
              <w:right w:val="none" w:color="000000" w:sz="4" w:space="0"/>
            </w:tcBorders>
            <w:tcW w:w="1933" w:type="pct"/>
            <w:vAlign w:val="center"/>
            <w:textDirection w:val="lrTb"/>
            <w:noWrap w:val="false"/>
          </w:tcPr>
          <w:p>
            <w:pPr>
              <w:pStyle w:val="702"/>
              <w:jc w:val="left"/>
            </w:pPr>
            <w:r/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Style w:val="702"/>
            </w:pPr>
            <w:r>
              <w:rPr>
                <w:b w:val="0"/>
                <w:sz w:val="12"/>
                <w:szCs w:val="12"/>
              </w:rPr>
              <w:t xml:space="preserve">(указывается в случае, если предусматривается образование двух и более земельных участков)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702"/>
              <w:jc w:val="left"/>
              <w:rPr>
                <w:b w:val="0"/>
                <w:szCs w:val="22"/>
                <w:vertAlign w:val="superscript"/>
              </w:rPr>
            </w:pPr>
            <w:r>
              <w:t xml:space="preserve">Площадь земельного участка</w:t>
            </w:r>
            <w:r>
              <w:rPr>
                <w:b w:val="0"/>
              </w:rPr>
              <w:t xml:space="preserve"> 1981</w:t>
            </w:r>
            <w:r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 xml:space="preserve">2</w:t>
            </w:r>
            <w:r>
              <w:rPr>
                <w:b w:val="0"/>
                <w:szCs w:val="22"/>
                <w:vertAlign w:val="superscript"/>
              </w:rPr>
            </w:r>
            <w:r>
              <w:rPr>
                <w:b w:val="0"/>
                <w:szCs w:val="22"/>
                <w:vertAlign w:val="superscript"/>
              </w:rPr>
            </w:r>
          </w:p>
          <w:p>
            <w:pPr>
              <w:pStyle w:val="702"/>
              <w:jc w:val="left"/>
            </w:pPr>
            <w:r>
              <w:rPr>
                <w:b w:val="0"/>
                <w:sz w:val="12"/>
                <w:szCs w:val="12"/>
              </w:rPr>
              <w:t xml:space="preserve">(указывается проектная площадь образуемого земельного участка, вычисленная с использованием технологических и </w:t>
            </w:r>
            <w:r>
              <w:rPr>
                <w:b w:val="0"/>
                <w:sz w:val="12"/>
                <w:szCs w:val="12"/>
              </w:rPr>
              <w:t xml:space="preserve">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</w:t>
            </w:r>
            <w:r>
              <w:rPr>
                <w:b w:val="0"/>
                <w:sz w:val="12"/>
                <w:szCs w:val="12"/>
              </w:rPr>
              <w:t xml:space="preserve">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</w:t>
            </w:r>
            <w:r>
              <w:rPr>
                <w:b w:val="0"/>
                <w:sz w:val="12"/>
                <w:szCs w:val="12"/>
              </w:rPr>
              <w:t xml:space="preserve">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  <w:tblHeader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1232" w:type="pct"/>
            <w:vAlign w:val="center"/>
            <w:vMerge w:val="restart"/>
            <w:textDirection w:val="lrTb"/>
            <w:noWrap w:val="false"/>
          </w:tcPr>
          <w:p>
            <w:pPr>
              <w:pStyle w:val="702"/>
              <w:rPr>
                <w:lang w:val="en-US"/>
              </w:rPr>
            </w:pPr>
            <w:r>
              <w:t xml:space="preserve">Обозначение</w:t>
            </w:r>
            <w:r>
              <w:rPr>
                <w:lang w:val="en-US"/>
              </w:rPr>
              <w:t xml:space="preserve"> </w:t>
            </w:r>
            <w:r>
              <w:t xml:space="preserve">характерных точек границ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8" w:type="pct"/>
            <w:vAlign w:val="center"/>
            <w:textDirection w:val="lrTb"/>
            <w:noWrap w:val="false"/>
          </w:tcPr>
          <w:p>
            <w:pPr>
              <w:pStyle w:val="702"/>
            </w:pPr>
            <w:r>
              <w:t xml:space="preserve">Координаты</w:t>
            </w:r>
            <w:r>
              <w:t xml:space="preserve">, м</w:t>
            </w:r>
            <w:r/>
          </w:p>
          <w:p>
            <w:pPr>
              <w:pStyle w:val="702"/>
            </w:pPr>
            <w:r>
              <w:rPr>
                <w:b w:val="0"/>
                <w:sz w:val="12"/>
                <w:szCs w:val="12"/>
              </w:rPr>
              <w:t xml:space="preserve">(указываются в случае подготовки схемы расположения земельного </w:t>
            </w:r>
            <w:r>
              <w:rPr>
                <w:b w:val="0"/>
                <w:sz w:val="12"/>
                <w:szCs w:val="12"/>
              </w:rPr>
              <w:t xml:space="preserve">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  <w:tblHeader/>
        </w:trPr>
        <w:tc>
          <w:tcPr>
            <w:tcBorders>
              <w:right w:val="single" w:color="000000" w:sz="4" w:space="0"/>
            </w:tcBorders>
            <w:tcW w:w="1232" w:type="pct"/>
            <w:vAlign w:val="center"/>
            <w:vMerge w:val="continue"/>
            <w:textDirection w:val="lrTb"/>
            <w:noWrap w:val="false"/>
          </w:tcPr>
          <w:p>
            <w:pPr>
              <w:pStyle w:val="702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2"/>
            </w:pPr>
            <w:r>
              <w:t xml:space="preserve">Х</w:t>
            </w:r>
            <w:r/>
          </w:p>
        </w:tc>
        <w:tc>
          <w:tcPr>
            <w:tcBorders>
              <w:left w:val="single" w:color="000000" w:sz="4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2"/>
            </w:pPr>
            <w:r>
              <w:rPr>
                <w:lang w:val="en-US"/>
              </w:rPr>
              <w:t xml:space="preserve">Y</w:t>
            </w:r>
            <w:r/>
          </w:p>
        </w:tc>
      </w:tr>
    </w:tbl>
    <w:p>
      <w:pPr>
        <w:pStyle w:val="701"/>
        <w:keepNext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1026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2530"/>
        <w:gridCol w:w="3687"/>
        <w:gridCol w:w="40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4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4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4"/>
            </w:pPr>
            <w:r>
              <w:t xml:space="preserve">3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502781,79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1385857,05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502778,50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1385865,94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502776,97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1385869,95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502774,79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1385875,92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502776,37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1385876,68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502773,92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1385883,10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502772,53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1385887,01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11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502770,19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1385893,92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12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502764,77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1385892,26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13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502743,26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1385884,89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14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502721,64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1385878,28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502722,70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1385874,23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502724,32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1385870,19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16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502727,14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1385860,28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17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502730,24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1385849,50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502733,84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1385841,23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502759,75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1385849,42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</w:rPr>
            </w:pPr>
            <w:r>
              <w:t xml:space="preserve">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5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502781,79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3" w:type="pct"/>
            <w:vAlign w:val="center"/>
            <w:textDirection w:val="lrTb"/>
            <w:noWrap w:val="false"/>
          </w:tcPr>
          <w:p>
            <w:pPr>
              <w:pStyle w:val="703"/>
              <w:jc w:val="right"/>
              <w:rPr>
                <w:b/>
              </w:rPr>
            </w:pPr>
            <w:r>
              <w:t xml:space="preserve">1385857,05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699"/>
        <w:rPr>
          <w:lang w:val="en-US"/>
        </w:rPr>
        <w:sectPr>
          <w:headerReference w:type="default" r:id="rId8"/>
          <w:headerReference w:type="even" r:id="rId9"/>
          <w:headerReference w:type="first" r:id="rId10"/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1906" w:h="16838" w:orient="portrait"/>
          <w:pgMar w:top="1135" w:right="510" w:bottom="1135" w:left="1360" w:header="709" w:footer="709" w:gutter="0"/>
          <w:cols w:num="1" w:sep="0" w:space="708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9349"/>
        <w:gridCol w:w="245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72" w:type="pct"/>
            <w:vAlign w:val="top"/>
            <w:textDirection w:val="lrTb"/>
            <w:noWrap w:val="false"/>
          </w:tcPr>
          <w:p>
            <w:pPr>
              <w:pStyle w:val="699"/>
              <w:jc w:val="center"/>
              <w:spacing w:before="120"/>
              <w:rPr>
                <w:b/>
                <w:szCs w:val="2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36030" cy="7869555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336030" cy="7869555"/>
                              </a:xfrm>
                              <a:prstGeom prst="rect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8.90pt;height:619.65pt;mso-wrap-distance-left:0.00pt;mso-wrap-distance-top:0.00pt;mso-wrap-distance-right:0.00pt;mso-wrap-distance-bottom:0.00pt;" strokecolor="#000000" strokeweight="4.00pt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8" w:type="pct"/>
            <w:vAlign w:val="top"/>
            <w:textDirection w:val="lrTb"/>
            <w:noWrap w:val="false"/>
          </w:tcPr>
          <w:p>
            <w:pPr>
              <w:pStyle w:val="699"/>
              <w:jc w:val="center"/>
              <w:spacing w:before="120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872" w:type="pct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Система координат: МСК-26 от СК-95, зона 1</w: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</w:r>
          </w:p>
          <w:p>
            <w:pPr>
              <w:pStyle w:val="703"/>
              <w:jc w:val="center"/>
            </w:pPr>
            <w:r>
              <w:rPr>
                <w:b/>
                <w:szCs w:val="22"/>
              </w:rPr>
              <w:t xml:space="preserve">Масштаб 1:</w:t>
            </w:r>
            <w:r>
              <w:rPr>
                <w:b/>
                <w:szCs w:val="22"/>
              </w:rPr>
              <w:t xml:space="preserve">2000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" w:type="pct"/>
            <w:vAlign w:val="top"/>
            <w:textDirection w:val="lrTb"/>
            <w:noWrap w:val="false"/>
          </w:tcPr>
          <w:p>
            <w:pPr>
              <w:pStyle w:val="703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87"/>
        </w:trPr>
        <w:tc>
          <w:tcPr>
            <w:tcBorders>
              <w:top w:val="none" w:color="000000" w:sz="4" w:space="0"/>
              <w:bottom w:val="single" w:color="000000" w:sz="6" w:space="0"/>
            </w:tcBorders>
            <w:tcW w:w="4872" w:type="pct"/>
            <w:vAlign w:val="center"/>
            <w:textDirection w:val="lrTb"/>
            <w:noWrap w:val="false"/>
          </w:tcPr>
          <w:p>
            <w:pPr>
              <w:pStyle w:val="703"/>
              <w:rPr>
                <w:b/>
                <w:lang w:val="en-US"/>
              </w:rPr>
            </w:pPr>
            <w:r>
              <w:rPr>
                <w:b/>
              </w:rPr>
              <w:t xml:space="preserve">Условные обозначения: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  <w:p>
            <w:pPr>
              <w:pStyle w:val="701"/>
            </w:pPr>
            <w:r/>
            <w:r/>
          </w:p>
          <w:tbl>
            <w:tblPr>
              <w:tblW w:w="5000" w:type="pct"/>
              <w:tblInd w:w="0" w:type="dxa"/>
              <w:tblLayout w:type="autofit"/>
              <w:tblCellMar>
                <w:left w:w="120" w:type="dxa"/>
                <w:top w:w="0" w:type="dxa"/>
                <w:right w:w="12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7504"/>
            </w:tblGrid>
            <w:tr>
              <w:tblPrEx/>
              <w:trPr>
                <w:cantSplit/>
                <w:trHeight w:val="284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818" w:type="pct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66642" cy="38115"/>
                            <wp:effectExtent l="0" t="0" r="0" b="0"/>
                            <wp:docPr id="2" name="_x0000_i10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66642" cy="3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68.24pt;height:3.00pt;mso-wrap-distance-left:0.00pt;mso-wrap-distance-top:0.00pt;mso-wrap-distance-right:0.00pt;mso-wrap-distance-bottom:0.00pt;" stroked="f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182" w:type="pct"/>
                  <w:vAlign w:val="center"/>
                  <w:textDirection w:val="lrTb"/>
                  <w:noWrap w:val="false"/>
                </w:tcPr>
                <w:p>
                  <w:pPr>
                    <w:pStyle w:val="699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граница образуемого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  <w:r/>
                </w:p>
              </w:tc>
            </w:tr>
            <w:tr>
              <w:tblPrEx/>
              <w:trPr>
                <w:cantSplit/>
                <w:trHeight w:val="284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818" w:type="pct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57156" cy="38115"/>
                            <wp:effectExtent l="0" t="0" r="0" b="0"/>
                            <wp:docPr id="3" name="_x0000_i10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7156" cy="3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67.49pt;height:3.00pt;mso-wrap-distance-left:0.00pt;mso-wrap-distance-top:0.00pt;mso-wrap-distance-right:0.00pt;mso-wrap-distance-bottom:0.00pt;" stroked="f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182" w:type="pct"/>
                  <w:vAlign w:val="center"/>
                  <w:textDirection w:val="lrTb"/>
                  <w:noWrap w:val="false"/>
                </w:tcPr>
                <w:p>
                  <w:pPr>
                    <w:pStyle w:val="699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граница учтенного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  <w:r/>
                </w:p>
              </w:tc>
            </w:tr>
            <w:tr>
              <w:tblPrEx/>
              <w:trPr>
                <w:cantSplit/>
                <w:trHeight w:val="284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818" w:type="pct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</w:pPr>
                  <w:r>
                    <w:object w:dxaOrig="14670" w:dyaOrig="630"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3" o:spid="_x0000_s3" type="#_x0000_t75" style="width:63.81pt;height:2.99pt;mso-wrap-distance-left:0.00pt;mso-wrap-distance-top:0.00pt;mso-wrap-distance-right:0.00pt;mso-wrap-distance-bottom:0.00pt;" filled="f" stroked="f">
                        <v:path textboxrect="0,0,0,0"/>
                        <v:imagedata r:id="rId17" o:title=""/>
                      </v:shape>
                      <o:OLEObject DrawAspect="Content" r:id="rId18" ObjectID="_1525043" ProgID="PBrush" ShapeID="_x0000_i3" Type="Embed"/>
                    </w:object>
                  </w:r>
                  <w:r>
                    <w:fldChar w:fldCharType="separate"/>
                  </w:r>
                  <w:r/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182" w:type="pct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 xml:space="preserve">границ</w:t>
                  </w:r>
                  <w:r>
                    <w:rPr>
                      <w:spacing w:val="-4"/>
                      <w:sz w:val="20"/>
                    </w:rPr>
                    <w:t xml:space="preserve">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 xml:space="preserve">кадастрового </w:t>
                  </w:r>
                  <w:r>
                    <w:rPr>
                      <w:spacing w:val="-4"/>
                      <w:sz w:val="20"/>
                    </w:rPr>
                    <w:t xml:space="preserve">квартала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  <w:r>
                    <w:rPr>
                      <w:b/>
                      <w:sz w:val="20"/>
                    </w:rPr>
                  </w:r>
                  <w:r>
                    <w:rPr>
                      <w:b/>
                      <w:sz w:val="20"/>
                    </w:rPr>
                  </w:r>
                </w:p>
              </w:tc>
            </w:tr>
            <w:tr>
              <w:tblPrEx/>
              <w:trPr>
                <w:cantSplit/>
                <w:trHeight w:val="284" w:hRule="exact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818" w:type="pct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7165" cy="76194"/>
                            <wp:effectExtent l="0" t="0" r="0" b="0"/>
                            <wp:docPr id="5" name="_x0000_i10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165" cy="76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4.50pt;height:6.00pt;mso-wrap-distance-left:0.00pt;mso-wrap-distance-top:0.00pt;mso-wrap-distance-right:0.00pt;mso-wrap-distance-bottom:0.00pt;" stroked="f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182" w:type="pct"/>
                  <w:vAlign w:val="center"/>
                  <w:textDirection w:val="lrTb"/>
                  <w:noWrap w:val="false"/>
                </w:tcPr>
                <w:p>
                  <w:pPr>
                    <w:pStyle w:val="699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.</w:t>
                  </w:r>
                  <w:r/>
                </w:p>
              </w:tc>
            </w:tr>
          </w:tbl>
          <w:p>
            <w:pPr>
              <w:pStyle w:val="701"/>
            </w:pPr>
            <w:r/>
            <w:r/>
          </w:p>
          <w:p>
            <w:pPr>
              <w:pStyle w:val="703"/>
              <w:rPr>
                <w:b/>
              </w:rPr>
            </w:pPr>
            <w:r>
              <w:rPr>
                <w:b/>
                <w:color w:val="cc0099"/>
              </w:rPr>
              <w:t xml:space="preserve">---------------       </w:t>
            </w:r>
            <w:r>
              <w:rPr>
                <w:b/>
                <w:sz w:val="20"/>
              </w:rPr>
              <w:t xml:space="preserve">26:08-6.192 </w:t>
            </w:r>
            <w:r>
              <w:rPr>
                <w:sz w:val="18"/>
                <w:szCs w:val="18"/>
              </w:rPr>
              <w:t xml:space="preserve">Охранная зона инженерных коммуникаций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</w:tcBorders>
            <w:tcW w:w="128" w:type="pct"/>
            <w:vAlign w:val="top"/>
            <w:textDirection w:val="lrTb"/>
            <w:noWrap w:val="false"/>
          </w:tcPr>
          <w:p>
            <w:pPr>
              <w:pStyle w:val="70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rPr>
        <w:rStyle w:val="700"/>
      </w:rPr>
      <w:framePr w:wrap="around" w:vAnchor="text" w:hAnchor="margin" w:xAlign="right" w:y="1"/>
    </w:pPr>
    <w:r>
      <w:rPr>
        <w:rStyle w:val="700"/>
      </w:rPr>
    </w:r>
    <w:r>
      <w:rPr>
        <w:rStyle w:val="700"/>
      </w:rPr>
    </w:r>
  </w:p>
  <w:p>
    <w:pPr>
      <w:pStyle w:val="695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0"/>
    <w:next w:val="68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0"/>
    <w:next w:val="68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next w:val="680"/>
    <w:link w:val="68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81">
    <w:name w:val="Основной шрифт абзаца"/>
    <w:next w:val="681"/>
    <w:link w:val="680"/>
    <w:uiPriority w:val="1"/>
    <w:unhideWhenUsed/>
  </w:style>
  <w:style w:type="table" w:styleId="682">
    <w:name w:val="Обычная таблица"/>
    <w:next w:val="682"/>
    <w:link w:val="680"/>
    <w:uiPriority w:val="99"/>
    <w:semiHidden/>
    <w:unhideWhenUsed/>
    <w:qFormat/>
    <w:tblPr/>
  </w:style>
  <w:style w:type="numbering" w:styleId="683">
    <w:name w:val="Нет списка"/>
    <w:next w:val="683"/>
    <w:link w:val="680"/>
    <w:uiPriority w:val="99"/>
    <w:semiHidden/>
    <w:unhideWhenUsed/>
  </w:style>
  <w:style w:type="character" w:styleId="684">
    <w:name w:val="Гиперссылка"/>
    <w:next w:val="684"/>
    <w:link w:val="680"/>
    <w:unhideWhenUsed/>
    <w:rPr>
      <w:color w:val="0000ff"/>
      <w:u w:val="single"/>
    </w:rPr>
  </w:style>
  <w:style w:type="paragraph" w:styleId="685">
    <w:name w:val="Название"/>
    <w:basedOn w:val="680"/>
    <w:next w:val="685"/>
    <w:link w:val="686"/>
    <w:qFormat/>
    <w:pPr>
      <w:jc w:val="center"/>
    </w:pPr>
    <w:rPr>
      <w:b/>
      <w:bCs/>
      <w:sz w:val="28"/>
      <w:lang w:val="en-US"/>
    </w:rPr>
  </w:style>
  <w:style w:type="character" w:styleId="686">
    <w:name w:val="Название Знак"/>
    <w:next w:val="686"/>
    <w:link w:val="685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687">
    <w:name w:val="Без интервала"/>
    <w:next w:val="687"/>
    <w:link w:val="680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88">
    <w:name w:val="ConsTitle"/>
    <w:next w:val="688"/>
    <w:link w:val="680"/>
    <w:pPr>
      <w:widowControl w:val="off"/>
    </w:pPr>
    <w:rPr>
      <w:rFonts w:ascii="Arial" w:hAnsi="Arial" w:eastAsia="Times New Roman"/>
      <w:b/>
      <w:sz w:val="16"/>
      <w:lang w:val="ru-RU" w:eastAsia="ru-RU" w:bidi="ar-SA"/>
    </w:rPr>
  </w:style>
  <w:style w:type="paragraph" w:styleId="689">
    <w:name w:val="ConsNonformat"/>
    <w:next w:val="689"/>
    <w:link w:val="680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90">
    <w:name w:val="Текст выноски"/>
    <w:basedOn w:val="680"/>
    <w:next w:val="690"/>
    <w:link w:val="691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691">
    <w:name w:val="Текст выноски Знак"/>
    <w:next w:val="691"/>
    <w:link w:val="690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692">
    <w:name w:val="Обычный (веб)"/>
    <w:basedOn w:val="680"/>
    <w:next w:val="692"/>
    <w:link w:val="680"/>
    <w:uiPriority w:val="99"/>
    <w:semiHidden/>
    <w:unhideWhenUsed/>
    <w:pPr>
      <w:spacing w:before="100" w:beforeAutospacing="1" w:after="100" w:afterAutospacing="1"/>
    </w:pPr>
  </w:style>
  <w:style w:type="character" w:styleId="693">
    <w:name w:val="Строгий"/>
    <w:next w:val="693"/>
    <w:link w:val="680"/>
    <w:uiPriority w:val="22"/>
    <w:qFormat/>
    <w:rPr>
      <w:b/>
      <w:bCs/>
    </w:rPr>
  </w:style>
  <w:style w:type="table" w:styleId="694">
    <w:name w:val="Сетка таблицы"/>
    <w:basedOn w:val="682"/>
    <w:next w:val="694"/>
    <w:link w:val="680"/>
    <w:uiPriority w:val="59"/>
    <w:tblPr/>
  </w:style>
  <w:style w:type="paragraph" w:styleId="695">
    <w:name w:val="Верхний колонтитул"/>
    <w:basedOn w:val="680"/>
    <w:next w:val="695"/>
    <w:link w:val="696"/>
    <w:unhideWhenUsed/>
    <w:pPr>
      <w:tabs>
        <w:tab w:val="center" w:pos="4677" w:leader="none"/>
        <w:tab w:val="right" w:pos="9355" w:leader="none"/>
      </w:tabs>
    </w:pPr>
  </w:style>
  <w:style w:type="character" w:styleId="696">
    <w:name w:val="Верхний колонтитул Знак"/>
    <w:next w:val="696"/>
    <w:link w:val="695"/>
    <w:rPr>
      <w:rFonts w:ascii="Times New Roman" w:hAnsi="Times New Roman" w:eastAsia="Times New Roman"/>
      <w:sz w:val="24"/>
      <w:szCs w:val="24"/>
    </w:rPr>
  </w:style>
  <w:style w:type="paragraph" w:styleId="697">
    <w:name w:val="Нижний колонтитул"/>
    <w:basedOn w:val="680"/>
    <w:next w:val="697"/>
    <w:link w:val="698"/>
    <w:unhideWhenUsed/>
    <w:pPr>
      <w:tabs>
        <w:tab w:val="center" w:pos="4677" w:leader="none"/>
        <w:tab w:val="right" w:pos="9355" w:leader="none"/>
      </w:tabs>
    </w:pPr>
  </w:style>
  <w:style w:type="character" w:styleId="698">
    <w:name w:val="Нижний колонтитул Знак"/>
    <w:next w:val="698"/>
    <w:link w:val="697"/>
    <w:rPr>
      <w:rFonts w:ascii="Times New Roman" w:hAnsi="Times New Roman" w:eastAsia="Times New Roman"/>
      <w:sz w:val="24"/>
      <w:szCs w:val="24"/>
    </w:rPr>
  </w:style>
  <w:style w:type="paragraph" w:styleId="699">
    <w:name w:val="Обычный1"/>
    <w:next w:val="699"/>
    <w:link w:val="680"/>
    <w:rPr>
      <w:rFonts w:ascii="Times New Roman" w:hAnsi="Times New Roman" w:eastAsia="Times New Roman"/>
      <w:sz w:val="22"/>
      <w:lang w:val="ru-RU" w:eastAsia="ru-RU" w:bidi="ar-SA"/>
    </w:rPr>
  </w:style>
  <w:style w:type="character" w:styleId="700">
    <w:name w:val="Номер страницы"/>
    <w:basedOn w:val="681"/>
    <w:next w:val="700"/>
    <w:link w:val="680"/>
  </w:style>
  <w:style w:type="paragraph" w:styleId="701">
    <w:name w:val="Разделитель таблиц"/>
    <w:basedOn w:val="680"/>
    <w:next w:val="701"/>
    <w:link w:val="680"/>
    <w:pPr>
      <w:spacing w:line="14" w:lineRule="exact"/>
    </w:pPr>
    <w:rPr>
      <w:sz w:val="2"/>
      <w:szCs w:val="20"/>
    </w:rPr>
  </w:style>
  <w:style w:type="paragraph" w:styleId="702">
    <w:name w:val="Заголовок таблицы"/>
    <w:basedOn w:val="699"/>
    <w:next w:val="702"/>
    <w:link w:val="680"/>
    <w:pPr>
      <w:jc w:val="center"/>
      <w:keepNext/>
    </w:pPr>
    <w:rPr>
      <w:b/>
    </w:rPr>
  </w:style>
  <w:style w:type="paragraph" w:styleId="703">
    <w:name w:val="Текст таблицы"/>
    <w:basedOn w:val="699"/>
    <w:next w:val="703"/>
    <w:link w:val="680"/>
  </w:style>
  <w:style w:type="paragraph" w:styleId="704">
    <w:name w:val="Заголовок таблицы повторяющийся"/>
    <w:basedOn w:val="699"/>
    <w:next w:val="704"/>
    <w:link w:val="680"/>
    <w:pPr>
      <w:jc w:val="center"/>
    </w:pPr>
    <w:rPr>
      <w:b/>
    </w:rPr>
  </w:style>
  <w:style w:type="character" w:styleId="2836" w:default="1">
    <w:name w:val="Default Paragraph Font"/>
    <w:uiPriority w:val="1"/>
    <w:semiHidden/>
    <w:unhideWhenUsed/>
  </w:style>
  <w:style w:type="numbering" w:styleId="2837" w:default="1">
    <w:name w:val="No List"/>
    <w:uiPriority w:val="99"/>
    <w:semiHidden/>
    <w:unhideWhenUsed/>
  </w:style>
  <w:style w:type="table" w:styleId="2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emf"/><Relationship Id="rId15" Type="http://schemas.openxmlformats.org/officeDocument/2006/relationships/image" Target="media/image2.emf"/><Relationship Id="rId16" Type="http://schemas.openxmlformats.org/officeDocument/2006/relationships/image" Target="media/image3.emf"/><Relationship Id="rId17" Type="http://schemas.openxmlformats.org/officeDocument/2006/relationships/image" Target="media/image4.png"/><Relationship Id="rId18" Type="http://schemas.openxmlformats.org/officeDocument/2006/relationships/oleObject" Target="embeddings/oleObject1.bin"/><Relationship Id="rId19" Type="http://schemas.openxmlformats.org/officeDocument/2006/relationships/image" Target="media/image5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revision>4</cp:revision>
  <dcterms:created xsi:type="dcterms:W3CDTF">2024-06-13T11:57:00Z</dcterms:created>
  <dcterms:modified xsi:type="dcterms:W3CDTF">2024-06-14T11:32:44Z</dcterms:modified>
  <cp:version>1048576</cp:version>
</cp:coreProperties>
</file>