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 А С П О Р Я Ж Е Н И Е</w:t>
      </w:r>
    </w:p>
    <w:p>
      <w:pPr>
        <w:pStyle w:val="Title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</w:r>
    </w:p>
    <w:p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ГЛАВЫ ПЕТРОВСКОГО </w:t>
      </w:r>
      <w:r>
        <w:rPr>
          <w:b w:val="0"/>
          <w:color w:val="000000"/>
          <w:sz w:val="24"/>
          <w:lang w:val="ru-RU"/>
        </w:rPr>
        <w:t xml:space="preserve">МУНИЦИПАЛЬНОГО</w:t>
      </w:r>
      <w:r>
        <w:rPr>
          <w:b w:val="0"/>
          <w:color w:val="000000"/>
          <w:sz w:val="24"/>
        </w:rPr>
        <w:t xml:space="preserve"> ОКРУГА</w:t>
      </w:r>
    </w:p>
    <w:p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255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7"/>
        <w:gridCol w:w="3476"/>
        <w:gridCol w:w="3422"/>
      </w:tblGrid>
      <w:tr>
        <w:trPr>
          <w:trHeight w:val="349"/>
        </w:trPr>
        <w:tc>
          <w:tcPr>
            <w:tcW w:w="335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bCs w:val="0"/>
                <w:color w:val="000000"/>
                <w:sz w:val="24"/>
                <w:lang w:val="ru-RU"/>
              </w:rPr>
            </w:pP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02 июля 2024 г.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</w:p>
        </w:tc>
        <w:tc>
          <w:tcPr>
            <w:tcW w:w="3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Светлоград</w:t>
            </w:r>
            <w:r>
              <w:rPr>
                <w:color w:val="000000"/>
              </w:rPr>
            </w:r>
          </w:p>
        </w:tc>
        <w:tc>
          <w:tcPr>
            <w:tcW w:w="34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right="-384"/>
              <w:rPr>
                <w:b w:val="0"/>
                <w:bCs w:val="0"/>
                <w:color w:val="000000"/>
                <w:sz w:val="24"/>
                <w:lang w:val="ru-RU"/>
              </w:rPr>
            </w:pPr>
            <w:r>
              <w:rPr>
                <w:b w:val="0"/>
                <w:bCs w:val="0"/>
                <w:color w:val="000000"/>
                <w:sz w:val="24"/>
                <w:lang w:val="ru-RU"/>
              </w:rPr>
              <w:t xml:space="preserve">                             № 23-р</w:t>
            </w:r>
            <w:r>
              <w:rPr>
                <w:b w:val="0"/>
                <w:bCs w:val="0"/>
                <w:color w:val="000000"/>
                <w:sz w:val="24"/>
                <w:lang w:val="ru-RU"/>
              </w:rPr>
            </w:r>
          </w:p>
        </w:tc>
      </w:tr>
    </w:tbl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публичных слушаний по </w:t>
      </w:r>
      <w:r>
        <w:rPr>
          <w:color w:val="000000"/>
          <w:sz w:val="28"/>
          <w:szCs w:val="28"/>
        </w:rPr>
        <w:t xml:space="preserve">проектам схем расположения земельного участка или земельных участков на кадастровом плане территории, образуемых путем раздела земел</w:t>
      </w:r>
      <w:r>
        <w:rPr>
          <w:color w:val="000000"/>
          <w:sz w:val="28"/>
          <w:szCs w:val="28"/>
        </w:rPr>
        <w:t xml:space="preserve">ьного участка с кадастровым номером 26:08:040517:12, сохраняемого в измененных границах, в пределах которого расположены, в том числе, многоквартирные дома и иные входящие в состав таких дом</w:t>
      </w:r>
      <w:r>
        <w:rPr>
          <w:color w:val="000000"/>
          <w:sz w:val="28"/>
          <w:szCs w:val="28"/>
        </w:rPr>
        <w:t xml:space="preserve">ов объекты недвижимого имущества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со ст</w:t>
      </w:r>
      <w:r>
        <w:rPr>
          <w:color w:val="000000"/>
          <w:sz w:val="28"/>
          <w:szCs w:val="28"/>
        </w:rPr>
        <w:t xml:space="preserve">атьей</w:t>
      </w:r>
      <w:r>
        <w:rPr>
          <w:color w:val="000000"/>
          <w:sz w:val="28"/>
          <w:szCs w:val="28"/>
        </w:rPr>
        <w:t xml:space="preserve"> 5.1, </w:t>
      </w:r>
      <w:r>
        <w:rPr>
          <w:color w:val="000000"/>
          <w:sz w:val="28"/>
          <w:szCs w:val="28"/>
        </w:rPr>
        <w:t xml:space="preserve">статьей 46 Градостроительного кодекса Российской Федерации, </w:t>
      </w:r>
      <w:r>
        <w:rPr>
          <w:color w:val="000000"/>
          <w:sz w:val="28"/>
          <w:szCs w:val="28"/>
        </w:rPr>
        <w:t xml:space="preserve">пунктом 2.1 статьи 11.10</w:t>
      </w:r>
      <w:r>
        <w:rPr>
          <w:color w:val="000000"/>
          <w:sz w:val="28"/>
          <w:szCs w:val="28"/>
        </w:rPr>
        <w:t xml:space="preserve">,</w:t>
      </w:r>
      <w:r>
        <w:t xml:space="preserve"> </w:t>
      </w:r>
      <w:r>
        <w:rPr>
          <w:color w:val="000000"/>
          <w:sz w:val="28"/>
          <w:szCs w:val="28"/>
        </w:rPr>
        <w:t xml:space="preserve">пунктом 13 статьи 39.20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Земельного кодекса Российской Федерации</w:t>
      </w:r>
      <w:r>
        <w:rPr>
          <w:color w:val="000000"/>
          <w:sz w:val="28"/>
          <w:szCs w:val="28"/>
        </w:rPr>
        <w:t xml:space="preserve">, Положением о порядке организации и проведения общественных обсуждений или публич</w:t>
      </w:r>
      <w:r>
        <w:rPr>
          <w:color w:val="000000"/>
          <w:sz w:val="28"/>
          <w:szCs w:val="28"/>
        </w:rPr>
        <w:t xml:space="preserve">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</w:t>
      </w:r>
      <w:r>
        <w:rPr>
          <w:color w:val="000000"/>
          <w:sz w:val="28"/>
          <w:szCs w:val="28"/>
        </w:rPr>
        <w:t xml:space="preserve">15 июня 2018 г. № 80 (с изменениями), </w:t>
      </w:r>
      <w:r>
        <w:rPr>
          <w:color w:val="000000"/>
          <w:sz w:val="28"/>
          <w:szCs w:val="28"/>
        </w:rPr>
        <w:t xml:space="preserve">распоряжением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от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25 июня 2024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301</w:t>
      </w:r>
      <w:r>
        <w:rPr>
          <w:color w:val="000000"/>
          <w:sz w:val="28"/>
          <w:szCs w:val="28"/>
        </w:rPr>
        <w:t xml:space="preserve">-р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начале действий по образованию земельных участков площадью 243 кв.м и площадью 565 кв.м под жилыми домами блокированной застройки, путем раздела земельного участка с кадастровым номером 26:08:040517:12, сохраняем</w:t>
      </w:r>
      <w:r>
        <w:rPr>
          <w:color w:val="000000"/>
          <w:sz w:val="28"/>
          <w:szCs w:val="28"/>
        </w:rPr>
        <w:t xml:space="preserve">ого в измененных границах, в пределах которого расположены, в том числе, многоквартирные дома и иные входящие в состав таких домов объекты недвижимог</w:t>
      </w:r>
      <w:r>
        <w:rPr>
          <w:color w:val="000000"/>
          <w:sz w:val="28"/>
          <w:szCs w:val="28"/>
        </w:rPr>
        <w:t xml:space="preserve">о имущества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Вынести на публичные слушания проект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схем расположения земельного участка или земельных участков на кадастровом плане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проекты схем расположения земельных участков)</w:t>
      </w:r>
      <w:r>
        <w:rPr>
          <w:color w:val="000000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rFonts w:eastAsia="Calibri"/>
          <w:sz w:val="28"/>
          <w:szCs w:val="20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площадью 243 кв.м</w:t>
      </w:r>
      <w:r>
        <w:rPr>
          <w:rFonts w:eastAsia="Calibri"/>
          <w:sz w:val="28"/>
          <w:szCs w:val="20"/>
        </w:rPr>
        <w:t xml:space="preserve">, </w:t>
      </w:r>
      <w:r>
        <w:rPr>
          <w:rFonts w:eastAsia="Calibri"/>
          <w:sz w:val="28"/>
          <w:szCs w:val="20"/>
        </w:rPr>
        <w:t xml:space="preserve">под домом блокированной застройки площадью 32,1 кв.м, с кадастро</w:t>
      </w:r>
      <w:r>
        <w:rPr>
          <w:rFonts w:eastAsia="Calibri"/>
          <w:sz w:val="28"/>
          <w:szCs w:val="20"/>
        </w:rPr>
        <w:t xml:space="preserve">вым номером 26:08:040517:273, по адресу: Ставропольский край, Петровский район, г. Светлоград, пл. 50 лет Октября, 4, кв. 5</w:t>
      </w:r>
      <w:r>
        <w:rPr>
          <w:rFonts w:eastAsia="Calibri"/>
          <w:sz w:val="28"/>
          <w:szCs w:val="20"/>
        </w:rPr>
        <w:t xml:space="preserve"> </w:t>
      </w:r>
      <w:r>
        <w:rPr>
          <w:rFonts w:eastAsia="Calibri"/>
          <w:sz w:val="28"/>
          <w:szCs w:val="20"/>
        </w:rPr>
        <w:t xml:space="preserve">и</w:t>
      </w:r>
      <w:r>
        <w:rPr>
          <w:rFonts w:eastAsia="Calibri"/>
          <w:sz w:val="28"/>
          <w:szCs w:val="20"/>
        </w:rPr>
        <w:t xml:space="preserve"> нежилым зданием площадью 39.8 кв.м, с кадастровым номером 26:08:040517:531, местоположение: Ставро</w:t>
      </w:r>
      <w:r>
        <w:rPr>
          <w:rFonts w:eastAsia="Calibri"/>
          <w:sz w:val="28"/>
          <w:szCs w:val="20"/>
        </w:rPr>
        <w:t xml:space="preserve">польский край, Петровский район, г. Светлоград, пл. 50 лет Октября, 4, кв. 5</w:t>
      </w:r>
      <w:r>
        <w:rPr>
          <w:rFonts w:eastAsia="Calibri"/>
          <w:sz w:val="28"/>
          <w:szCs w:val="20"/>
        </w:rPr>
        <w:t xml:space="preserve">;</w:t>
      </w:r>
    </w:p>
    <w:p>
      <w:pPr>
        <w:pStyle w:val="UserStyle_6"/>
        <w:ind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- площадью </w:t>
      </w:r>
      <w:r>
        <w:rPr>
          <w:rFonts w:ascii="Times New Roman" w:hAnsi="Times New Roman" w:eastAsia="Calibri" w:cs="Times New Roman"/>
          <w:sz w:val="28"/>
        </w:rPr>
        <w:t xml:space="preserve">565 кв.м </w:t>
      </w:r>
      <w:r>
        <w:rPr>
          <w:rFonts w:ascii="Times New Roman" w:hAnsi="Times New Roman" w:eastAsia="Calibri" w:cs="Times New Roman"/>
          <w:sz w:val="28"/>
        </w:rPr>
        <w:t xml:space="preserve">,</w:t>
      </w:r>
      <w:r>
        <w:rPr>
          <w:rFonts w:ascii="Times New Roman" w:hAnsi="Times New Roman" w:eastAsia="Calibri" w:cs="Times New Roman"/>
          <w:sz w:val="28"/>
        </w:rPr>
        <w:t xml:space="preserve"> под дом</w:t>
      </w:r>
      <w:r>
        <w:rPr>
          <w:rFonts w:ascii="Times New Roman" w:hAnsi="Times New Roman" w:eastAsia="Calibri" w:cs="Times New Roman"/>
          <w:sz w:val="28"/>
        </w:rPr>
        <w:t xml:space="preserve">ами</w:t>
      </w:r>
      <w:r>
        <w:rPr>
          <w:rFonts w:ascii="Times New Roman" w:hAnsi="Times New Roman" w:eastAsia="Calibri" w:cs="Times New Roman"/>
          <w:sz w:val="28"/>
        </w:rPr>
        <w:t xml:space="preserve"> блокированной застройки </w:t>
      </w:r>
      <w:r>
        <w:rPr>
          <w:rFonts w:ascii="Times New Roman" w:hAnsi="Times New Roman" w:eastAsia="Calibri" w:cs="Times New Roman"/>
          <w:sz w:val="28"/>
        </w:rPr>
        <w:t xml:space="preserve">площадью 27,9 кв.м, с кадастровым номером 26:08:040517:378, местоположение: Ставропольский край, Петровский район, город Светлоград, пл. 50 лет Октября, дом 4</w:t>
      </w:r>
      <w:r>
        <w:rPr>
          <w:rFonts w:ascii="Times New Roman" w:hAnsi="Times New Roman" w:eastAsia="Calibri" w:cs="Times New Roman"/>
          <w:sz w:val="28"/>
        </w:rPr>
        <w:t xml:space="preserve">, квартира 6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и </w:t>
      </w:r>
      <w:r>
        <w:rPr>
          <w:rFonts w:ascii="Times New Roman" w:hAnsi="Times New Roman" w:eastAsia="Calibri" w:cs="Times New Roman"/>
          <w:sz w:val="28"/>
        </w:rPr>
        <w:t xml:space="preserve">площадью </w:t>
      </w:r>
      <w:r>
        <w:rPr>
          <w:rFonts w:ascii="Times New Roman" w:hAnsi="Times New Roman" w:eastAsia="Calibri" w:cs="Times New Roman"/>
          <w:sz w:val="28"/>
        </w:rPr>
        <w:t xml:space="preserve">44,7 кв.м, с кадастровым номером 26:08:040517:565, местоположение: Ставропольский край, Петровский район, город Светлоград, пл. 50 лет Октября, 4, квартира 7</w:t>
      </w:r>
      <w:r>
        <w:rPr>
          <w:rFonts w:ascii="Times New Roman" w:hAnsi="Times New Roman" w:eastAsia="Calibri" w:cs="Times New Roman"/>
          <w:sz w:val="28"/>
        </w:rPr>
        <w:t xml:space="preserve">, 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образуемых путем раздела земельного</w:t>
      </w:r>
      <w:r>
        <w:rPr>
          <w:color w:val="000000"/>
          <w:sz w:val="28"/>
          <w:szCs w:val="28"/>
        </w:rPr>
        <w:t xml:space="preserve"> участка</w:t>
      </w:r>
      <w:r>
        <w:rPr>
          <w:rFonts w:eastAsia="Calibri"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из земель населенных пунктов площадью 1856 кв.м, с кадастровым номером 26:08:040517:12, местоположение: Российская Федерация, Ставропольский край, Петровский район, г. Светлоград, пл. 50 лет Октября, 2-3-4, с видом разрешенного использования: малоэтажная многоквартирная жилая застройка (код 2.1.1), блокированная жилая застройка (код 2.3) (далее – земельный участок с кадастровым номером 26:08:040517:12), сохраняемого в измененных границах, в пределах которого расположены: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</w:t>
      </w:r>
      <w:r>
        <w:rPr>
          <w:color w:val="000000"/>
          <w:sz w:val="28"/>
          <w:szCs w:val="28"/>
        </w:rPr>
        <w:t xml:space="preserve">дью 222,5 кв.м, с кадастровым номером 26:08:040517:169, по адресу: Ставропольский край, Петровский городской округ, город Светлоград, площадь 50 лет Октября, дом 3;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площадью 218,3 кв.м, с кадастровым номером 26:08:040517:186, местоположение: Ставропольский край, Петровский район, город Светлоград, пл. 50 лет Октября, д. 2-3</w:t>
      </w:r>
      <w:r>
        <w:rPr>
          <w:color w:val="000000"/>
          <w:sz w:val="28"/>
          <w:szCs w:val="28"/>
        </w:rPr>
        <w:t xml:space="preserve">-4;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площадью 57,2 кв.м, с кадастровым номером 26:08:040517:161, местоположение: Ставропольский край, Петровский район, город Светлоград, пл. 50</w:t>
      </w:r>
      <w:r>
        <w:rPr>
          <w:color w:val="000000"/>
          <w:sz w:val="28"/>
          <w:szCs w:val="28"/>
        </w:rPr>
        <w:t xml:space="preserve"> лет Октября, д. 2-3-4;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32,1 кв.м, с кадастровым номером 26:08:040517:273, по адресу: Ставропольский край, Петровский район, г. Светлоград, пл. 50 лет Октября, 4, кв. 5;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27,9 кв.м, с кадастровым номером 26:0</w:t>
      </w:r>
      <w:r>
        <w:rPr>
          <w:color w:val="000000"/>
          <w:sz w:val="28"/>
          <w:szCs w:val="28"/>
        </w:rPr>
        <w:t xml:space="preserve">8:040517:378, местоположение: Ставропольский край, Петровский район, город Светлоград, пл. 50 лет Октября, дом 4, квартира 6;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44,7 кв.м, с кадастровым номером 26:08:04051</w:t>
      </w:r>
      <w:r>
        <w:rPr>
          <w:color w:val="000000"/>
          <w:sz w:val="28"/>
          <w:szCs w:val="28"/>
        </w:rPr>
        <w:t xml:space="preserve">7:565, местоположение: Ставропольский край, Петровский район, город Светлоград, пл. 50 лет Октября, 4, квартира 7,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иные входящие в состав таких домов объекты недвижимого имущества.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Создать комиссию по организации и проведению 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</w:t>
      </w:r>
      <w:r>
        <w:rPr>
          <w:color w:val="000000"/>
          <w:sz w:val="28"/>
          <w:szCs w:val="28"/>
        </w:rPr>
        <w:t xml:space="preserve">расположения земельного участка или земельных участков на кадастровом плане</w:t>
      </w:r>
      <w:r>
        <w:rPr>
          <w:color w:val="000000"/>
          <w:sz w:val="28"/>
          <w:szCs w:val="28"/>
        </w:rPr>
        <w:t xml:space="preserve">, образуемых путем раздела земельного участка с кадастровым номером 26:08:040517:12, сохраняемого в измененных границах, в пределах которого расположены, в том числе, м</w:t>
      </w:r>
      <w:r>
        <w:rPr>
          <w:color w:val="000000"/>
          <w:sz w:val="28"/>
          <w:szCs w:val="28"/>
        </w:rPr>
        <w:t xml:space="preserve">ногоквартирные дома и иные входящие в состав таких домов объекты недвижимого имущества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 составе согласно приложению 1 к настоящему распоряжению. 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Назначить проведение публичных слушаний по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16 июля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года на 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часов 00 минут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Определить место проведения публичных слушаний: третий этаж каб. № 318 здания администрации Петровского муниципального округа Ставропольского края, по адресу: </w:t>
      </w:r>
      <w:r>
        <w:rPr>
          <w:color w:val="000000"/>
          <w:sz w:val="28"/>
          <w:szCs w:val="28"/>
        </w:rPr>
        <w:t xml:space="preserve">Российская Федерация, </w:t>
      </w:r>
      <w:r>
        <w:rPr>
          <w:color w:val="000000"/>
          <w:sz w:val="28"/>
          <w:szCs w:val="28"/>
        </w:rPr>
        <w:t xml:space="preserve">Ставропольский край, Петровский муниципальный округ, г. Светлоград, пл. 50 лет Октяб</w:t>
      </w:r>
      <w:r>
        <w:rPr>
          <w:color w:val="000000"/>
          <w:sz w:val="28"/>
          <w:szCs w:val="28"/>
        </w:rPr>
        <w:t xml:space="preserve">ря, зд. 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Утвердить оповещение о </w:t>
      </w:r>
      <w:r>
        <w:rPr>
          <w:color w:val="000000"/>
          <w:sz w:val="28"/>
          <w:szCs w:val="28"/>
        </w:rPr>
        <w:t xml:space="preserve">начале</w:t>
      </w:r>
      <w:r>
        <w:rPr>
          <w:color w:val="000000"/>
          <w:sz w:val="28"/>
          <w:szCs w:val="28"/>
        </w:rPr>
        <w:t xml:space="preserve"> 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образуемых </w:t>
      </w:r>
      <w:r>
        <w:rPr>
          <w:sz w:val="28"/>
          <w:szCs w:val="28"/>
        </w:rPr>
        <w:t xml:space="preserve">путем раздела земельного участка с</w:t>
      </w:r>
      <w:r>
        <w:rPr>
          <w:sz w:val="28"/>
          <w:szCs w:val="28"/>
        </w:rPr>
        <w:t xml:space="preserve"> кадастровым номером 26:08:040517:12, сохраняемого в измененных границах, в пределах которого расположены, в том числе, многоквартирные дома и иные входящие в состав таких домов объекты недвижимого имущества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оповещение о проведении 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расположения земельного участка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согласно </w:t>
      </w:r>
      <w:r>
        <w:rPr>
          <w:color w:val="000000"/>
          <w:sz w:val="28"/>
          <w:szCs w:val="28"/>
        </w:rPr>
        <w:t xml:space="preserve">приложению 2 к настоящему распоряжению</w:t>
      </w:r>
      <w:r>
        <w:rPr>
          <w:color w:val="000000"/>
          <w:sz w:val="28"/>
          <w:szCs w:val="28"/>
        </w:rPr>
        <w:t xml:space="preserve">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края: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.1. Принять меры </w:t>
      </w:r>
      <w:r>
        <w:rPr>
          <w:color w:val="000000"/>
          <w:sz w:val="28"/>
          <w:szCs w:val="28"/>
        </w:rPr>
        <w:t xml:space="preserve">по опублик</w:t>
      </w:r>
      <w:r>
        <w:rPr>
          <w:color w:val="000000"/>
          <w:sz w:val="28"/>
          <w:szCs w:val="28"/>
        </w:rPr>
        <w:t xml:space="preserve">ованию оповещени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о проведении 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 (далее – опубликование).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Разместить оповещение о </w:t>
      </w:r>
      <w:r>
        <w:rPr>
          <w:color w:val="000000"/>
          <w:sz w:val="28"/>
          <w:szCs w:val="28"/>
        </w:rPr>
        <w:t xml:space="preserve">проведении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расположен</w:t>
      </w:r>
      <w:r>
        <w:rPr>
          <w:color w:val="000000"/>
          <w:sz w:val="28"/>
          <w:szCs w:val="28"/>
        </w:rPr>
        <w:t xml:space="preserve">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сем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дней</w:t>
      </w:r>
      <w:r>
        <w:rPr>
          <w:color w:val="000000"/>
          <w:sz w:val="28"/>
          <w:szCs w:val="28"/>
        </w:rPr>
        <w:t xml:space="preserve"> после опубликования</w:t>
      </w:r>
      <w:r>
        <w:rPr>
          <w:color w:val="000000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 информационн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стенд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оборудованном в здании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на первом этаже, по адресу: </w:t>
      </w:r>
      <w:r>
        <w:rPr>
          <w:color w:val="000000"/>
          <w:sz w:val="28"/>
          <w:szCs w:val="28"/>
        </w:rPr>
        <w:t xml:space="preserve">Российская Федерация, Ставропол</w:t>
      </w:r>
      <w:r>
        <w:rPr>
          <w:color w:val="000000"/>
          <w:sz w:val="28"/>
          <w:szCs w:val="28"/>
        </w:rPr>
        <w:t xml:space="preserve">ьский край, Петровский муниципальный округ, г. Светлоград, пл. 50 лет Октября, зд. 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2. На официальном с</w:t>
      </w:r>
      <w:r>
        <w:rPr>
          <w:color w:val="000000"/>
          <w:sz w:val="28"/>
          <w:szCs w:val="28"/>
        </w:rPr>
        <w:t xml:space="preserve">айте администрации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Провести экспозицию проект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4</w:t>
      </w:r>
      <w:r>
        <w:rPr>
          <w:color w:val="000000"/>
          <w:sz w:val="28"/>
        </w:rPr>
        <w:t xml:space="preserve">. По результатам проведения </w:t>
      </w:r>
      <w:r>
        <w:rPr>
          <w:color w:val="000000"/>
          <w:sz w:val="28"/>
          <w:szCs w:val="28"/>
        </w:rPr>
        <w:t xml:space="preserve">публичных слушаний по проектам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 участков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подготовить протокол публичных слушаний и заключение о результатах публичных слушаний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 xml:space="preserve">далее – заключе</w:t>
      </w:r>
      <w:r>
        <w:rPr>
          <w:color w:val="000000"/>
          <w:sz w:val="28"/>
        </w:rPr>
        <w:t xml:space="preserve">ние) в срок до </w:t>
      </w:r>
      <w:r>
        <w:rPr>
          <w:color w:val="000000"/>
          <w:sz w:val="28"/>
        </w:rPr>
        <w:t xml:space="preserve">19 июля 2024</w:t>
      </w:r>
      <w:r>
        <w:rPr>
          <w:color w:val="000000"/>
          <w:sz w:val="28"/>
        </w:rPr>
        <w:t xml:space="preserve"> года.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6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5</w:t>
      </w:r>
      <w:r>
        <w:rPr>
          <w:color w:val="000000"/>
          <w:sz w:val="28"/>
        </w:rPr>
        <w:t xml:space="preserve">. Принять меры по опубликованию заключения </w:t>
      </w:r>
      <w:r>
        <w:rPr>
          <w:color w:val="000000"/>
          <w:sz w:val="28"/>
          <w:szCs w:val="28"/>
        </w:rPr>
        <w:t xml:space="preserve">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 и </w:t>
      </w:r>
      <w:r>
        <w:rPr>
          <w:color w:val="000000"/>
          <w:sz w:val="28"/>
        </w:rPr>
        <w:t xml:space="preserve">размещению заключения </w:t>
      </w:r>
      <w:r>
        <w:rPr>
          <w:color w:val="000000"/>
          <w:sz w:val="28"/>
          <w:szCs w:val="28"/>
        </w:rPr>
        <w:t xml:space="preserve">на официальном сайте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</w:t>
      </w:r>
      <w:r>
        <w:rPr>
          <w:color w:val="000000"/>
          <w:sz w:val="28"/>
          <w:szCs w:val="28"/>
        </w:rPr>
        <w:t xml:space="preserve">рнет».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Направит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 участков</w:t>
      </w:r>
      <w:r>
        <w:rPr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протокол публичных слушаний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заключение о результатах публичных слушаний главе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</w:t>
      </w:r>
      <w:r>
        <w:rPr>
          <w:bCs/>
          <w:sz w:val="28"/>
          <w:szCs w:val="28"/>
        </w:rPr>
        <w:t xml:space="preserve">Ставропольского края </w:t>
      </w:r>
      <w:r>
        <w:rPr>
          <w:color w:val="000000"/>
          <w:sz w:val="28"/>
        </w:rPr>
        <w:t xml:space="preserve">для принятия </w:t>
      </w:r>
      <w:r>
        <w:rPr>
          <w:color w:val="000000"/>
          <w:sz w:val="28"/>
        </w:rPr>
        <w:t xml:space="preserve">од</w:t>
      </w:r>
      <w:r>
        <w:rPr>
          <w:color w:val="000000"/>
          <w:sz w:val="28"/>
        </w:rPr>
        <w:t xml:space="preserve">ного из следующих решений</w:t>
      </w:r>
      <w:r>
        <w:rPr>
          <w:color w:val="000000"/>
          <w:sz w:val="28"/>
        </w:rPr>
        <w:t xml:space="preserve">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 отклонении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 направлении </w:t>
      </w:r>
      <w:r>
        <w:rPr>
          <w:color w:val="000000"/>
          <w:sz w:val="28"/>
          <w:szCs w:val="28"/>
        </w:rPr>
        <w:t xml:space="preserve">их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</w:rPr>
        <w:t xml:space="preserve">доработку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Определить следующих участников публичных слушаний 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</w:t>
      </w:r>
      <w:r>
        <w:rPr>
          <w:color w:val="000000"/>
          <w:sz w:val="28"/>
          <w:szCs w:val="28"/>
        </w:rPr>
        <w:t xml:space="preserve">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граждане, постоянно проживающие </w:t>
      </w:r>
      <w:r>
        <w:rPr>
          <w:color w:val="000000"/>
          <w:sz w:val="28"/>
          <w:szCs w:val="28"/>
        </w:rPr>
        <w:t xml:space="preserve">на территории, в отношении которой подготовлен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правообладатели </w:t>
      </w:r>
      <w:r>
        <w:rPr>
          <w:color w:val="000000"/>
          <w:sz w:val="28"/>
          <w:szCs w:val="28"/>
        </w:rPr>
        <w:t xml:space="preserve">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 xml:space="preserve">, а также правообладатели помещений, являющихся частью указанных объектов капитального строительства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находящихся в границах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элемента планировочной структуры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площади 50 лет Октября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- 5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орода</w:t>
      </w:r>
      <w:r>
        <w:rPr>
          <w:color w:val="000000"/>
          <w:sz w:val="28"/>
          <w:szCs w:val="28"/>
        </w:rPr>
        <w:t xml:space="preserve"> Светлоград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Ставрополь</w:t>
      </w:r>
      <w:r>
        <w:rPr>
          <w:color w:val="000000"/>
          <w:sz w:val="28"/>
          <w:szCs w:val="28"/>
        </w:rPr>
        <w:t xml:space="preserve">ского края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правообладатели помещений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многоквартирных дом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, расположенных в пределах границ</w:t>
      </w:r>
      <w:r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 участ</w:t>
      </w:r>
      <w:r>
        <w:rPr>
          <w:color w:val="000000"/>
          <w:sz w:val="28"/>
          <w:szCs w:val="28"/>
        </w:rPr>
        <w:t xml:space="preserve">ка</w:t>
      </w:r>
      <w:r>
        <w:rPr>
          <w:color w:val="000000"/>
          <w:sz w:val="28"/>
          <w:szCs w:val="28"/>
        </w:rPr>
        <w:t xml:space="preserve"> с кадастровым номером 26:08:040517:12), </w:t>
      </w:r>
      <w:r>
        <w:rPr>
          <w:color w:val="000000"/>
          <w:sz w:val="28"/>
          <w:szCs w:val="28"/>
        </w:rPr>
        <w:t xml:space="preserve">раздел которого осуществляется.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Предложения и замечания участников публичных слушаний по пр</w:t>
      </w:r>
      <w:r>
        <w:rPr>
          <w:color w:val="000000"/>
          <w:sz w:val="28"/>
          <w:szCs w:val="28"/>
        </w:rPr>
        <w:t xml:space="preserve">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направлять в </w:t>
      </w:r>
      <w:r>
        <w:rPr>
          <w:color w:val="000000"/>
          <w:sz w:val="28"/>
          <w:szCs w:val="28"/>
        </w:rPr>
        <w:t xml:space="preserve">администрацию Петровского муниципального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</w:t>
      </w:r>
      <w:r>
        <w:rPr>
          <w:color w:val="000000"/>
          <w:sz w:val="28"/>
          <w:szCs w:val="28"/>
        </w:rPr>
        <w:t xml:space="preserve"> Российская </w:t>
      </w:r>
      <w:r>
        <w:rPr>
          <w:color w:val="000000"/>
          <w:sz w:val="28"/>
          <w:szCs w:val="28"/>
        </w:rPr>
        <w:t xml:space="preserve">Федерация,</w:t>
      </w:r>
      <w:r>
        <w:rPr>
          <w:color w:val="000000"/>
          <w:sz w:val="28"/>
          <w:szCs w:val="28"/>
        </w:rPr>
        <w:t xml:space="preserve"> Ставропольский край, Петровский муниципальный округ, г. Светлоград, пл. 50 лет Октября, зд. 8.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Опубликовать настоящее распоряжение </w:t>
      </w:r>
      <w:r>
        <w:rPr>
          <w:color w:val="000000"/>
          <w:sz w:val="28"/>
          <w:szCs w:val="28"/>
        </w:rPr>
        <w:t xml:space="preserve">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 Настоящее распоряжение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назначении публичных слушаний по проекта</w:t>
      </w:r>
      <w:r>
        <w:rPr>
          <w:color w:val="000000"/>
          <w:sz w:val="28"/>
          <w:szCs w:val="28"/>
        </w:rPr>
        <w:t xml:space="preserve">м схем расположения земельного участка или земельных участков на кадастровом плане территории, образуемых путем раздела земельного участка с кадастровым номером 26:08:040517:12, сохраняемого в измененных границах, в пределах которого расположены, в том числе, многоквартирные дома и иные входящие в состав таких домов объекты недвижимого имущества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 в силу со дня его </w:t>
      </w:r>
      <w:r>
        <w:rPr>
          <w:color w:val="000000"/>
          <w:sz w:val="28"/>
          <w:szCs w:val="28"/>
        </w:rPr>
        <w:t xml:space="preserve">подписания.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hd w:val="clear" w:color="auto" w:fill="ffffff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Ставропольс</w:t>
      </w:r>
      <w:r>
        <w:rPr>
          <w:sz w:val="28"/>
          <w:szCs w:val="28"/>
        </w:rPr>
        <w:t xml:space="preserve">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Приложение 1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к распоряжению главы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</w:p>
        </w:tc>
      </w:tr>
    </w:tbl>
    <w:p>
      <w:pPr>
        <w:pStyle w:val="Normal"/>
        <w:spacing w:line="240" w:lineRule="exact"/>
        <w:ind w:left="-1418" w:right="1274"/>
        <w:jc w:val="right"/>
      </w:pPr>
    </w:p>
    <w:p>
      <w:pPr>
        <w:pStyle w:val="Normal"/>
        <w:spacing w:line="240" w:lineRule="exact"/>
        <w:ind w:right="1274"/>
      </w:pP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</w:t>
      </w:r>
      <w:r>
        <w:rPr>
          <w:sz w:val="28"/>
          <w:szCs w:val="28"/>
        </w:rPr>
        <w:t xml:space="preserve">проектам </w:t>
      </w:r>
      <w:r>
        <w:rPr>
          <w:sz w:val="28"/>
          <w:szCs w:val="28"/>
        </w:rPr>
        <w:t xml:space="preserve">схем расположения земельного участка или земельных участков, образуемых путем раздела земельного участка с кадастров</w:t>
      </w:r>
      <w:r>
        <w:rPr>
          <w:sz w:val="28"/>
          <w:szCs w:val="28"/>
        </w:rPr>
        <w:t xml:space="preserve">ым номером 26:08:040517:12, сохраняемого в измененных границах, в пределах которого расположены, в том числе, многоквартирные дома и иные входящие в со</w:t>
      </w:r>
      <w:r>
        <w:rPr>
          <w:sz w:val="28"/>
          <w:szCs w:val="28"/>
        </w:rPr>
        <w:t xml:space="preserve">став таких домов объекты недвижимого имущества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5913"/>
      </w:tblGrid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 </w:t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Иванович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края, председатель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</w:p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Петровна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</w:t>
            </w:r>
            <w:r>
              <w:rPr>
                <w:sz w:val="28"/>
                <w:szCs w:val="28"/>
              </w:rPr>
              <w:t xml:space="preserve">председателя комиссии</w:t>
            </w:r>
          </w:p>
          <w:p>
            <w:pPr>
              <w:pStyle w:val="Normal"/>
              <w:jc w:val="both"/>
            </w:pP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</w:t>
            </w:r>
            <w:r>
              <w:rPr>
                <w:sz w:val="28"/>
                <w:szCs w:val="28"/>
              </w:rPr>
              <w:t xml:space="preserve">опольского края, секретарь комиссии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9462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c>
          <w:tcPr>
            <w:tcW w:w="35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Дробина Татьяна Сергеевна</w:t>
            </w:r>
          </w:p>
        </w:tc>
        <w:tc>
          <w:tcPr>
            <w:tcW w:w="591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</w:p>
        </w:tc>
      </w:tr>
    </w:tbl>
    <w:p>
      <w:pPr>
        <w:pStyle w:val="UserStyle_2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8"/>
        <w:gridCol w:w="5894"/>
      </w:tblGrid>
      <w:tr>
        <w:tc>
          <w:tcPr>
            <w:tcW w:w="35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 w:val="28"/>
                <w:szCs w:val="28"/>
              </w:rPr>
              <w:t xml:space="preserve">Горбиенко Елена Сергеевна</w:t>
            </w:r>
          </w:p>
        </w:tc>
        <w:tc>
          <w:tcPr>
            <w:tcW w:w="58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89"/>
        <w:gridCol w:w="4481"/>
      </w:tblGrid>
      <w:tr>
        <w:trPr/>
        <w:tc>
          <w:tcPr>
            <w:tcW w:w="50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распоряжению</w:t>
            </w:r>
          </w:p>
          <w:p>
            <w:pPr>
              <w:pStyle w:val="Normal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Петровского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</w:t>
            </w:r>
          </w:p>
        </w:tc>
      </w:tr>
    </w:tbl>
    <w:p>
      <w:pPr>
        <w:pStyle w:val="Normal"/>
        <w:tabs>
          <w:tab w:val="left" w:pos="3093" w:leader="none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3093" w:leader="none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ОПОВЕЩЕНИЕ </w:t>
      </w:r>
    </w:p>
    <w:p>
      <w:pPr>
        <w:pStyle w:val="Normal"/>
        <w:tabs>
          <w:tab w:val="left" w:pos="3093" w:leader="none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начале </w:t>
      </w:r>
      <w:r>
        <w:rPr>
          <w:color w:val="000000"/>
          <w:sz w:val="28"/>
          <w:szCs w:val="28"/>
        </w:rPr>
        <w:t xml:space="preserve">публичных слу</w:t>
      </w:r>
      <w:r>
        <w:rPr>
          <w:color w:val="000000"/>
          <w:sz w:val="28"/>
          <w:szCs w:val="28"/>
        </w:rPr>
        <w:t xml:space="preserve">шаний </w:t>
      </w:r>
      <w:r>
        <w:rPr>
          <w:color w:val="000000"/>
          <w:sz w:val="28"/>
          <w:szCs w:val="28"/>
        </w:rPr>
        <w:t xml:space="preserve">по проект</w:t>
      </w:r>
      <w:r>
        <w:rPr>
          <w:color w:val="000000"/>
          <w:sz w:val="28"/>
          <w:szCs w:val="28"/>
        </w:rPr>
        <w:t xml:space="preserve">ам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земельного участка или земельных участков на кадастровом плане территории</w:t>
      </w:r>
      <w:r>
        <w:rPr>
          <w:color w:val="000000"/>
          <w:sz w:val="28"/>
          <w:szCs w:val="28"/>
        </w:rPr>
        <w:t xml:space="preserve">, образуемых путем раздела земельного участка с кадастровым номером 26:08:040517:12, сохраняемого в измененных границах, в пределах которого расположены, в том числе, многоквартирные дома и иные входящие в состав таких домов объекты недвижимого имущества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публичные слушания выносятся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прилагаемые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далее -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:</w:t>
      </w:r>
    </w:p>
    <w:p>
      <w:pPr>
        <w:pStyle w:val="User"/>
        <w:ind w:firstLine="709"/>
        <w:jc w:val="both"/>
        <w:rPr>
          <w:rFonts w:eastAsia="Calibri"/>
          <w:sz w:val="28"/>
          <w:szCs w:val="20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площадью 243 кв.м</w:t>
      </w:r>
      <w:r>
        <w:rPr>
          <w:rFonts w:eastAsia="Calibri"/>
          <w:sz w:val="28"/>
          <w:szCs w:val="20"/>
        </w:rPr>
        <w:t xml:space="preserve">, </w:t>
      </w:r>
      <w:r>
        <w:rPr>
          <w:rFonts w:eastAsia="Calibri"/>
          <w:sz w:val="28"/>
          <w:szCs w:val="20"/>
        </w:rPr>
        <w:t xml:space="preserve">под домом блокированной застройки площадью 32,1 кв.м, с кадастровым номером 26:08:040517:273, по адресу: Ставропольский край, Петровский район, г. Светлоград, пл. 50 лет Октября, 4, кв. 5</w:t>
      </w:r>
      <w:r>
        <w:rPr>
          <w:rFonts w:eastAsia="Calibri"/>
          <w:sz w:val="28"/>
          <w:szCs w:val="20"/>
        </w:rPr>
        <w:t xml:space="preserve"> </w:t>
      </w:r>
      <w:r>
        <w:rPr>
          <w:rFonts w:eastAsia="Calibri"/>
          <w:sz w:val="28"/>
          <w:szCs w:val="20"/>
        </w:rPr>
        <w:t xml:space="preserve">и</w:t>
      </w:r>
      <w:r>
        <w:rPr>
          <w:rFonts w:eastAsia="Calibri"/>
          <w:sz w:val="28"/>
          <w:szCs w:val="20"/>
        </w:rPr>
        <w:t xml:space="preserve"> нежилым зданием площадью 39.8 кв.м, с кадастровым номером 26:08:040517:531, местоположение: Ставропольский край, Петровский район, г. Светлоград, пл. 50 лет Октября, 4, кв. 5</w:t>
      </w:r>
      <w:r>
        <w:rPr>
          <w:rFonts w:eastAsia="Calibri"/>
          <w:sz w:val="28"/>
          <w:szCs w:val="20"/>
        </w:rPr>
        <w:t xml:space="preserve"> (приложение 1);</w:t>
      </w:r>
    </w:p>
    <w:p>
      <w:pPr>
        <w:pStyle w:val="UserStyle_6"/>
        <w:ind w:right="-2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- площадью 565 кв.м </w:t>
      </w:r>
      <w:r>
        <w:rPr>
          <w:rFonts w:ascii="Times New Roman" w:hAnsi="Times New Roman" w:eastAsia="Calibri" w:cs="Times New Roman"/>
          <w:sz w:val="28"/>
        </w:rPr>
        <w:t xml:space="preserve">,</w:t>
      </w:r>
      <w:r>
        <w:rPr>
          <w:rFonts w:ascii="Times New Roman" w:hAnsi="Times New Roman" w:eastAsia="Calibri" w:cs="Times New Roman"/>
          <w:sz w:val="28"/>
        </w:rPr>
        <w:t xml:space="preserve"> под дом</w:t>
      </w:r>
      <w:r>
        <w:rPr>
          <w:rFonts w:ascii="Times New Roman" w:hAnsi="Times New Roman" w:eastAsia="Calibri" w:cs="Times New Roman"/>
          <w:sz w:val="28"/>
        </w:rPr>
        <w:t xml:space="preserve">ами</w:t>
      </w:r>
      <w:r>
        <w:rPr>
          <w:rFonts w:ascii="Times New Roman" w:hAnsi="Times New Roman" w:eastAsia="Calibri" w:cs="Times New Roman"/>
          <w:sz w:val="28"/>
        </w:rPr>
        <w:t xml:space="preserve"> блокированной застройк</w:t>
      </w:r>
      <w:r>
        <w:rPr>
          <w:rFonts w:ascii="Times New Roman" w:hAnsi="Times New Roman" w:eastAsia="Calibri" w:cs="Times New Roman"/>
          <w:sz w:val="28"/>
        </w:rPr>
        <w:t xml:space="preserve">и </w:t>
      </w:r>
      <w:r>
        <w:rPr>
          <w:rFonts w:ascii="Times New Roman" w:hAnsi="Times New Roman" w:eastAsia="Calibri" w:cs="Times New Roman"/>
          <w:sz w:val="28"/>
        </w:rPr>
        <w:t xml:space="preserve">площадью 27,9 кв.м, с кадастровым номером 26:08:040517:378, местоположение: Ставропольский край, Петровский район, город Светлоград, пл. 50 лет Октября, дом 4</w:t>
      </w:r>
      <w:r>
        <w:rPr>
          <w:rFonts w:ascii="Times New Roman" w:hAnsi="Times New Roman" w:eastAsia="Calibri" w:cs="Times New Roman"/>
          <w:sz w:val="28"/>
        </w:rPr>
        <w:t xml:space="preserve">, квартира 6</w:t>
      </w:r>
      <w:r>
        <w:rPr>
          <w:rFonts w:ascii="Times New Roman" w:hAnsi="Times New Roman" w:eastAsia="Calibri" w:cs="Times New Roman"/>
          <w:sz w:val="28"/>
        </w:rPr>
        <w:t xml:space="preserve"> </w:t>
      </w:r>
      <w:r>
        <w:rPr>
          <w:rFonts w:ascii="Times New Roman" w:hAnsi="Times New Roman" w:eastAsia="Calibri" w:cs="Times New Roman"/>
          <w:sz w:val="28"/>
        </w:rPr>
        <w:t xml:space="preserve">и </w:t>
      </w:r>
      <w:r>
        <w:rPr>
          <w:rFonts w:ascii="Times New Roman" w:hAnsi="Times New Roman" w:eastAsia="Calibri" w:cs="Times New Roman"/>
          <w:sz w:val="28"/>
        </w:rPr>
        <w:t xml:space="preserve">площадью </w:t>
      </w:r>
      <w:r>
        <w:rPr>
          <w:rFonts w:ascii="Times New Roman" w:hAnsi="Times New Roman" w:eastAsia="Calibri" w:cs="Times New Roman"/>
          <w:sz w:val="28"/>
        </w:rPr>
        <w:t xml:space="preserve">44,7 кв.м, с кадастровым номером 26:08:040517:565, местоположение: Ставропольский край, Петровский район, город Светлоград, пл. 50 лет Октября, 4, квартира 7</w:t>
      </w:r>
      <w:r>
        <w:rPr>
          <w:rFonts w:ascii="Times New Roman" w:hAnsi="Times New Roman" w:eastAsia="Calibri" w:cs="Times New Roman"/>
          <w:sz w:val="28"/>
        </w:rPr>
        <w:t xml:space="preserve"> (приложение 2)</w:t>
      </w:r>
      <w:r>
        <w:rPr>
          <w:rFonts w:ascii="Times New Roman" w:hAnsi="Times New Roman" w:eastAsia="Calibri" w:cs="Times New Roman"/>
          <w:sz w:val="28"/>
        </w:rPr>
        <w:t xml:space="preserve">, </w:t>
      </w:r>
      <w:r>
        <w:rPr>
          <w:color w:val="000000"/>
          <w:sz w:val="28"/>
          <w:szCs w:val="28"/>
        </w:rPr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образуемых путем раздела земельного участка</w:t>
      </w:r>
      <w:r>
        <w:rPr>
          <w:rFonts w:eastAsia="Calibri"/>
          <w:sz w:val="28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из земель населенных пунктов площадью 1856 кв.м, с кадастровым номером 26:08:040517:12, местоположение: Росси</w:t>
      </w:r>
      <w:r>
        <w:rPr>
          <w:color w:val="000000"/>
          <w:sz w:val="28"/>
          <w:szCs w:val="28"/>
        </w:rPr>
        <w:t xml:space="preserve">йская Федерация, Ставропольский край, Петровский район, г. Светлоград, пл. 50 лет Октября, 2-3-4, с видом разрешенного использования: малоэтажная многоквартирная жилая застройка (код 2.1.1), блокированная жилая застройка (код 2.3) (далее – земельный участок с кадастровым номером 26:08:040517:12), сохраняемого в измененных границах, в пределах которого расположены: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площадью 222,5 кв.м, с кадастровым номером 26:08:040517:169, по адресу: Ставропольский край, Петровский городской округ, го</w:t>
      </w:r>
      <w:r>
        <w:rPr>
          <w:color w:val="000000"/>
          <w:sz w:val="28"/>
          <w:szCs w:val="28"/>
        </w:rPr>
        <w:t xml:space="preserve">род Светлоград, площадь 50 лет Октября, дом 3;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площадью 218,3 кв.м, с кадастровым номером 26:08:040517:186, местоположение: Ставропольский край, Петровский район, город Светлоград, пл. 50 лет Октября, д. 2-3-4;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многоквартирный дом площадью 57,2 кв.м, с кадастровым номером 26:08:040517:161, местоположение: Ставропольский край, Петровский район, город Светлоград, пл. 50 лет Октября, д. 2-3-4;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32,1 кв.м, с кадастровым номером 26:08:040517:273</w:t>
      </w:r>
      <w:r>
        <w:rPr>
          <w:color w:val="000000"/>
          <w:sz w:val="28"/>
          <w:szCs w:val="28"/>
        </w:rPr>
        <w:t xml:space="preserve">, по адресу: Ставропольский край, Петровский район, г. Светлоград, пл. 50 лет Октября, 4, кв. 5;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27,9 кв.м, с кадастровым номером 26:08:040517:378, местоположение: Ставропольский край, Петровский район, город Светлоград, пл. 50 лет Октября, дом 4, квартира 6;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жилой дом блокированной застройки площадью 44,7 кв.м, с кадастровым номером 26:08:040517:565, местоположение: Ставропольский край, Петровский район, город Светлоград, пл. 50 лет Октября, 4, квартира 7,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</w:t>
      </w:r>
      <w:r>
        <w:rPr>
          <w:color w:val="000000"/>
          <w:sz w:val="28"/>
          <w:szCs w:val="28"/>
        </w:rPr>
        <w:t xml:space="preserve">ные входящие в состав таких домов объекты недвижимого имущества.</w:t>
      </w:r>
    </w:p>
    <w:p>
      <w:pPr>
        <w:pStyle w:val="User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 публичных слушаний: администраци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Ставропольский край, Петровский район, г. Светлоград, пл. 50 лет Октября,8, каб. 318.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информационных материалов: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роект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схем расположения земельн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ов, согласно приложениям 1 и 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Экспозиция открыта с </w:t>
      </w:r>
      <w:r>
        <w:rPr>
          <w:color w:val="000000"/>
          <w:sz w:val="28"/>
          <w:szCs w:val="28"/>
        </w:rPr>
        <w:t xml:space="preserve">05</w:t>
      </w:r>
      <w:r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 xml:space="preserve">16 июля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 xml:space="preserve">да. 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 работы экспозиции: в рабочие дни с 09-00 часов до 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-00.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участников публичных слушаний состоится в 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-00 часов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16 июля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на третьем этаже каб. № 318 здания администрации Петровского муниципального округа Ст</w:t>
      </w:r>
      <w:r>
        <w:rPr>
          <w:color w:val="000000"/>
          <w:sz w:val="28"/>
          <w:szCs w:val="28"/>
        </w:rPr>
        <w:t xml:space="preserve">авропольского края, по адресу: Российская Федерация, С</w:t>
      </w:r>
      <w:r>
        <w:rPr>
          <w:color w:val="000000"/>
          <w:sz w:val="28"/>
          <w:szCs w:val="28"/>
        </w:rPr>
        <w:t xml:space="preserve">тавропольский край, Петровский муниципальный округ, г. </w:t>
      </w:r>
      <w:r>
        <w:rPr>
          <w:color w:val="000000"/>
          <w:sz w:val="28"/>
          <w:szCs w:val="28"/>
        </w:rPr>
        <w:t xml:space="preserve">Светлоград, </w:t>
      </w:r>
      <w:r>
        <w:rPr>
          <w:color w:val="000000"/>
          <w:sz w:val="28"/>
          <w:szCs w:val="28"/>
        </w:rPr>
        <w:t xml:space="preserve">пл. 50 лет Октября, зд. 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</w:t>
      </w:r>
      <w:r>
        <w:rPr>
          <w:color w:val="000000"/>
          <w:sz w:val="28"/>
          <w:szCs w:val="28"/>
        </w:rPr>
        <w:t xml:space="preserve"> начала регистрации участников </w:t>
      </w:r>
      <w:r>
        <w:rPr>
          <w:color w:val="000000"/>
          <w:sz w:val="28"/>
          <w:szCs w:val="28"/>
        </w:rPr>
        <w:t xml:space="preserve">публичных слушаний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-30 часов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июля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года. 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экспозиции проводятся конс</w:t>
      </w:r>
      <w:r>
        <w:rPr>
          <w:color w:val="000000"/>
          <w:sz w:val="28"/>
          <w:szCs w:val="28"/>
        </w:rPr>
        <w:t xml:space="preserve">ультации по теме публичных слушаний.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</w:p>
    <w:p>
      <w:pPr>
        <w:pStyle w:val="User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</w:p>
    <w:p>
      <w:pPr>
        <w:pStyle w:val="User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письменной форме в адрес организатора публичных слушаний;</w:t>
      </w:r>
    </w:p>
    <w:p>
      <w:pPr>
        <w:pStyle w:val="User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</w:p>
    <w:p>
      <w:pPr>
        <w:pStyle w:val="User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Номера контактн</w:t>
      </w:r>
      <w:r>
        <w:rPr>
          <w:color w:val="000000"/>
          <w:sz w:val="28"/>
          <w:szCs w:val="28"/>
        </w:rPr>
        <w:t xml:space="preserve">ых телефонов 8 (856 47) 4-05-42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</w:t>
      </w:r>
      <w:r>
        <w:rPr>
          <w:color w:val="000000"/>
          <w:sz w:val="28"/>
          <w:szCs w:val="28"/>
        </w:rPr>
        <w:t xml:space="preserve">чтовый адрес организатора публичных слушаний: 356530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зд. 8</w:t>
      </w:r>
      <w:r>
        <w:rPr>
          <w:color w:val="000000"/>
          <w:sz w:val="28"/>
          <w:szCs w:val="28"/>
        </w:rPr>
        <w:t xml:space="preserve">, каб. 317-318.</w:t>
      </w: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адрес организатора публичных слушаний: https://petrgosk.gosuslugi.ru/.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1985" w:firstLine="2693"/>
        <w:jc w:val="center"/>
      </w:pPr>
      <w:r>
        <w:t xml:space="preserve">Приложение 1</w:t>
      </w:r>
    </w:p>
    <w:p>
      <w:pPr>
        <w:pStyle w:val="UserStyle_7"/>
        <w:ind w:firstLine="4819"/>
        <w:jc w:val="center"/>
      </w:pPr>
      <w:r>
        <w:t xml:space="preserve">к оповещению о начале публичных слушаний</w:t>
      </w:r>
    </w:p>
    <w:p>
      <w:pPr>
        <w:pStyle w:val="UserStyle_7"/>
        <w:ind w:firstLine="4819"/>
        <w:jc w:val="center"/>
      </w:pPr>
      <w:r>
        <w:t xml:space="preserve">по проектам </w:t>
      </w:r>
      <w:r>
        <w:t xml:space="preserve">схем расположения земельного участка</w:t>
      </w:r>
    </w:p>
    <w:p>
      <w:pPr>
        <w:pStyle w:val="UserStyle_7"/>
        <w:ind w:firstLine="4819"/>
        <w:jc w:val="center"/>
      </w:pPr>
      <w:r>
        <w:t xml:space="preserve">или земельных участков на кадастровом</w:t>
      </w:r>
    </w:p>
    <w:p>
      <w:pPr>
        <w:pStyle w:val="UserStyle_7"/>
        <w:ind w:firstLine="4819"/>
        <w:jc w:val="center"/>
      </w:pPr>
      <w:r>
        <w:t xml:space="preserve">плане территории образуемых путем</w:t>
      </w:r>
    </w:p>
    <w:p>
      <w:pPr>
        <w:pStyle w:val="UserStyle_7"/>
        <w:ind w:firstLine="4819"/>
        <w:jc w:val="center"/>
      </w:pPr>
      <w:r>
        <w:t xml:space="preserve">раздела земельного участка</w:t>
      </w:r>
    </w:p>
    <w:p>
      <w:pPr>
        <w:pStyle w:val="UserStyle_7"/>
        <w:ind w:firstLine="4819"/>
        <w:jc w:val="center"/>
      </w:pPr>
      <w:r>
        <w:t xml:space="preserve">с кадастровым номером 26:08:040517:12,</w:t>
      </w:r>
    </w:p>
    <w:p>
      <w:pPr>
        <w:pStyle w:val="UserStyle_7"/>
        <w:ind w:firstLine="4819"/>
        <w:jc w:val="center"/>
      </w:pPr>
      <w:r>
        <w:t xml:space="preserve">сохраняемого в измененных границах,</w:t>
      </w:r>
    </w:p>
    <w:p>
      <w:pPr>
        <w:pStyle w:val="UserStyle_7"/>
        <w:ind w:firstLine="4819"/>
        <w:jc w:val="center"/>
      </w:pPr>
      <w:r>
        <w:t xml:space="preserve">в пределах которого расположены,</w:t>
      </w:r>
    </w:p>
    <w:p>
      <w:pPr>
        <w:pStyle w:val="UserStyle_7"/>
        <w:ind w:firstLine="4819"/>
        <w:jc w:val="center"/>
      </w:pPr>
      <w:r>
        <w:t xml:space="preserve">в том числе, многоквартирные дома</w:t>
      </w:r>
    </w:p>
    <w:p>
      <w:pPr>
        <w:pStyle w:val="UserStyle_7"/>
        <w:ind w:firstLine="4819"/>
        <w:jc w:val="center"/>
      </w:pPr>
      <w:r>
        <w:t xml:space="preserve">и иные входящие в состав таких домов</w:t>
      </w:r>
    </w:p>
    <w:p>
      <w:pPr>
        <w:pStyle w:val="UserStyle_7"/>
        <w:ind w:firstLine="4819"/>
        <w:jc w:val="center"/>
      </w:pPr>
      <w:r>
        <w:t xml:space="preserve">объекты недвижимого имущества</w:t>
      </w: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</w:p>
    <w:p>
      <w:pPr>
        <w:pStyle w:val="UserStyle_7"/>
      </w:pPr>
    </w:p>
    <w:p>
      <w:pPr>
        <w:pStyle w:val="UserStyle_8"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1440"/>
        <w:gridCol w:w="2247"/>
        <w:gridCol w:w="4052"/>
      </w:tblGrid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single" w:color="000000" w:sz="6" w:space="0"/>
              <w:bottom w:val="none"/>
              <w:right w:val="none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  <w:r>
              <w:t xml:space="preserve"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  <w:r>
              <w:rPr>
                <w:b w:val="0"/>
              </w:rPr>
              <w:t xml:space="preserve">26:08:040517:12</w:t>
            </w:r>
            <w:r>
              <w:rPr>
                <w:b w:val="0"/>
              </w:rPr>
              <w:t xml:space="preserve">:ЗУ1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none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rPr>
                <w:b w:val="0"/>
                <w:sz w:val="12"/>
                <w:szCs w:val="12"/>
              </w:rPr>
              <w:t xml:space="preserve">(указывается в</w:t>
            </w:r>
            <w:r>
              <w:rPr>
                <w:b w:val="0"/>
                <w:sz w:val="12"/>
                <w:szCs w:val="12"/>
              </w:rPr>
              <w:t xml:space="preserve"> случае, если предусматривается образование двух и более земельных участков)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243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</w:p>
          <w:p>
            <w:pPr>
              <w:pStyle w:val="UserStyle_9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      </w:r>
            <w:r>
              <w:rPr>
                <w:b w:val="0"/>
                <w:sz w:val="12"/>
                <w:szCs w:val="12"/>
              </w:rPr>
              <w:t xml:space="preserve">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restart"/>
            <w:tcBorders>
              <w:top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</w:p>
        </w:tc>
        <w:tc>
          <w:tcPr>
            <w:tcW w:w="3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t xml:space="preserve">Координаты</w:t>
            </w:r>
            <w:r>
              <w:t xml:space="preserve">, м</w:t>
            </w:r>
          </w:p>
          <w:p>
            <w:pPr>
              <w:pStyle w:val="UserStyle_9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земельного участка с использованием технологических и пр</w:t>
            </w:r>
            <w:r>
              <w:rPr>
                <w:b w:val="0"/>
                <w:sz w:val="12"/>
                <w:szCs w:val="12"/>
              </w:rPr>
              <w:t xml:space="preserve">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continue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</w:p>
        </w:tc>
        <w:tc>
          <w:tcPr>
            <w:tcW w:w="1795" w:type="pct"/>
            <w:gridSpan w:val="2"/>
            <w:tcBorders>
              <w:top w:val="none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t xml:space="preserve">Х</w:t>
            </w:r>
          </w:p>
        </w:tc>
        <w:tc>
          <w:tcPr>
            <w:tcW w:w="1973" w:type="pc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rPr>
                <w:lang w:val="en-US"/>
              </w:rPr>
              <w:t xml:space="preserve">Y</w:t>
            </w:r>
          </w:p>
        </w:tc>
      </w:tr>
    </w:tbl>
    <w:p>
      <w:pPr>
        <w:pStyle w:val="UserStyle_8"/>
        <w:keepNext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3687"/>
        <w:gridCol w:w="4052"/>
      </w:tblGrid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1</w:t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2</w:t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3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510545,25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1385833,35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510548,40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1385836,26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510552,38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1385839,62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510554,26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1385841,14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510552,16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1385843,87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510551,43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1385843,26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510547,33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1385848,56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510546,47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1385849,67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510546,78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1385849,93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510544,14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1385853,31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510543,85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1385853,06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510538,41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1385848,63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510534,59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1385845,43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510540,05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1385838,87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510534,95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1385834,20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</w:tbl>
    <w:p>
      <w:pPr>
        <w:pStyle w:val="UserStyle_7"/>
        <w:rPr>
          <w:lang w:val="en-US"/>
        </w:rPr>
        <w:sectPr>
          <w:headerReference w:type="even" r:id="rId6"/>
          <w:headerReference w:type="default" r:id="rId7"/>
          <w:headerReference w:type="first" r:id="rId8"/>
          <w:footerReference w:type="even" r:id="rId15"/>
          <w:footerReference w:type="default" r:id="rId16"/>
          <w:footerReference w:type="first" r:id="rId17"/>
          <w:type w:val="nextPage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10276"/>
      </w:tblGrid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spacing w:before="120"/>
              <w:jc w:val="center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36030" cy="7869555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6336030" cy="7869555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8.90pt;height:619.65pt;mso-wrap-distance-left:0.00pt;mso-wrap-distance-top:0.00pt;mso-wrap-distance-right:0.00pt;mso-wrap-distance-bottom:0.00pt;" strokecolor="#000000" strokeweight="4.00pt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none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</w:p>
          <w:p>
            <w:pPr>
              <w:pStyle w:val="UserStyle_10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1000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</w:p>
          <w:p>
            <w:pPr>
              <w:pStyle w:val="UserStyle_8"/>
            </w:pPr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</w:tblPr>
            <w:tblGrid>
              <w:gridCol w:w="1642"/>
              <w:gridCol w:w="8394"/>
            </w:tblGrid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66642" cy="38115"/>
                            <wp:effectExtent l="0" t="0" r="0" b="0"/>
                            <wp:docPr id="2" name="_x0000_i1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66642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68.24pt;height:3.00pt;mso-wrap-distance-left:0.00pt;mso-wrap-distance-top:0.00pt;mso-wrap-distance-right:0.00pt;mso-wrap-distance-bottom:0.00pt;" stroked="f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7156" cy="38115"/>
                            <wp:effectExtent l="0" t="0" r="0" b="0"/>
                            <wp:docPr id="3" name="_x0000_i1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7156" cy="3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67.49pt;height:3.00pt;mso-wrap-distance-left:0.00pt;mso-wrap-distance-top:0.00pt;mso-wrap-distance-right:0.00pt;mso-wrap-distance-bottom:0.00pt;" stroked="f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3" o:spid="_x0000_s3" type="#_x0000_t75" style="width:63.81pt;height:2.99pt;mso-wrap-distance-left:0.00pt;mso-wrap-distance-top:0.00pt;mso-wrap-distance-right:0.00pt;mso-wrap-distance-bottom:0.00pt;" filled="f" stroked="f">
                        <v:path textboxrect="0,0,0,0"/>
                        <v:imagedata r:id="rId27" o:title=""/>
                      </v:shape>
                      <o:OLEObject DrawAspect="Content" r:id="rId28" ObjectID="_1525043" ProgID="PBrush" ShapeID="_x0000_i3" Type="Embed"/>
                    </w:object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65" cy="76194"/>
                            <wp:effectExtent l="0" t="0" r="0" b="0"/>
                            <wp:docPr id="5" name="_x0000_i10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7165" cy="76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</w:p>
              </w:tc>
            </w:tr>
          </w:tbl>
          <w:p>
            <w:pPr>
              <w:pStyle w:val="UserStyle_8"/>
            </w:pPr>
          </w:p>
          <w:p>
            <w:pPr>
              <w:pStyle w:val="UserStyle_1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UserStyle_8"/>
        <w:sectPr>
          <w:headerReference w:type="even" r:id="rId9"/>
          <w:headerReference w:type="default" r:id="rId10"/>
          <w:headerReference w:type="first" r:id="rId11"/>
          <w:footerReference w:type="even" r:id="rId18"/>
          <w:footerReference w:type="default" r:id="rId19"/>
          <w:footerReference w:type="first" r:id="rId20"/>
          <w:type w:val="nextPage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>
      <w:pPr>
        <w:pStyle w:val="UserStyle_8"/>
      </w:pPr>
    </w:p>
    <w:p>
      <w:pPr>
        <w:pStyle w:val="Normal"/>
        <w:spacing w:line="240" w:lineRule="exact"/>
        <w:ind w:left="1985" w:firstLine="2693"/>
        <w:jc w:val="center"/>
      </w:pPr>
      <w:r>
        <w:t xml:space="preserve">Приложение </w:t>
      </w:r>
      <w:r>
        <w:t xml:space="preserve">2</w:t>
      </w:r>
    </w:p>
    <w:p>
      <w:pPr>
        <w:pStyle w:val="UserStyle_7"/>
        <w:ind w:firstLine="4819"/>
        <w:jc w:val="center"/>
      </w:pPr>
      <w:r>
        <w:t xml:space="preserve">к оповещению о начале публичных слушаний</w:t>
      </w:r>
    </w:p>
    <w:p>
      <w:pPr>
        <w:pStyle w:val="UserStyle_7"/>
        <w:ind w:firstLine="4819"/>
        <w:jc w:val="center"/>
      </w:pPr>
      <w:r>
        <w:t xml:space="preserve">по проектам схем расположения земельного участка</w:t>
      </w:r>
    </w:p>
    <w:p>
      <w:pPr>
        <w:pStyle w:val="UserStyle_7"/>
        <w:ind w:firstLine="4819"/>
        <w:jc w:val="center"/>
      </w:pPr>
      <w:r>
        <w:t xml:space="preserve">и</w:t>
      </w:r>
      <w:r>
        <w:t xml:space="preserve">ли земельных участков на кадастровом</w:t>
      </w:r>
    </w:p>
    <w:p>
      <w:pPr>
        <w:pStyle w:val="UserStyle_7"/>
        <w:ind w:firstLine="4819"/>
        <w:jc w:val="center"/>
      </w:pPr>
      <w:r>
        <w:t xml:space="preserve">плане территории образуемых путем</w:t>
      </w:r>
    </w:p>
    <w:p>
      <w:pPr>
        <w:pStyle w:val="UserStyle_7"/>
        <w:ind w:firstLine="4819"/>
        <w:jc w:val="center"/>
      </w:pPr>
      <w:r>
        <w:t xml:space="preserve">раздела земельного участка</w:t>
      </w:r>
    </w:p>
    <w:p>
      <w:pPr>
        <w:pStyle w:val="UserStyle_7"/>
        <w:ind w:firstLine="4819"/>
        <w:jc w:val="center"/>
      </w:pPr>
      <w:r>
        <w:t xml:space="preserve">с кадастровым номером 26:08:040517:12,</w:t>
      </w:r>
    </w:p>
    <w:p>
      <w:pPr>
        <w:pStyle w:val="UserStyle_7"/>
        <w:ind w:firstLine="4819"/>
        <w:jc w:val="center"/>
      </w:pPr>
      <w:r>
        <w:t xml:space="preserve">сохраняемого в измененных границах,</w:t>
      </w:r>
    </w:p>
    <w:p>
      <w:pPr>
        <w:pStyle w:val="UserStyle_7"/>
        <w:ind w:firstLine="4819"/>
        <w:jc w:val="center"/>
      </w:pPr>
      <w:r>
        <w:t xml:space="preserve">в пределах которого расположены,</w:t>
      </w:r>
    </w:p>
    <w:p>
      <w:pPr>
        <w:pStyle w:val="UserStyle_7"/>
        <w:ind w:firstLine="4819"/>
        <w:jc w:val="center"/>
      </w:pPr>
      <w:r>
        <w:t xml:space="preserve">в том числе, многоквартирные дома</w:t>
      </w:r>
    </w:p>
    <w:p>
      <w:pPr>
        <w:pStyle w:val="UserStyle_7"/>
        <w:ind w:firstLine="4819"/>
        <w:jc w:val="center"/>
      </w:pPr>
      <w:r>
        <w:t xml:space="preserve">и иные входящие в состав таких домов</w:t>
      </w:r>
    </w:p>
    <w:p>
      <w:pPr>
        <w:pStyle w:val="UserStyle_7"/>
        <w:ind w:firstLine="4819"/>
        <w:jc w:val="center"/>
      </w:pPr>
      <w:r>
        <w:t xml:space="preserve">объекты недвижимого имущества</w:t>
      </w:r>
    </w:p>
    <w:p>
      <w:pPr>
        <w:pStyle w:val="UserStyle_7"/>
      </w:pPr>
    </w:p>
    <w:p>
      <w:pPr>
        <w:pStyle w:val="UserStyle_7"/>
      </w:pP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земельных участков</w:t>
      </w:r>
    </w:p>
    <w:p>
      <w:pPr>
        <w:pStyle w:val="UserStyle_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кадастровом плане территории</w:t>
      </w:r>
    </w:p>
    <w:p>
      <w:pPr>
        <w:pStyle w:val="UserStyle_7"/>
      </w:pPr>
    </w:p>
    <w:p>
      <w:pPr>
        <w:pStyle w:val="UserStyle_8"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none" w:color="000000" w:sz="0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1440"/>
        <w:gridCol w:w="2247"/>
        <w:gridCol w:w="4052"/>
      </w:tblGrid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single" w:color="000000" w:sz="6" w:space="0"/>
              <w:bottom w:val="none"/>
              <w:right w:val="none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  <w:r>
              <w:t xml:space="preserve">Условный номер земельного участка</w:t>
            </w: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  <w:r>
              <w:rPr>
                <w:b w:val="0"/>
              </w:rPr>
              <w:t xml:space="preserve">26:08:040517:12:ЗУ1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933" w:type="pct"/>
            <w:gridSpan w:val="2"/>
            <w:tcBorders>
              <w:top w:val="none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UserStyle_9"/>
              <w:jc w:val="left"/>
            </w:pPr>
          </w:p>
        </w:tc>
        <w:tc>
          <w:tcPr>
            <w:tcW w:w="3067" w:type="pct"/>
            <w:gridSpan w:val="2"/>
            <w:tcBorders>
              <w:left w:val="none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rPr>
                <w:b w:val="0"/>
                <w:sz w:val="12"/>
                <w:szCs w:val="12"/>
              </w:rPr>
              <w:t xml:space="preserve">(указывается в случае, если предусматривается образо</w:t>
            </w:r>
            <w:r>
              <w:rPr>
                <w:b w:val="0"/>
                <w:sz w:val="12"/>
                <w:szCs w:val="12"/>
              </w:rPr>
              <w:t xml:space="preserve">вание двух и более земельных участков)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jc w:val="left"/>
              <w:rPr>
                <w:b w:val="0"/>
                <w:szCs w:val="22"/>
                <w:vertAlign w:val="superscript"/>
              </w:rPr>
            </w:pPr>
            <w:r>
              <w:t xml:space="preserve">Площадь земельного участка</w:t>
            </w:r>
            <w:r>
              <w:rPr>
                <w:b w:val="0"/>
              </w:rPr>
              <w:t xml:space="preserve"> 565</w:t>
            </w:r>
            <w:r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 xml:space="preserve">2</w:t>
            </w:r>
          </w:p>
          <w:p>
            <w:pPr>
              <w:pStyle w:val="UserStyle_9"/>
              <w:jc w:val="left"/>
            </w:pPr>
            <w:r>
              <w:rPr>
                <w:b w:val="0"/>
                <w:sz w:val="12"/>
                <w:szCs w:val="12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</w:t>
            </w:r>
            <w:r>
              <w:rPr>
                <w:b w:val="0"/>
                <w:sz w:val="12"/>
                <w:szCs w:val="12"/>
              </w:rPr>
              <w:t xml:space="preserve">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restart"/>
            <w:tcBorders>
              <w:top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  <w:rPr>
                <w:lang w:val="en-US"/>
              </w:rPr>
            </w:pPr>
            <w:r>
              <w:t xml:space="preserve">Обозначение</w:t>
            </w:r>
            <w:r>
              <w:rPr>
                <w:lang w:val="en-US"/>
              </w:rPr>
              <w:t xml:space="preserve"> </w:t>
            </w:r>
            <w:r>
              <w:t xml:space="preserve">характерных точек границ</w:t>
            </w:r>
            <w:r>
              <w:rPr>
                <w:lang w:val="en-US"/>
              </w:rPr>
            </w:r>
          </w:p>
        </w:tc>
        <w:tc>
          <w:tcPr>
            <w:tcW w:w="3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t xml:space="preserve">Координаты</w:t>
            </w:r>
            <w:r>
              <w:t xml:space="preserve">, м</w:t>
            </w:r>
          </w:p>
          <w:p>
            <w:pPr>
              <w:pStyle w:val="UserStyle_9"/>
            </w:pPr>
            <w:r>
              <w:rPr>
                <w:b w:val="0"/>
                <w:sz w:val="12"/>
                <w:szCs w:val="12"/>
              </w:rPr>
              <w:t xml:space="preserve">(указываются в случае подготовки схемы расположения земельного участка с использованием технологических и программных средств, в том числе размеще</w:t>
            </w:r>
            <w:r>
              <w:rPr>
                <w:b w:val="0"/>
                <w:sz w:val="12"/>
                <w:szCs w:val="12"/>
              </w:rPr>
              <w:t xml:space="preserve">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none" w:color="000000" w:sz="0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vMerge w:val="continue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</w:p>
        </w:tc>
        <w:tc>
          <w:tcPr>
            <w:tcW w:w="1795" w:type="pct"/>
            <w:gridSpan w:val="2"/>
            <w:tcBorders>
              <w:top w:val="none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t xml:space="preserve">Х</w:t>
            </w:r>
          </w:p>
        </w:tc>
        <w:tc>
          <w:tcPr>
            <w:tcW w:w="1973" w:type="pc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UserStyle_9"/>
            </w:pPr>
            <w:r>
              <w:rPr>
                <w:lang w:val="en-US"/>
              </w:rPr>
              <w:t xml:space="preserve">Y</w:t>
            </w:r>
          </w:p>
        </w:tc>
      </w:tr>
    </w:tbl>
    <w:p>
      <w:pPr>
        <w:pStyle w:val="UserStyle_8"/>
        <w:keepNext/>
        <w:rPr>
          <w:lang w:val="en-US"/>
        </w:rPr>
      </w:pPr>
      <w:r>
        <w:rPr>
          <w:lang w:val="en-US"/>
        </w:rPr>
      </w:r>
    </w:p>
    <w:tbl>
      <w:tblPr>
        <w:tblW w:w="102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2530"/>
        <w:gridCol w:w="3687"/>
        <w:gridCol w:w="4052"/>
      </w:tblGrid>
      <w:tr>
        <w:trPr>
          <w:cantSplit/>
          <w:tblHeader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1</w:t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2</w:t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t xml:space="preserve">3</w:t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510567,45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1385806,35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6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510570,33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1385808,94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7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510572,47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1385811,39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8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510572,85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1385811,02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510575,76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1385813,18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510566,16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1385824,22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510567,26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1385825,15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9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510554,30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1385841,21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10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510552,38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1385839,62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11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510548,40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1385836,26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12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510545,25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1385833,35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13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510539,79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1385828,52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14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510555,06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1385810,16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5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510561,33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</w:t>
            </w:r>
            <w:r>
              <w:t xml:space="preserve">5815,28</w:t>
            </w:r>
            <w:r>
              <w:rPr>
                <w:b/>
              </w:rPr>
            </w:r>
          </w:p>
        </w:tc>
      </w:tr>
      <w:tr>
        <w:trPr>
          <w:cantSplit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12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</w:rPr>
            </w:pPr>
            <w:r>
              <w:t xml:space="preserve">4</w:t>
            </w:r>
            <w:r>
              <w:rPr>
                <w:b/>
              </w:rPr>
            </w:r>
          </w:p>
        </w:tc>
        <w:tc>
          <w:tcPr>
            <w:tcW w:w="17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510567,45</w:t>
            </w:r>
            <w:r>
              <w:rPr>
                <w:b/>
              </w:rPr>
            </w:r>
          </w:p>
        </w:tc>
        <w:tc>
          <w:tcPr>
            <w:tcW w:w="19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jc w:val="right"/>
              <w:rPr>
                <w:b/>
              </w:rPr>
            </w:pPr>
            <w:r>
              <w:t xml:space="preserve">1385806,35</w:t>
            </w:r>
            <w:r>
              <w:rPr>
                <w:b/>
              </w:rPr>
            </w:r>
          </w:p>
        </w:tc>
      </w:tr>
    </w:tbl>
    <w:p>
      <w:pPr>
        <w:pStyle w:val="UserStyle_7"/>
        <w:rPr>
          <w:lang w:val="en-US"/>
        </w:rPr>
        <w:sectPr>
          <w:headerReference w:type="even" r:id="rId12"/>
          <w:headerReference w:type="default" r:id="rId13"/>
          <w:headerReference w:type="first" r:id="rId14"/>
          <w:footerReference w:type="even" r:id="rId21"/>
          <w:footerReference w:type="default" r:id="rId22"/>
          <w:footerReference w:type="first" r:id="rId23"/>
          <w:type w:val="nextPage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lang w:val="en-U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20" w:type="dxa"/>
          <w:top w:w="0" w:type="dxa"/>
          <w:right w:w="120" w:type="dxa"/>
          <w:bottom w:w="0" w:type="dxa"/>
        </w:tblCellMar>
      </w:tblPr>
      <w:tblGrid>
        <w:gridCol w:w="9594"/>
      </w:tblGrid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7"/>
              <w:spacing w:before="120"/>
              <w:jc w:val="center"/>
              <w:rPr>
                <w:b/>
                <w:szCs w:val="2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73496" cy="7295083"/>
                      <wp:effectExtent l="0" t="0" r="0" b="0"/>
                      <wp:docPr id="6" name="_x0000_i103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>
                              <a:xfrm>
                                <a:off x="0" y="0"/>
                                <a:ext cx="5873496" cy="7295083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62.48pt;height:574.42pt;mso-wrap-distance-left:0.00pt;mso-wrap-distance-top:0.00pt;mso-wrap-distance-right:0.00pt;mso-wrap-distance-bottom:0.00pt;" strokecolor="#000000" strokeweight="4.00pt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b/>
                <w:szCs w:val="22"/>
              </w:rPr>
              <w:t xml:space="preserve"> 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none"/>
            </w:tcBorders>
            <w:textDirection w:val="lrTb"/>
            <w:vAlign w:val="center"/>
          </w:tcPr>
          <w:p>
            <w:pPr>
              <w:pStyle w:val="UserStyle_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Система координат: МСК-26 от СК-95, зона 1</w:t>
            </w:r>
          </w:p>
          <w:p>
            <w:pPr>
              <w:pStyle w:val="UserStyle_10"/>
              <w:jc w:val="center"/>
            </w:pPr>
            <w:r>
              <w:rPr>
                <w:b/>
                <w:szCs w:val="22"/>
              </w:rPr>
              <w:t xml:space="preserve">Масштаб 1:</w:t>
            </w:r>
            <w:r>
              <w:rPr>
                <w:b/>
                <w:szCs w:val="22"/>
              </w:rPr>
              <w:t xml:space="preserve">1000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5000" w:type="pct"/>
            <w:tcBorders>
              <w:top w:val="none"/>
              <w:bottom w:val="single" w:color="000000" w:sz="6" w:space="0"/>
            </w:tcBorders>
            <w:textDirection w:val="lrTb"/>
            <w:vAlign w:val="center"/>
          </w:tcPr>
          <w:p>
            <w:pPr>
              <w:pStyle w:val="UserStyle_10"/>
              <w:rPr>
                <w:b/>
                <w:lang w:val="en-US"/>
              </w:rPr>
            </w:pPr>
            <w:r>
              <w:rPr>
                <w:b/>
              </w:rPr>
              <w:t xml:space="preserve">Условные обозначения:</w:t>
            </w:r>
            <w:r>
              <w:rPr>
                <w:b/>
                <w:lang w:val="en-US"/>
              </w:rPr>
            </w:r>
          </w:p>
          <w:p>
            <w:pPr>
              <w:pStyle w:val="UserStyle_8"/>
            </w:pPr>
          </w:p>
          <w:tbl>
            <w:tblPr>
              <w:tblW w:w="5000" w:type="pct"/>
              <w:tblInd w:w="0" w:type="dxa"/>
              <w:tblLayout w:type="autofit"/>
              <w:tblCellMar>
                <w:left w:w="120" w:type="dxa"/>
                <w:top w:w="0" w:type="dxa"/>
                <w:right w:w="120" w:type="dxa"/>
                <w:bottom w:w="0" w:type="dxa"/>
              </w:tblCellMar>
            </w:tblPr>
            <w:tblGrid>
              <w:gridCol w:w="1593"/>
              <w:gridCol w:w="7761"/>
            </w:tblGrid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8881" cy="40013"/>
                            <wp:effectExtent l="0" t="0" r="0" b="0"/>
                            <wp:docPr id="7" name="_x0000_i10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8881" cy="40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67.63pt;height:3.15pt;mso-wrap-distance-left:0.00pt;mso-wrap-distance-top:0.00pt;mso-wrap-distance-right:0.00pt;mso-wrap-distance-bottom:0.00pt;" stroked="f">
                            <v:path textboxrect="0,0,0,0"/>
                            <v:imagedata r:id="rId31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58881" cy="40013"/>
                            <wp:effectExtent l="0" t="0" r="0" b="0"/>
                            <wp:docPr id="8" name="_x0000_i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858881" cy="400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67.63pt;height:3.15pt;mso-wrap-distance-left:0.00pt;mso-wrap-distance-top:0.00pt;mso-wrap-distance-right:0.00pt;mso-wrap-distance-bottom:0.00pt;" stroked="f">
                            <v:path textboxrect="0,0,0,0"/>
                            <v:imagedata r:id="rId32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</w:pPr>
                  <w:r>
                    <w:object w:dxaOrig="14670" w:dyaOrig="630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" o:spid="_x0000_s8" type="#_x0000_t75" style="width:63.81pt;height:2.49pt;mso-wrap-distance-left:0.00pt;mso-wrap-distance-top:0.00pt;mso-wrap-distance-right:0.00pt;mso-wrap-distance-bottom:0.00pt;" filled="f" stroked="f">
                        <v:path textboxrect="0,0,0,0"/>
                        <v:imagedata r:id="rId33" o:title=""/>
                      </v:shape>
                      <o:OLEObject DrawAspect="Content" r:id="rId34" ObjectID="_1525048" ProgID="PBrush" ShapeID="_x0000_i8" Type="Embed"/>
                    </w:object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границ</w:t>
                  </w:r>
                  <w:r>
                    <w:rPr>
                      <w:spacing w:val="-4"/>
                      <w:sz w:val="20"/>
                    </w:rPr>
                    <w:t xml:space="preserve">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 xml:space="preserve">кадастрового квартала</w:t>
                  </w:r>
                  <w:r>
                    <w:rPr>
                      <w:spacing w:val="-4"/>
                      <w:sz w:val="20"/>
                    </w:rPr>
                    <w:t xml:space="preserve">,</w:t>
                  </w:r>
                  <w:r>
                    <w:rPr>
                      <w:b/>
                      <w:sz w:val="20"/>
                    </w:rPr>
                  </w:r>
                </w:p>
              </w:tc>
            </w:tr>
            <w:tr>
              <w:trPr>
                <w:cantSplit/>
                <w:trHeight w:val="284" w:hRule="exact"/>
              </w:trPr>
              <w:tc>
                <w:tcPr>
                  <w:tcW w:w="818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10"/>
                    <w:jc w:val="center"/>
                    <w:rPr>
                      <w:sz w:val="10"/>
                      <w:szCs w:val="10"/>
                    </w:rPr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3464" cy="71775"/>
                            <wp:effectExtent l="0" t="0" r="0" b="0"/>
                            <wp:docPr id="10" name="_x0000_i10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3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3464" cy="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5.00pt;height:5.65pt;mso-wrap-distance-left:0.00pt;mso-wrap-distance-top:0.00pt;mso-wrap-distance-right:0.00pt;mso-wrap-distance-bottom:0.00pt;" stroked="f">
                            <v:path textboxrect="0,0,0,0"/>
                            <v:imagedata r:id="rId35" o:title=""/>
                          </v:shape>
                        </w:pict>
                      </mc:Fallback>
                    </mc:AlternateContent>
                  </w:r>
                  <w:r>
                    <w:br w:type="textWrapping" w:clear="all"/>
                  </w: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4182" w:type="pct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center"/>
                </w:tcPr>
                <w:p>
                  <w:pPr>
                    <w:pStyle w:val="UserStyle_7"/>
                  </w:pPr>
                  <w:r>
                    <w:rPr>
                      <w:b/>
                      <w:sz w:val="20"/>
                    </w:rPr>
                    <w:t xml:space="preserve"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>
                    <w:rPr>
                      <w:spacing w:val="-4"/>
                      <w:sz w:val="20"/>
                    </w:rPr>
                    <w:t xml:space="preserve">.</w:t>
                  </w:r>
                </w:p>
              </w:tc>
            </w:tr>
          </w:tbl>
          <w:p>
            <w:pPr>
              <w:pStyle w:val="UserStyle_8"/>
            </w:pPr>
          </w:p>
          <w:p>
            <w:pPr>
              <w:pStyle w:val="UserStyle_10"/>
              <w:rPr>
                <w:b/>
              </w:rPr>
            </w:pPr>
            <w:r>
              <w:rPr>
                <w:b/>
              </w:rPr>
            </w:r>
          </w:p>
        </w:tc>
      </w:tr>
    </w:tbl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bCs/>
      <w:sz w:val="28"/>
      <w:lang w:val="en-US"/>
    </w:rPr>
  </w:style>
  <w:style w:type="character" w:styleId="UserStyle_0">
    <w:name w:val="Название Знак"/>
    <w:next w:val="UserStyle_0"/>
    <w:link w:val="Title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User">
    <w:name w:val="Без интервала"/>
    <w:next w:val="User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UserStyle_1">
    <w:name w:val="ConsTitle"/>
    <w:next w:val="UserStyle_1"/>
    <w:link w:val="Normal"/>
    <w:pPr>
      <w:widowControl w:val="off"/>
    </w:pPr>
    <w:rPr>
      <w:rFonts w:ascii="Arial" w:hAnsi="Arial" w:eastAsia="Times New Roman"/>
      <w:b/>
      <w:sz w:val="16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Header">
    <w:name w:val="Верхний колонтитул"/>
    <w:basedOn w:val="Normal"/>
    <w:next w:val="Header"/>
    <w:link w:val="UserStyle_4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Верхний колонтитул Знак"/>
    <w:next w:val="UserStyle_4"/>
    <w:link w:val="Header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5"/>
    <w:unhideWhenUsed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rPr>
      <w:rFonts w:ascii="Times New Roman" w:hAnsi="Times New Roman" w:eastAsia="Times New Roman"/>
      <w:sz w:val="24"/>
      <w:szCs w:val="24"/>
    </w:rPr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7">
    <w:name w:val="Обычный1"/>
    <w:next w:val="UserStyle_7"/>
    <w:link w:val="Normal"/>
    <w:rPr>
      <w:rFonts w:ascii="Times New Roman" w:hAnsi="Times New Roman" w:eastAsia="Times New Roman"/>
      <w:snapToGrid w:val="0"/>
      <w:sz w:val="22"/>
      <w:lang w:val="ru-RU" w:eastAsia="ru-RU" w:bidi="ar-SA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8">
    <w:name w:val="Разделитель таблиц"/>
    <w:basedOn w:val="Normal"/>
    <w:next w:val="UserStyle_8"/>
    <w:link w:val="Normal"/>
    <w:pPr>
      <w:spacing w:line="14" w:lineRule="exact"/>
    </w:pPr>
    <w:rPr>
      <w:sz w:val="2"/>
      <w:szCs w:val="20"/>
    </w:rPr>
  </w:style>
  <w:style w:type="paragraph" w:styleId="UserStyle_9">
    <w:name w:val="Заголовок таблицы"/>
    <w:basedOn w:val="UserStyle_7"/>
    <w:next w:val="UserStyle_9"/>
    <w:link w:val="Normal"/>
    <w:pPr>
      <w:keepNext/>
      <w:jc w:val="center"/>
    </w:pPr>
    <w:rPr>
      <w:b/>
    </w:rPr>
  </w:style>
  <w:style w:type="paragraph" w:styleId="UserStyle_10">
    <w:name w:val="Текст таблицы"/>
    <w:basedOn w:val="UserStyle_7"/>
    <w:next w:val="UserStyle_10"/>
    <w:link w:val="Normal"/>
  </w:style>
  <w:style w:type="paragraph" w:styleId="UserStyle_11">
    <w:name w:val="Заголовок таблицы повторяющийся"/>
    <w:basedOn w:val="UserStyle_7"/>
    <w:next w:val="UserStyle_11"/>
    <w:link w:val="Normal"/>
    <w:pPr>
      <w:jc w:val="center"/>
    </w:pPr>
    <w:rPr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header" Target="header7.xml" /><Relationship Id="rId13" Type="http://schemas.openxmlformats.org/officeDocument/2006/relationships/header" Target="header8.xml" /><Relationship Id="rId14" Type="http://schemas.openxmlformats.org/officeDocument/2006/relationships/header" Target="header9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footer" Target="footer9.xml" /><Relationship Id="rId24" Type="http://schemas.openxmlformats.org/officeDocument/2006/relationships/image" Target="media/image1.emf"/><Relationship Id="rId25" Type="http://schemas.openxmlformats.org/officeDocument/2006/relationships/image" Target="media/image2.emf"/><Relationship Id="rId26" Type="http://schemas.openxmlformats.org/officeDocument/2006/relationships/image" Target="media/image3.emf"/><Relationship Id="rId27" Type="http://schemas.openxmlformats.org/officeDocument/2006/relationships/image" Target="media/image4.png"/><Relationship Id="rId28" Type="http://schemas.openxmlformats.org/officeDocument/2006/relationships/oleObject" Target="embeddings/oleObject1.bin"/><Relationship Id="rId29" Type="http://schemas.openxmlformats.org/officeDocument/2006/relationships/image" Target="media/image5.emf"/><Relationship Id="rId30" Type="http://schemas.openxmlformats.org/officeDocument/2006/relationships/image" Target="media/image6.emf"/><Relationship Id="rId31" Type="http://schemas.openxmlformats.org/officeDocument/2006/relationships/image" Target="media/image7.emf"/><Relationship Id="rId32" Type="http://schemas.openxmlformats.org/officeDocument/2006/relationships/image" Target="media/image8.emf"/><Relationship Id="rId33" Type="http://schemas.openxmlformats.org/officeDocument/2006/relationships/image" Target="media/image9.png"/><Relationship Id="rId34" Type="http://schemas.openxmlformats.org/officeDocument/2006/relationships/oleObject" Target="embeddings/oleObject2.bin"/><Relationship Id="rId35" Type="http://schemas.openxmlformats.org/officeDocument/2006/relationships/image" Target="media/image10.emf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17984</Characters>
  <CharactersWithSpaces>21096</CharactersWithSpaces>
  <DocSecurity>0</DocSecurity>
  <HyperlinksChanged>false</HyperlinksChanged>
  <Lines>149</Lines>
  <Pages>11</Pages>
  <Paragraphs>42</Paragraphs>
  <ScaleCrop>false</ScaleCrop>
  <SharedDoc>false</SharedDoc>
  <Template>Normal.dotm</Template>
  <Words>3154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Алексеенко Наталья Сергеевна</cp:lastModifiedBy>
  <cp:revision>4</cp:revision>
  <dcterms:created xsi:type="dcterms:W3CDTF">2024-07-03T07:21:00Z</dcterms:created>
  <dcterms:modified xsi:type="dcterms:W3CDTF">2024-07-04T12:10:00Z</dcterms:modified>
  <cp:version>1048576</cp:version>
</cp:coreProperties>
</file>