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15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center"/>
      </w:pPr>
      <w:r>
        <w:rPr>
          <w:b w:val="0"/>
        </w:rPr>
        <w:t xml:space="preserve">ГЛАВЫ ПЕТРОВСКОГО МУНИЦИПАЛЬНОГО ОКРУГА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ind w:left="-108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08 августа 2024 г.</w:t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5"/>
              <w:jc w:val="right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№ 32-р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Ставропольского края         «О предоставлении разрешения на условно разрешенный вид использования земельного участка площадью 832 кв.м, с условн</w:t>
      </w:r>
      <w:r>
        <w:rPr>
          <w:sz w:val="28"/>
          <w:szCs w:val="28"/>
        </w:rPr>
        <w:t xml:space="preserve">ым номером 26:08:040515:ЗУ1, по адресу: Российская Федерация, Ставропольский край, Петровский муниципальный округ, г. Светлоград, ул. Почтовая, з/у 13а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пп. 3 п. 10.1 ст. 39.15 Земельного кодекса Российской Федерации, статьями 5.1, 39 Градост</w:t>
      </w:r>
      <w:r>
        <w:rPr>
          <w:sz w:val="28"/>
          <w:szCs w:val="28"/>
        </w:rPr>
        <w:t xml:space="preserve">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</w:t>
      </w:r>
      <w:r>
        <w:rPr>
          <w:sz w:val="28"/>
          <w:szCs w:val="28"/>
        </w:rPr>
        <w:t xml:space="preserve">нным решением Совета депутатов Петровского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Ставропольского края «О предоставлении разрешения на условно р</w:t>
      </w:r>
      <w:r>
        <w:rPr>
          <w:sz w:val="28"/>
          <w:szCs w:val="28"/>
        </w:rPr>
        <w:t xml:space="preserve">азрешенный вид использования земельного участка площадью 832 кв.м, с условным номером 26:08:040515:ЗУ1, по адресу: Российская Федерация, Ставропольский край, Петровский муниципальный округ, г. Светлоград, ул. Почтовая, з/у 13а»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832 кв.м, с условным номером 26:08:040515:ЗУ1, по адресу: Росс</w:t>
      </w:r>
      <w:r>
        <w:rPr>
          <w:sz w:val="28"/>
          <w:szCs w:val="28"/>
        </w:rPr>
        <w:t xml:space="preserve">ийская Федерация, Ставропольский край, Петровский муниципальный округ, г. Светлоград, ул. Почтовая, з/у 13а» (далее – проект постановления).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20 августа 2024 года на 15 часов 00 минут.</w:t>
      </w:r>
    </w:p>
    <w:p>
      <w:pPr>
        <w:pStyle w:val="User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проведения публичных слушаний: третий этаж каб. № 318 здания администрации Петровс</w:t>
      </w:r>
      <w:r>
        <w:rPr>
          <w:sz w:val="28"/>
          <w:szCs w:val="28"/>
        </w:rPr>
        <w:t xml:space="preserve">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 согласно приложению 2 к настоящему распоряжению.</w:t>
      </w:r>
    </w:p>
    <w:p>
      <w:pPr>
        <w:pStyle w:val="User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слушаний: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информационном стенде, оборудованном в здании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на первом этаже, по адресу: Ставропольский край, Петровский муниципа</w:t>
      </w:r>
      <w:r>
        <w:rPr>
          <w:sz w:val="28"/>
          <w:szCs w:val="28"/>
        </w:rPr>
        <w:t xml:space="preserve">льный округ,   г. Светлоград, пл. 50 лет Октября, зд. 8.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</w:t>
      </w:r>
      <w:r>
        <w:rPr>
          <w:sz w:val="28"/>
          <w:szCs w:val="28"/>
        </w:rPr>
        <w:t xml:space="preserve">Интернет».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</w:t>
      </w:r>
      <w:r>
        <w:rPr>
          <w:sz w:val="28"/>
          <w:szCs w:val="28"/>
        </w:rPr>
        <w:t xml:space="preserve">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22 августа 2024 года.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</w:t>
      </w:r>
      <w:r>
        <w:rPr>
          <w:sz w:val="28"/>
          <w:szCs w:val="28"/>
        </w:rPr>
        <w:t xml:space="preserve">елить следующих участников публичных слушаний по проекту постановления: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</w:t>
      </w:r>
      <w:r>
        <w:rPr>
          <w:sz w:val="28"/>
          <w:szCs w:val="28"/>
        </w:rPr>
        <w:t xml:space="preserve">часток и объект капитального строительства;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</w:t>
      </w:r>
      <w:r>
        <w:rPr>
          <w:sz w:val="28"/>
          <w:szCs w:val="28"/>
        </w:rPr>
        <w:t xml:space="preserve">постоянно проживающие в границах земельных участков, прилегающих к земельному участку и правообладатели таких земельных учас</w:t>
      </w:r>
      <w:r>
        <w:rPr>
          <w:sz w:val="28"/>
          <w:szCs w:val="28"/>
        </w:rPr>
        <w:t xml:space="preserve">тков или расположенных на них объектов капитального строительства. 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</w:t>
      </w:r>
      <w:r>
        <w:rPr>
          <w:sz w:val="28"/>
          <w:szCs w:val="28"/>
        </w:rPr>
        <w:t xml:space="preserve">вского муниципального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 Ставропольский край, Петровский муниципальный округ, г. Светлоград, пл. 50 лет Октября, зд. 8.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настоящее распоряжение вместе с проектом </w:t>
      </w:r>
      <w:r>
        <w:rPr>
          <w:sz w:val="28"/>
          <w:szCs w:val="28"/>
        </w:rPr>
        <w:t xml:space="preserve">постановления 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Петровского муниципального округа Ставропольского края  Ковтуна В.Б.</w:t>
      </w:r>
    </w:p>
    <w:p>
      <w:pPr>
        <w:pStyle w:val="Normal"/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12. Настоящее распоряжение вступает в си</w:t>
      </w:r>
      <w:r>
        <w:rPr>
          <w:sz w:val="28"/>
          <w:szCs w:val="28"/>
        </w:rPr>
        <w:t xml:space="preserve">лу со дня его подписания.</w:t>
      </w:r>
      <w:r>
        <w:rPr>
          <w:sz w:val="28"/>
          <w:szCs w:val="28"/>
          <w:shd w:val="clear" w:color="auto" w:fill="d9d9d9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</w:p>
    <w:p>
      <w:pPr>
        <w:pStyle w:val="Normal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Глава Петровского </w:t>
      </w:r>
    </w:p>
    <w:p>
      <w:pPr>
        <w:pStyle w:val="Normal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муниципального округа</w:t>
      </w:r>
    </w:p>
    <w:p>
      <w:pPr>
        <w:pStyle w:val="Normal"/>
        <w:spacing w:line="240" w:lineRule="exact"/>
        <w:rPr>
          <w:rFonts w:eastAsia="Tahoma" w:cs="Droid Sans Devanagari"/>
          <w:sz w:val="24"/>
          <w:szCs w:val="24"/>
        </w:rPr>
      </w:pPr>
      <w:r>
        <w:rPr>
          <w:color w:val="000000"/>
          <w:sz w:val="28"/>
          <w:szCs w:val="24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  <w:r>
        <w:rPr>
          <w:rFonts w:eastAsia="Tahoma" w:cs="Droid Sans Devanagari"/>
          <w:sz w:val="24"/>
          <w:szCs w:val="24"/>
        </w:rPr>
      </w:r>
    </w:p>
    <w:p>
      <w:pPr>
        <w:pStyle w:val="Normal"/>
        <w:shd w:val="clear" w:color="auto" w:fill="ffffff"/>
        <w:spacing w:line="240" w:lineRule="exact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</w:p>
    <w:p>
      <w:pPr>
        <w:pStyle w:val="Normal"/>
        <w:shd w:val="clear" w:color="auto" w:fill="ffffff"/>
        <w:spacing w:line="240" w:lineRule="exact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</w:p>
    <w:p>
      <w:pPr>
        <w:pStyle w:val="Normal"/>
        <w:shd w:val="clear" w:color="auto" w:fill="ffffff"/>
        <w:spacing w:line="240" w:lineRule="exact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</w:p>
    <w:p>
      <w:pPr>
        <w:pStyle w:val="Normal"/>
        <w:spacing w:line="240" w:lineRule="exact"/>
        <w:jc w:val="both"/>
        <w:rPr>
          <w:rFonts w:eastAsia="Tahoma" w:cs="Droid Sans Devanagari"/>
          <w:color w:val="000000"/>
          <w:sz w:val="28"/>
          <w:szCs w:val="28"/>
        </w:rPr>
      </w:pPr>
      <w:r>
        <w:rPr>
          <w:rFonts w:eastAsia="Tahoma" w:cs="Droid Sans Devanagari"/>
          <w:color w:val="000000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211"/>
        <w:gridCol w:w="4253"/>
      </w:tblGrid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1</w:t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line="240" w:lineRule="exact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="240" w:lineRule="exact"/>
        <w:ind w:right="1274"/>
      </w:pP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832 кв.м, с условным номером 26:08:040515:ЗУ1, по адресу: Российская Федерация, </w:t>
      </w:r>
      <w:r>
        <w:rPr>
          <w:sz w:val="28"/>
          <w:szCs w:val="28"/>
        </w:rPr>
        <w:t xml:space="preserve">Ставропольский край, Петровский муниципальный округ, г. Светлоград, ул. Почтовая, з/у 13а»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49"/>
        <w:gridCol w:w="5913"/>
      </w:tblGrid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Ковтун Владимир Борисович</w:t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начальник отдела сельск</w:t>
            </w:r>
            <w:r>
              <w:rPr>
                <w:sz w:val="28"/>
                <w:szCs w:val="28"/>
              </w:rPr>
              <w:t xml:space="preserve">ого хозяйства и охраны окружающей среды администрации Петровского муниципального округа Ставропольского края, председатель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</w:p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Петровна</w:t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начальник отдела планиро</w:t>
            </w:r>
            <w:r>
              <w:rPr>
                <w:sz w:val="28"/>
                <w:szCs w:val="28"/>
              </w:rPr>
              <w:t xml:space="preserve">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</w:p>
        </w:tc>
      </w:tr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</w:t>
            </w:r>
            <w:r>
              <w:rPr>
                <w:sz w:val="28"/>
                <w:szCs w:val="28"/>
              </w:rPr>
              <w:t xml:space="preserve">ного округа Ставропольского края, секретарь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9462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</w:p>
          <w:p>
            <w:pPr>
              <w:pStyle w:val="Normal"/>
            </w:pPr>
            <w:r>
              <w:rPr>
                <w:sz w:val="28"/>
                <w:szCs w:val="28"/>
              </w:rPr>
              <w:t xml:space="preserve">Павловна</w:t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      </w:r>
          </w:p>
        </w:tc>
      </w:tr>
    </w:tbl>
    <w:p>
      <w:pPr>
        <w:pStyle w:val="UserStyle_33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68"/>
        <w:gridCol w:w="5894"/>
      </w:tblGrid>
      <w:tr>
        <w:tc>
          <w:tcPr>
            <w:tcW w:w="35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Ткаленко Анастасия Сергеевна</w:t>
            </w:r>
          </w:p>
        </w:tc>
        <w:tc>
          <w:tcPr>
            <w:tcW w:w="58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Управляющий делами администрации 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103"/>
        <w:gridCol w:w="4253"/>
      </w:tblGrid>
      <w:t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</w:t>
            </w:r>
          </w:p>
        </w:tc>
      </w:tr>
      <w:t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line="240" w:lineRule="exact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</w:p>
        </w:tc>
      </w:tr>
      <w:t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tabs>
          <w:tab w:val="left" w:pos="30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0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</w:p>
    <w:p>
      <w:pPr>
        <w:pStyle w:val="Normal"/>
        <w:tabs>
          <w:tab w:val="left" w:pos="3093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</w:t>
      </w:r>
      <w:r>
        <w:rPr>
          <w:color w:val="000000"/>
          <w:sz w:val="28"/>
          <w:szCs w:val="28"/>
        </w:rPr>
        <w:t xml:space="preserve">адью 832 кв.м, с условным номером 26:08:040515:ЗУ1, по адресу: Российская Федерация, Ставропольский край, Петровский муниципальный округ, г. Светлоград, ул. Почтовая, з/у 13а</w:t>
      </w:r>
      <w:r>
        <w:rPr>
          <w:sz w:val="28"/>
          <w:szCs w:val="28"/>
        </w:rPr>
        <w:t xml:space="preserve">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</w:t>
      </w:r>
      <w:r>
        <w:rPr>
          <w:sz w:val="28"/>
          <w:szCs w:val="28"/>
        </w:rPr>
        <w:t xml:space="preserve">ального округа Ставропольского края.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Ставропольский край, Петровский муниципальный округ, г. Светлоград, пл. 50 лет Октября, зд. 8, каб. 318.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расположения земельного участка или земельных участков на кадастровом плане территории, утвержденная постановлением администрации Петровского муниципального округа Ставропольского края от 23 июля 2024 г. № 1362 «О предварительном согласовании пр</w:t>
      </w:r>
      <w:r>
        <w:rPr>
          <w:sz w:val="28"/>
          <w:szCs w:val="28"/>
        </w:rPr>
        <w:t xml:space="preserve">едоставления Черниговской Ирине Александровне в аренду земельного участка площадью 832 кв.м, с условным номером 26:08:040515:ЗУ1, для ведения огородничества, и утверждении схемы расположения земельного участка или земельных участков на кадастровом плане территории»;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общества с ограниченной ответственностью «Архпроектстрой» о возможности установления условно разрешенного вида  земельного участка.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09 августа 2024 года по 20 августа 2024 года.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</w:t>
      </w:r>
      <w:r>
        <w:rPr>
          <w:sz w:val="28"/>
          <w:szCs w:val="28"/>
        </w:rPr>
        <w:t xml:space="preserve">е дни с 09-00 часов до 12-00.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состоится в 15-00 часов,   20 августа 2024 года на третьем этаже каб. № 318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         пл. 50 лет Октября, зд. 8.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14-30 часов                                         20 августа 2024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</w:t>
      </w:r>
      <w:r>
        <w:rPr>
          <w:sz w:val="28"/>
          <w:szCs w:val="28"/>
        </w:rPr>
        <w:t xml:space="preserve">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Us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</w:t>
      </w:r>
      <w:r>
        <w:rPr>
          <w:sz w:val="28"/>
          <w:szCs w:val="28"/>
        </w:rPr>
        <w:t xml:space="preserve">слушаний: 356530 Ставропольский край, Петровский муниципальный округ, г. Светлоград,                                 пл. 50 лет Октября, зд. 8, каб. 317-318.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https://petrgosk.gosuslugi.ru/.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832 кв.м, с условным номером 26:08:040515:ЗУ1,</w:t>
      </w:r>
      <w:r>
        <w:rPr>
          <w:color w:val="000000"/>
          <w:sz w:val="28"/>
          <w:szCs w:val="28"/>
        </w:rPr>
        <w:t xml:space="preserve"> по адресу: Российская Федерация, Ставропольский край, Петровский муниципальный округ, г. Светлоград, ул. Почтовая, з/у 13а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Hyperlink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архитектура и градостроительство.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8"/>
        <w:widowControl/>
        <w:ind w:right="0"/>
        <w:jc w:val="right"/>
      </w:pPr>
      <w:r>
        <w:rPr>
          <w:rFonts w:ascii="Tinos" w:hAnsi="Tinos"/>
          <w:sz w:val="40"/>
          <w:szCs w:val="40"/>
        </w:rPr>
        <w:t xml:space="preserve">ПРОЕКТ</w:t>
      </w:r>
    </w:p>
    <w:p>
      <w:pPr>
        <w:pStyle w:val="UserStyle_38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UserStyle_38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UserStyle_38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UserStyle_38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UserStyle_38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Светлоград</w:t>
      </w:r>
      <w:r>
        <w:rPr>
          <w:color w:val="000000"/>
          <w:sz w:val="24"/>
          <w:szCs w:val="24"/>
        </w:rPr>
      </w:r>
    </w:p>
    <w:p>
      <w:pPr>
        <w:pStyle w:val="UserStyle_38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832 кв.м, с условным номером </w:t>
      </w:r>
      <w:r>
        <w:rPr>
          <w:sz w:val="28"/>
          <w:szCs w:val="28"/>
        </w:rPr>
        <w:t xml:space="preserve">26:08:040515:ЗУ1, по адресу: Российская Федерация, Ставропольский край, Петровский муниципальный округ, г. Светлоград, ул. Почтовая, з/у 13а</w:t>
      </w: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заявление Черниговской Ирины Александровны от 25.07.2024 вх. № 10-1666, заключение о возможности установления условно разрешенного вида земельного участка, подготовленное обществом с ограниченной ответственностью «Архпроектстрой», постановление администрации Петровского муниципального округа Ставропольского края от 23 июля 2024 г. № 1362 «О предварительном согласовании предоставления Черниговской Ирине Александровне в аренду земельного участка площадью 832 кв.м, с условным номером 26:08:040515:З</w:t>
      </w:r>
      <w:r>
        <w:rPr>
          <w:sz w:val="28"/>
          <w:szCs w:val="28"/>
        </w:rPr>
        <w:t xml:space="preserve">У1, для ведения огородничества, и утверждении схемы расположения земельного участка или земельных участков на кадастровом плане территории», распоряжение главы Петровского муниципального округа Ставропольского края от 08 августа 2024 г. № 32-р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832 кв.м, с условным номером 26:08:040515:З</w:t>
      </w:r>
      <w:r>
        <w:rPr>
          <w:sz w:val="28"/>
          <w:szCs w:val="28"/>
        </w:rPr>
        <w:t xml:space="preserve">У1, по адресу: Российская Федерация, Ставропольский край, Петровский муниципальный округ, г. Светлоград, ул. Почтовая, з/у 13а», опубликование в газете «Вестник Петровского муниципального округа» от ___ ____________ 2024 г. № ___, протокол публичных слушаний от ___ ________ 2024 г., заключение о результатах публичных слушаний от ____ _________ 2024 г., и в соответствии с пп. 3 п. 10.1 ст. 39.15 Земельного кодекса Российской Федерации, статьями 5.1, 39 Градостроительного кодекса Российской Федерации,  Правил</w:t>
      </w:r>
      <w:r>
        <w:rPr>
          <w:sz w:val="28"/>
          <w:szCs w:val="28"/>
        </w:rPr>
        <w:t xml:space="preserve">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ОД), администрация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Предоставить Черниговской Ирине Александровне разрешение на  условно разрешенный вид использования «ведение огородничества (код 13.1)» земельного участка из земель населенных пунктов площадью 832 кв.м, с условным номером 26:08:040515:ЗУ1, по адресу: Российская Федерация, Ставропольский край, Петровский муниципальный округ, г. Светлоград, ул. Почтовая, з/у 13а, подлежащего образованию на основании схемы расположения земельного участка или земельных участков на кадастровом плане территории, утвержденной п</w:t>
      </w:r>
      <w:r>
        <w:rPr>
          <w:sz w:val="28"/>
          <w:szCs w:val="28"/>
        </w:rPr>
        <w:t xml:space="preserve">остановлением администрации Петровского муниципального округа Ставропольского края от 23 июля 2024 г. № 1362 «О предварительном согласовании предоставления Черниговской Ирине Александровне в аренду земельного участка площадью 832 кв.м, с условным номером 26:08:040515:ЗУ1, для ведения огородничества, и утверждении схемы расположения земельного участка или земельных участков на кадастровом плане территории».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</w:t>
      </w:r>
      <w:r>
        <w:rPr>
          <w:sz w:val="28"/>
          <w:szCs w:val="28"/>
        </w:rPr>
        <w:t xml:space="preserve"> отдела сельского хозяйства и охраны окружающей среды администрации Петровского муниципального округа Ставропольского края  Ковтуна В.Б.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 xml:space="preserve">Н.В.Конкина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Tinos">
    <w:panose1 w:val="02020603050405020304"/>
  </w:font>
  <w:font w:name="Droid Sans Devanagari">
    <w:panose1 w:val="020B06060308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outlineLvl w:val="0"/>
    </w:pPr>
    <w:rPr>
      <w:b/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Heading5">
    <w:name w:val="Заголовок 5"/>
    <w:basedOn w:val="Normal"/>
    <w:next w:val="BodyText"/>
    <w:link w:val="Normal"/>
    <w:qFormat/>
    <w:pPr>
      <w:keepNext/>
      <w:widowControl w:val="off"/>
      <w:numPr>
        <w:numId w:val="0"/>
        <w:ilvl w:val="0"/>
      </w:numPr>
      <w:ind w:left="0" w:right="0" w:firstLine="0"/>
      <w:outlineLvl w:val="4"/>
    </w:pPr>
    <w:rPr>
      <w:rFonts w:eastAsia="Calibri"/>
      <w:sz w:val="28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5"/>
    <w:next w:val="UserStyle_0"/>
    <w:link w:val="Normal"/>
  </w:style>
  <w:style w:type="character" w:styleId="UserStyle_1">
    <w:name w:val="Основной шрифт абзаца4"/>
    <w:next w:val="UserStyle_1"/>
    <w:link w:val="Normal"/>
  </w:style>
  <w:style w:type="character" w:styleId="UserStyle_2">
    <w:name w:val="Основной шрифт абзаца3"/>
    <w:next w:val="UserStyle_2"/>
    <w:link w:val="Normal"/>
  </w:style>
  <w:style w:type="character" w:styleId="UserStyle_3">
    <w:name w:val="Основной шрифт абзаца2"/>
    <w:next w:val="UserStyle_3"/>
    <w:link w:val="Normal"/>
  </w:style>
  <w:style w:type="character" w:styleId="UserStyle_4">
    <w:name w:val="Основной шрифт абзаца1"/>
    <w:next w:val="UserStyle_4"/>
    <w:link w:val="Normal"/>
  </w:style>
  <w:style w:type="character" w:styleId="UserStyle_5">
    <w:name w:val="Основной текст Знак"/>
    <w:next w:val="UserStyle_5"/>
    <w:link w:val="Normal"/>
    <w:rPr>
      <w:sz w:val="28"/>
      <w:lang w:val="ru-RU" w:bidi="ar-SA"/>
    </w:rPr>
  </w:style>
  <w:style w:type="character" w:styleId="UserStyle_6">
    <w:name w:val="Текст выноски Знак"/>
    <w:next w:val="UserStyle_6"/>
    <w:link w:val="Normal"/>
    <w:rPr>
      <w:rFonts w:ascii="Tahoma" w:hAnsi="Tahoma" w:cs="Tahoma"/>
      <w:sz w:val="16"/>
      <w:szCs w:val="16"/>
    </w:rPr>
  </w:style>
  <w:style w:type="character" w:styleId="UserStyle_7">
    <w:name w:val="Верхний колонтитул Знак"/>
    <w:basedOn w:val="UserStyle_4"/>
    <w:next w:val="UserStyle_7"/>
    <w:link w:val="Normal"/>
  </w:style>
  <w:style w:type="character" w:styleId="UserStyle_8">
    <w:name w:val="Нижний колонтитул Знак"/>
    <w:basedOn w:val="UserStyle_4"/>
    <w:next w:val="UserStyle_8"/>
    <w:link w:val="Normal"/>
  </w:style>
  <w:style w:type="character" w:styleId="UserStyle_9">
    <w:name w:val="Название Знак"/>
    <w:next w:val="UserStyle_9"/>
    <w:link w:val="Normal"/>
    <w:rPr>
      <w:b/>
      <w:sz w:val="32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10">
    <w:name w:val="Заголовок 2 Знак"/>
    <w:next w:val="UserStyle_10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11">
    <w:name w:val="blk"/>
    <w:basedOn w:val="UserStyle_4"/>
    <w:next w:val="UserStyle_11"/>
    <w:link w:val="Normal"/>
  </w:style>
  <w:style w:type="character" w:styleId="UserStyle_12">
    <w:name w:val="Заголовок 1 Знак"/>
    <w:next w:val="UserStyle_12"/>
    <w:link w:val="Normal"/>
    <w:rPr>
      <w:sz w:val="28"/>
      <w:szCs w:val="24"/>
    </w:rPr>
  </w:style>
  <w:style w:type="character" w:styleId="UserStyle_13">
    <w:name w:val="WW8Num2z0"/>
    <w:next w:val="UserStyle_13"/>
    <w:link w:val="Normal"/>
  </w:style>
  <w:style w:type="character" w:styleId="UserStyle_14">
    <w:name w:val="WW8Num1z0"/>
    <w:next w:val="UserStyle_14"/>
    <w:link w:val="Normal"/>
    <w:rPr>
      <w:sz w:val="24"/>
    </w:rPr>
  </w:style>
  <w:style w:type="paragraph" w:styleId="UserStyle_15">
    <w:name w:val="Заголовок1"/>
    <w:basedOn w:val="Normal"/>
    <w:next w:val="BodyText"/>
    <w:link w:val="Normal"/>
    <w:pPr>
      <w:jc w:val="center"/>
    </w:pPr>
    <w:rPr>
      <w:b/>
      <w:sz w:val="32"/>
      <w:lang w:val="en-US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6">
    <w:name w:val="Указатель5"/>
    <w:basedOn w:val="Normal"/>
    <w:next w:val="UserStyle_16"/>
    <w:link w:val="Normal"/>
    <w:pPr>
      <w:suppressLineNumbers/>
    </w:pPr>
    <w:rPr>
      <w:rFonts w:cs="Droid Sans Devanagari"/>
    </w:rPr>
  </w:style>
  <w:style w:type="paragraph" w:styleId="UserStyle_17">
    <w:name w:val="Caption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Название объекта4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Указатель4"/>
    <w:basedOn w:val="Normal"/>
    <w:next w:val="UserStyle_19"/>
    <w:link w:val="Normal"/>
    <w:pPr>
      <w:suppressLineNumbers/>
    </w:pPr>
    <w:rPr>
      <w:rFonts w:cs="Droid Sans Devanagari"/>
    </w:rPr>
  </w:style>
  <w:style w:type="paragraph" w:styleId="UserStyle_20">
    <w:name w:val="Caption11"/>
    <w:basedOn w:val="Normal"/>
    <w:next w:val="UserStyle_2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1">
    <w:name w:val="Caption11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Caption1111"/>
    <w:basedOn w:val="Normal"/>
    <w:next w:val="UserStyle_2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3">
    <w:name w:val="Название объекта3"/>
    <w:basedOn w:val="Normal"/>
    <w:next w:val="UserStyle_2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4">
    <w:name w:val="Указатель3"/>
    <w:basedOn w:val="Normal"/>
    <w:next w:val="UserStyle_24"/>
    <w:link w:val="Normal"/>
    <w:pPr>
      <w:suppressLineNumbers/>
    </w:pPr>
    <w:rPr>
      <w:rFonts w:cs="Droid Sans Devanagari"/>
    </w:rPr>
  </w:style>
  <w:style w:type="paragraph" w:styleId="UserStyle_25">
    <w:name w:val="Caption11111"/>
    <w:basedOn w:val="Normal"/>
    <w:next w:val="UserStyle_2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6">
    <w:name w:val="Caption111111"/>
    <w:basedOn w:val="Normal"/>
    <w:next w:val="UserStyle_2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7">
    <w:name w:val="Caption1111111"/>
    <w:basedOn w:val="Normal"/>
    <w:next w:val="UserStyle_2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8">
    <w:name w:val="Caption11111111"/>
    <w:basedOn w:val="Normal"/>
    <w:next w:val="UserStyle_2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9">
    <w:name w:val="Название объекта2"/>
    <w:basedOn w:val="Normal"/>
    <w:next w:val="UserStyle_2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0">
    <w:name w:val="Указатель2"/>
    <w:basedOn w:val="Normal"/>
    <w:next w:val="UserStyle_30"/>
    <w:link w:val="Normal"/>
    <w:pPr>
      <w:suppressLineNumbers/>
    </w:pPr>
    <w:rPr>
      <w:rFonts w:cs="Droid Sans Devanagari"/>
    </w:rPr>
  </w:style>
  <w:style w:type="paragraph" w:styleId="UserStyle_31">
    <w:name w:val="Название объекта1"/>
    <w:basedOn w:val="Normal"/>
    <w:next w:val="UserStyle_3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2">
    <w:name w:val="Указатель1"/>
    <w:basedOn w:val="Normal"/>
    <w:next w:val="UserStyle_32"/>
    <w:link w:val="Normal"/>
    <w:pPr>
      <w:suppressLineNumbers/>
    </w:pPr>
    <w:rPr>
      <w:rFonts w:cs="Droid Sans Devanagari"/>
    </w:rPr>
  </w:style>
  <w:style w:type="paragraph" w:styleId="UserStyle_33">
    <w:name w:val="ConsNonformat"/>
    <w:next w:val="UserStyle_33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  <w:lang w:val="en-US"/>
    </w:rPr>
  </w:style>
  <w:style w:type="paragraph" w:styleId="UserStyle_34">
    <w:name w:val="Колонтитул"/>
    <w:basedOn w:val="Normal"/>
    <w:next w:val="UserStyle_3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35">
    <w:name w:val="ConsPlusNonformat"/>
    <w:next w:val="UserStyle_35"/>
    <w:link w:val="Normal"/>
    <w:rPr>
      <w:rFonts w:ascii="Courier New" w:hAnsi="Courier New" w:cs="Courier New"/>
      <w:lang w:val="ru-RU" w:eastAsia="zh-CN" w:bidi="ar-SA"/>
    </w:rPr>
  </w:style>
  <w:style w:type="paragraph" w:styleId="UserStyle_36">
    <w:name w:val="ConsNormal"/>
    <w:next w:val="UserStyle_36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37">
    <w:name w:val="Обычный (веб)"/>
    <w:basedOn w:val="Normal"/>
    <w:next w:val="UserStyle_37"/>
    <w:link w:val="Normal"/>
    <w:pPr>
      <w:spacing w:before="280" w:after="280"/>
    </w:pPr>
    <w:rPr>
      <w:sz w:val="24"/>
      <w:szCs w:val="24"/>
    </w:rPr>
  </w:style>
  <w:style w:type="paragraph" w:styleId="UserStyle_38">
    <w:name w:val="ConsTitle"/>
    <w:next w:val="UserStyle_38"/>
    <w:link w:val="Normal"/>
    <w:qFormat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">
    <w:name w:val="Без интервала"/>
    <w:next w:val="User"/>
    <w:link w:val="Normal"/>
    <w:uiPriority w:val="1"/>
    <w:qFormat/>
    <w:rPr>
      <w:sz w:val="24"/>
      <w:szCs w:val="24"/>
      <w:lang w:val="ru-RU" w:eastAsia="zh-CN" w:bidi="ar-SA"/>
    </w:rPr>
  </w:style>
  <w:style w:type="paragraph" w:styleId="UserStyle_39">
    <w:name w:val="Т-1"/>
    <w:basedOn w:val="Normal"/>
    <w:next w:val="UserStyle_39"/>
    <w:link w:val="Normal"/>
    <w:pPr>
      <w:spacing w:line="360" w:lineRule="auto"/>
      <w:ind w:left="0" w:right="0" w:firstLine="720"/>
      <w:jc w:val="both"/>
    </w:pPr>
    <w:rPr>
      <w:sz w:val="28"/>
    </w:rPr>
  </w:style>
  <w:style w:type="paragraph" w:styleId="UserStyle_40">
    <w:name w:val="Содержимое таблицы"/>
    <w:basedOn w:val="Normal"/>
    <w:next w:val="UserStyle_40"/>
    <w:link w:val="Normal"/>
    <w:pPr>
      <w:widowControl w:val="off"/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Без интервала1"/>
    <w:next w:val="UserStyle_42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43">
    <w:name w:val="Схема документа1"/>
    <w:basedOn w:val="Normal"/>
    <w:next w:val="UserStyle_43"/>
    <w:link w:val="Normal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12369</Characters>
  <CharactersWithSpaces>14509</CharactersWithSpaces>
  <DocSecurity>0</DocSecurity>
  <HyperlinksChanged>false</HyperlinksChanged>
  <Lines>103</Lines>
  <Pages>7</Pages>
  <Paragraphs>29</Paragraphs>
  <ScaleCrop>false</ScaleCrop>
  <SharedDoc>false</SharedDoc>
  <Template>Normal.dotm</Template>
  <Words>2169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Алексеенко Наталья Сергеевна</cp:lastModifiedBy>
  <cp:revision>2</cp:revision>
  <dcterms:created xsi:type="dcterms:W3CDTF">2018-11-01T10:46:00Z</dcterms:created>
  <dcterms:modified xsi:type="dcterms:W3CDTF">2024-08-08T13:54:00Z</dcterms:modified>
  <cp:version>1048576</cp:version>
</cp:coreProperties>
</file>