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AE6ADB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AE6ADB">
        <w:rPr>
          <w:sz w:val="28"/>
          <w:szCs w:val="28"/>
        </w:rPr>
        <w:t>января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AE6ADB" w:rsidRPr="00AE6AD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26:08:040633:340 по адресу: Российская Федерация, Ставропольский край, Петровский городской округ, г. Светлоград, ул. Горького, з/у 1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AE6ADB" w:rsidRPr="00E40A63">
        <w:rPr>
          <w:sz w:val="28"/>
          <w:szCs w:val="28"/>
        </w:rPr>
        <w:t>от</w:t>
      </w:r>
      <w:r w:rsidR="00AE6ADB">
        <w:rPr>
          <w:sz w:val="28"/>
          <w:szCs w:val="28"/>
        </w:rPr>
        <w:t xml:space="preserve"> 23 декабря</w:t>
      </w:r>
      <w:r w:rsidR="00AE6ADB" w:rsidRPr="00E40A63">
        <w:rPr>
          <w:sz w:val="28"/>
          <w:szCs w:val="28"/>
        </w:rPr>
        <w:t xml:space="preserve"> 20</w:t>
      </w:r>
      <w:r w:rsidR="00AE6ADB">
        <w:rPr>
          <w:sz w:val="28"/>
          <w:szCs w:val="28"/>
        </w:rPr>
        <w:t>21 г.</w:t>
      </w:r>
      <w:r w:rsidR="00AE6ADB" w:rsidRPr="00E40A63">
        <w:rPr>
          <w:sz w:val="28"/>
          <w:szCs w:val="28"/>
        </w:rPr>
        <w:t xml:space="preserve"> № </w:t>
      </w:r>
      <w:r w:rsidR="00AE6ADB">
        <w:rPr>
          <w:sz w:val="28"/>
          <w:szCs w:val="28"/>
        </w:rPr>
        <w:t>75-р</w:t>
      </w:r>
      <w:r w:rsidR="00AE6ADB" w:rsidRPr="00E40A63">
        <w:rPr>
          <w:sz w:val="28"/>
          <w:szCs w:val="28"/>
        </w:rPr>
        <w:t xml:space="preserve"> «О назначении публичных слушаний по проекту постановления администрации Петровского городского округа Ставропольского края «</w:t>
      </w:r>
      <w:r w:rsidR="00AE6ADB" w:rsidRPr="00DA679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26:08:040633:340 по адресу: Российская Федерация, Ставропольский край, Петровский городской округ, г. Светлоград, ул. Горького, з/у 1</w:t>
      </w:r>
      <w:r w:rsidR="00AE6ADB" w:rsidRPr="00847DBA">
        <w:rPr>
          <w:sz w:val="28"/>
          <w:szCs w:val="28"/>
        </w:rPr>
        <w:t>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5F5766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41181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063382">
        <w:rPr>
          <w:sz w:val="28"/>
          <w:szCs w:val="28"/>
        </w:rPr>
        <w:t>1</w:t>
      </w:r>
      <w:r w:rsidR="00AE6ADB">
        <w:rPr>
          <w:sz w:val="28"/>
          <w:szCs w:val="28"/>
        </w:rPr>
        <w:t>0</w:t>
      </w:r>
      <w:r w:rsidR="00772BBF">
        <w:rPr>
          <w:sz w:val="28"/>
          <w:szCs w:val="28"/>
        </w:rPr>
        <w:t>.</w:t>
      </w:r>
      <w:r w:rsidR="00AE6ADB">
        <w:rPr>
          <w:sz w:val="28"/>
          <w:szCs w:val="28"/>
        </w:rPr>
        <w:t>01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AE6ADB" w:rsidRPr="00AE6ADB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26:08:040633:340 по адресу: Российская Федерация, Ставропольский край, Петровский городской округ, г. Светлоград, ул. Горького, з/у 1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AE6ADB" w:rsidRPr="00AE6AD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26:08:040633:340 по адресу: Российская Федерация, Ставропольский край, Петровский городской округ, г. Светлоград, ул. Горького, з/у 1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5F5766" w:rsidRDefault="005F5766" w:rsidP="005F5766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Русанова</w:t>
      </w:r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5B" w:rsidRDefault="001C755B" w:rsidP="00CB74B2">
      <w:r>
        <w:separator/>
      </w:r>
    </w:p>
  </w:endnote>
  <w:endnote w:type="continuationSeparator" w:id="1">
    <w:p w:rsidR="001C755B" w:rsidRDefault="001C755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5B" w:rsidRDefault="001C755B" w:rsidP="00CB74B2">
      <w:r>
        <w:separator/>
      </w:r>
    </w:p>
  </w:footnote>
  <w:footnote w:type="continuationSeparator" w:id="1">
    <w:p w:rsidR="001C755B" w:rsidRDefault="001C755B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55B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5766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E6ADB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849FC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162D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301E-7EAA-40C7-BD29-2523EBF1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60</cp:revision>
  <cp:lastPrinted>2022-01-11T06:23:00Z</cp:lastPrinted>
  <dcterms:created xsi:type="dcterms:W3CDTF">2018-03-13T11:23:00Z</dcterms:created>
  <dcterms:modified xsi:type="dcterms:W3CDTF">2022-01-11T06:23:00Z</dcterms:modified>
</cp:coreProperties>
</file>