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D37B7C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D37B7C">
        <w:rPr>
          <w:sz w:val="28"/>
          <w:szCs w:val="28"/>
        </w:rPr>
        <w:t>августа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D37B7C" w:rsidRPr="00CC0D12" w:rsidRDefault="00D37B7C" w:rsidP="002842E8">
      <w:pPr>
        <w:jc w:val="center"/>
        <w:rPr>
          <w:sz w:val="28"/>
          <w:szCs w:val="28"/>
        </w:rPr>
      </w:pPr>
    </w:p>
    <w:p w:rsidR="00BA06D0" w:rsidRPr="003640EA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D37B7C" w:rsidRPr="00D37B7C">
        <w:rPr>
          <w:sz w:val="28"/>
          <w:szCs w:val="28"/>
        </w:rPr>
        <w:t>планировки территории и проекту межевания территории по объекту «МГЭС на Просянском сбросе БСК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распоряжением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D37B7C" w:rsidRPr="00D37B7C">
        <w:rPr>
          <w:sz w:val="28"/>
          <w:szCs w:val="28"/>
        </w:rPr>
        <w:t>от 21 июля 2022 г. № 43-р «О назначении публичных слушаний по проекту планировки территории и проекту межевания территории по объекту строительства: «МГЭС на Просянском сбросе БСК»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37B7C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D37B7C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76597" w:rsidRPr="00CC0D12">
        <w:rPr>
          <w:sz w:val="28"/>
          <w:szCs w:val="28"/>
        </w:rPr>
        <w:t xml:space="preserve">от </w:t>
      </w:r>
      <w:r w:rsidR="00D37B7C">
        <w:rPr>
          <w:sz w:val="28"/>
          <w:szCs w:val="28"/>
        </w:rPr>
        <w:t>09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D37B7C">
        <w:rPr>
          <w:sz w:val="28"/>
          <w:szCs w:val="28"/>
        </w:rPr>
        <w:t>8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22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межевания территории, </w:t>
      </w:r>
      <w:r w:rsidR="00D37B7C" w:rsidRPr="00D37B7C">
        <w:rPr>
          <w:sz w:val="28"/>
          <w:szCs w:val="28"/>
        </w:rPr>
        <w:t>по объекту «МГЭС на Просянском сбросе БСК</w:t>
      </w:r>
      <w:r w:rsidR="00C00AB6">
        <w:rPr>
          <w:sz w:val="28"/>
          <w:szCs w:val="28"/>
        </w:rPr>
        <w:t>»</w:t>
      </w:r>
      <w:r w:rsidR="00D37B7C">
        <w:rPr>
          <w:sz w:val="28"/>
          <w:szCs w:val="28"/>
        </w:rPr>
        <w:t>.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межевания территории по объекту «МГЭС на Просянском сбросе БСК»</w:t>
      </w:r>
      <w:r w:rsidR="004142CC">
        <w:rPr>
          <w:sz w:val="28"/>
          <w:szCs w:val="28"/>
        </w:rPr>
        <w:t>.</w:t>
      </w:r>
    </w:p>
    <w:p w:rsidR="00E20989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37B7C" w:rsidRDefault="00D37B7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37B7C" w:rsidRPr="004142CC" w:rsidRDefault="00D37B7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37B7C" w:rsidRDefault="00D37B7C" w:rsidP="00D37B7C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p w:rsidR="002842E8" w:rsidRPr="00651C92" w:rsidRDefault="002842E8" w:rsidP="00D37B7C">
      <w:pPr>
        <w:tabs>
          <w:tab w:val="left" w:pos="281"/>
          <w:tab w:val="left" w:pos="8978"/>
        </w:tabs>
        <w:jc w:val="both"/>
      </w:pP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16" w:rsidRDefault="00282916" w:rsidP="00CB74B2">
      <w:r>
        <w:separator/>
      </w:r>
    </w:p>
  </w:endnote>
  <w:endnote w:type="continuationSeparator" w:id="1">
    <w:p w:rsidR="00282916" w:rsidRDefault="0028291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16" w:rsidRDefault="00282916" w:rsidP="00CB74B2">
      <w:r>
        <w:separator/>
      </w:r>
    </w:p>
  </w:footnote>
  <w:footnote w:type="continuationSeparator" w:id="1">
    <w:p w:rsidR="00282916" w:rsidRDefault="00282916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D26E5"/>
    <w:rsid w:val="00822A5E"/>
    <w:rsid w:val="00855893"/>
    <w:rsid w:val="008E16D2"/>
    <w:rsid w:val="009C2F9F"/>
    <w:rsid w:val="00A30646"/>
    <w:rsid w:val="00A96BC7"/>
    <w:rsid w:val="00AB42A3"/>
    <w:rsid w:val="00B003AD"/>
    <w:rsid w:val="00B34C3F"/>
    <w:rsid w:val="00B60B9F"/>
    <w:rsid w:val="00B624FF"/>
    <w:rsid w:val="00B93880"/>
    <w:rsid w:val="00B96EEB"/>
    <w:rsid w:val="00BA06D0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2</cp:revision>
  <cp:lastPrinted>2022-08-11T08:35:00Z</cp:lastPrinted>
  <dcterms:created xsi:type="dcterms:W3CDTF">2022-08-11T10:45:00Z</dcterms:created>
  <dcterms:modified xsi:type="dcterms:W3CDTF">2022-08-11T10:45:00Z</dcterms:modified>
</cp:coreProperties>
</file>