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43" w:rsidRDefault="00AB0D1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D56E43" w:rsidRDefault="00D56E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56E43" w:rsidRDefault="00AB0D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МУНИЦИПАЛЬНОГО ОКРУГА</w:t>
      </w:r>
    </w:p>
    <w:p w:rsidR="00D56E43" w:rsidRDefault="00AB0D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D56E43" w:rsidRDefault="00D56E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56E43" w:rsidRDefault="00AB0D19" w:rsidP="00AB0D19">
      <w:pPr>
        <w:tabs>
          <w:tab w:val="center" w:pos="4677"/>
          <w:tab w:val="left" w:pos="756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 августа 2024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Светлоград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№ 1488</w:t>
      </w:r>
    </w:p>
    <w:p w:rsidR="00AB0D19" w:rsidRDefault="00AB0D19" w:rsidP="00AB0D19">
      <w:pPr>
        <w:tabs>
          <w:tab w:val="center" w:pos="4677"/>
          <w:tab w:val="left" w:pos="862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6E43" w:rsidRDefault="00AB0D19">
      <w:pPr>
        <w:pStyle w:val="aff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планировке территории линейного объекта «Оросительная система на землях ООО «АПК» Петровского МО, Ставропольского края. 1 Этап» </w:t>
      </w: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AB0D19">
      <w:pPr>
        <w:spacing w:after="0" w:line="238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заявление общества с ограниченной ответственностью «Агропромышленная корпорация» о</w:t>
      </w:r>
      <w:r>
        <w:rPr>
          <w:rFonts w:ascii="Times New Roman" w:hAnsi="Times New Roman" w:cs="Times New Roman"/>
          <w:sz w:val="28"/>
          <w:szCs w:val="28"/>
        </w:rPr>
        <w:t xml:space="preserve">т 27.06.2023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10-1372, </w:t>
      </w:r>
      <w:r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Ставропольского края от 18 июня 2024 г. № 1041 «</w:t>
      </w:r>
      <w:r>
        <w:rPr>
          <w:rFonts w:ascii="Times New Roman" w:eastAsia="Times New Roman" w:hAnsi="Times New Roman" w:cs="Times New Roman"/>
          <w:color w:val="000000"/>
          <w:sz w:val="28"/>
        </w:rPr>
        <w:t>О подготовке документации по проекту планировки территории для размещения линейного объекта «Оросительная система на земля</w:t>
      </w:r>
      <w:r>
        <w:rPr>
          <w:rFonts w:ascii="Times New Roman" w:eastAsia="Times New Roman" w:hAnsi="Times New Roman" w:cs="Times New Roman"/>
          <w:color w:val="000000"/>
          <w:sz w:val="28"/>
        </w:rPr>
        <w:t>х ООО «АПК» Петровского МО, Ставропольского края. 1 Этап»</w:t>
      </w:r>
      <w:r>
        <w:rPr>
          <w:rFonts w:ascii="Times New Roman" w:hAnsi="Times New Roman" w:cs="Times New Roman"/>
          <w:sz w:val="28"/>
          <w:szCs w:val="28"/>
        </w:rPr>
        <w:t>, документацию по планировке территории линейного объекта «Оросительная система на землях ООО «АПК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 МО, Ставропольского края. 1 Этап», состоящую из проекта планировки территории и проекта</w:t>
      </w:r>
      <w:r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подготовленную обществом с ограниченной ответственностью Инженерно-геодезическая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КадастрПРО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опубликование в газете «Вестник Петровского муниципального округа» от 21 июня 2024 г. № 28 (034),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главы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июля                2024 г. № 26-р «О назначении публичных слушаний по проекту планировки территории и 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межевания территории линейного объекта «Оросительная система на землях ООО «АПК» Петровского МО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Ставропольского края. 1 Этап», опубликование в газете «Вестник Петровского муниципального округа» от 19 июля 2024 г. № 33 (039), заключение о результатах публичных слушаний от 05 августа 2024 г., и в соответствии со статьями 5.1, 46 Градостроительного ко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Федерации, пунктом 26 части 1 статьи 16 Федеральным законом от                     06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пунктом 2 статьи 7 Федерального закона от 14 </w:t>
      </w:r>
      <w:r>
        <w:rPr>
          <w:rFonts w:ascii="Times New Roman" w:hAnsi="Times New Roman" w:cs="Times New Roman"/>
          <w:sz w:val="28"/>
          <w:szCs w:val="28"/>
        </w:rPr>
        <w:t>марта 2022 г. № 58-ФЗ «О внесении изменений в отдельные законодательные акты Российской Федерации», пунктом 10 части 1 статьи 18 Федерального закона от 08 марта 2022 г. № 46-ФЗ «О внесении изменений в отдельные законодательные акты Российской Федерации»,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02 апреля 2022 г. № 575 «Об особенностях подготовки, согласования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утверждения, продления сроков действия документации по планировке территории, градостроительных планов земельных участков, выдачи разреше</w:t>
      </w:r>
      <w:r>
        <w:rPr>
          <w:rFonts w:ascii="Times New Roman" w:hAnsi="Times New Roman" w:cs="Times New Roman"/>
          <w:sz w:val="28"/>
          <w:szCs w:val="28"/>
        </w:rPr>
        <w:t xml:space="preserve">ний на строительство объектов капитального строительства, разрешений на ввод в эксплуатацию»,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 предоставления администрацией Петровского городского округа Ставропольского края муниципальной услуги «Утверждение документации по пл</w:t>
      </w:r>
      <w:r>
        <w:rPr>
          <w:rFonts w:ascii="Times New Roman" w:hAnsi="Times New Roman" w:cs="Times New Roman"/>
          <w:sz w:val="28"/>
          <w:szCs w:val="28"/>
        </w:rPr>
        <w:t xml:space="preserve">анировке территории», утвержденным </w:t>
      </w:r>
      <w:r>
        <w:rPr>
          <w:rFonts w:ascii="Times New Roman" w:hAnsi="Times New Roman"/>
          <w:sz w:val="28"/>
          <w:szCs w:val="28"/>
        </w:rPr>
        <w:t>постановлением администрации Петровского городского  округа Ставропольского края от 15 июля 2021г. № 1141, учитывая акт государственной историко-культурной экспертизы от 29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февраля 2024 г., технические отчеты по объекту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Оросительная система на землях ООО «АПК» Петровского МО, Ставропольского края. 1 Этап»</w:t>
      </w:r>
      <w:r>
        <w:rPr>
          <w:rFonts w:ascii="Times New Roman" w:hAnsi="Times New Roman"/>
          <w:sz w:val="28"/>
          <w:szCs w:val="28"/>
        </w:rPr>
        <w:t>, подготовленные обществом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ГеоПроект</w:t>
      </w:r>
      <w:proofErr w:type="spellEnd"/>
      <w:r>
        <w:rPr>
          <w:rFonts w:ascii="Times New Roman" w:hAnsi="Times New Roman"/>
          <w:sz w:val="28"/>
          <w:szCs w:val="28"/>
        </w:rPr>
        <w:t>» по результатам инженерно-геодезических изысканий, инженерно-геологических изысканий, инженерно-гидр</w:t>
      </w:r>
      <w:r>
        <w:rPr>
          <w:rFonts w:ascii="Times New Roman" w:hAnsi="Times New Roman"/>
          <w:sz w:val="28"/>
          <w:szCs w:val="28"/>
        </w:rPr>
        <w:t xml:space="preserve">ометеорологических изысканий, инженерно-экологических изысканий, </w:t>
      </w:r>
      <w:r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  <w:proofErr w:type="gramEnd"/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AB0D19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AB0D19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документацию по планировке территории линейного объекта «Оросительная система </w:t>
      </w:r>
      <w:r>
        <w:rPr>
          <w:rFonts w:ascii="Times New Roman" w:hAnsi="Times New Roman" w:cs="Times New Roman"/>
          <w:sz w:val="28"/>
          <w:szCs w:val="28"/>
        </w:rPr>
        <w:t>на землях ООО «АПК» Петровского МО, Ставропольского края. 1 Этап», состоящую из проекта планировки территории и проекта межевания территории.</w:t>
      </w: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AB0D19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газете «Вестник Петровского муниципального округа» и разместить на офи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AB0D19">
      <w:pPr>
        <w:pStyle w:val="aff2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</w:t>
      </w:r>
      <w:r>
        <w:rPr>
          <w:rFonts w:ascii="Times New Roman" w:hAnsi="Times New Roman"/>
          <w:sz w:val="28"/>
          <w:szCs w:val="28"/>
        </w:rPr>
        <w:t>аправить настоящее постановление в Управление Федеральной службы государственной регистрации, кадастра и картогра</w:t>
      </w:r>
      <w:r>
        <w:rPr>
          <w:rFonts w:ascii="Times New Roman" w:hAnsi="Times New Roman"/>
          <w:sz w:val="28"/>
          <w:szCs w:val="28"/>
        </w:rPr>
        <w:t>фии по Ставропольскому краю для внесения сведений в Единый государственный реестр недвижимости.</w:t>
      </w:r>
    </w:p>
    <w:p w:rsidR="00D56E43" w:rsidRDefault="00D56E43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D56E43" w:rsidRDefault="00AB0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среды администрации Петровского муниципального округа Ставропольского края Ковтуна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В.Б.</w:t>
      </w:r>
    </w:p>
    <w:p w:rsidR="00D56E43" w:rsidRDefault="00D56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43" w:rsidRDefault="00AB0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56E43" w:rsidRDefault="00D56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43" w:rsidRDefault="00D56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E43" w:rsidRDefault="00AB0D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D56E43" w:rsidRDefault="00AB0D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округа</w:t>
      </w:r>
    </w:p>
    <w:p w:rsidR="00D56E43" w:rsidRDefault="00AB0D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Н.В.Конкина</w:t>
      </w:r>
      <w:proofErr w:type="spellEnd"/>
    </w:p>
    <w:sectPr w:rsidR="00D56E43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43"/>
    <w:rsid w:val="00AB0D19"/>
    <w:rsid w:val="00D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7">
    <w:name w:val="Текст сноски Знак"/>
    <w:link w:val="a8"/>
    <w:uiPriority w:val="99"/>
    <w:qFormat/>
    <w:rPr>
      <w:sz w:val="18"/>
    </w:rPr>
  </w:style>
  <w:style w:type="character" w:customStyle="1" w:styleId="a9">
    <w:name w:val="Символ сноски"/>
    <w:uiPriority w:val="99"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f0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Название Знак"/>
    <w:basedOn w:val="a0"/>
    <w:link w:val="af2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</w:style>
  <w:style w:type="character" w:customStyle="1" w:styleId="af3">
    <w:name w:val="Верхний колонтитул Знак"/>
    <w:basedOn w:val="a0"/>
    <w:link w:val="af4"/>
    <w:uiPriority w:val="99"/>
    <w:semiHidden/>
    <w:qFormat/>
  </w:style>
  <w:style w:type="character" w:customStyle="1" w:styleId="af5">
    <w:name w:val="Нижний колонтитул Знак"/>
    <w:basedOn w:val="a0"/>
    <w:link w:val="af6"/>
    <w:uiPriority w:val="99"/>
    <w:semiHidden/>
    <w:qFormat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fa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fa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1">
    <w:name w:val="index heading11"/>
    <w:basedOn w:val="afa"/>
    <w:qFormat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4">
    <w:name w:val="Subtitle"/>
    <w:basedOn w:val="a"/>
    <w:next w:val="a"/>
    <w:link w:val="a3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11">
    <w:name w:val="caption11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paragraph" w:styleId="ac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pacing w:after="200" w:line="276" w:lineRule="auto"/>
    </w:pPr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Pr>
      <w:rFonts w:ascii="Arial" w:hAnsi="Arial"/>
      <w:b/>
      <w:bCs/>
      <w:sz w:val="20"/>
      <w:szCs w:val="20"/>
    </w:rPr>
  </w:style>
  <w:style w:type="paragraph" w:styleId="af0">
    <w:name w:val="Body Text Indent"/>
    <w:basedOn w:val="a"/>
    <w:link w:val="af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"/>
    <w:link w:val="31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ind w:right="19772" w:firstLine="720"/>
      <w:jc w:val="both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qFormat/>
    <w:pPr>
      <w:widowControl w:val="0"/>
      <w:ind w:right="19772"/>
      <w:jc w:val="both"/>
    </w:pPr>
    <w:rPr>
      <w:rFonts w:ascii="Arial" w:eastAsia="Times New Roman" w:hAnsi="Arial"/>
      <w:b/>
      <w:bCs/>
      <w:sz w:val="16"/>
      <w:szCs w:val="16"/>
    </w:rPr>
  </w:style>
  <w:style w:type="paragraph" w:styleId="af2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f2">
    <w:name w:val="No Spacing"/>
    <w:uiPriority w:val="1"/>
    <w:qFormat/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Колонтитул"/>
    <w:basedOn w:val="a"/>
    <w:qFormat/>
  </w:style>
  <w:style w:type="paragraph" w:styleId="af4">
    <w:name w:val="header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A4A3-4491-47FB-8BAB-50A6BD1B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676</Words>
  <Characters>3855</Characters>
  <Application>Microsoft Office Word</Application>
  <DocSecurity>0</DocSecurity>
  <Lines>32</Lines>
  <Paragraphs>9</Paragraphs>
  <ScaleCrop>false</ScaleCrop>
  <Company>Администрация Петровского муниципального района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Русанова Галина Петровна</cp:lastModifiedBy>
  <cp:revision>48</cp:revision>
  <cp:lastPrinted>2024-08-08T08:13:00Z</cp:lastPrinted>
  <dcterms:created xsi:type="dcterms:W3CDTF">2022-08-11T08:24:00Z</dcterms:created>
  <dcterms:modified xsi:type="dcterms:W3CDTF">2024-08-08T11:10:00Z</dcterms:modified>
  <dc:language>ru-RU</dc:language>
</cp:coreProperties>
</file>