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rPr>
          <w:sz w:val="28"/>
          <w:szCs w:val="28"/>
        </w:rPr>
      </w:pPr>
      <w:r>
        <w:rPr>
          <w:lang w:val="ru-RU"/>
        </w:rPr>
        <w:t xml:space="preserve"> </w:t>
      </w:r>
      <w:r>
        <w:t xml:space="preserve">Р А С П О Р Я Ж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numPr>
          <w:ilvl w:val="0"/>
          <w:numId w:val="1"/>
        </w:numPr>
        <w:ind w:left="0" w:firstLine="0"/>
        <w:jc w:val="center"/>
        <w:rPr>
          <w:sz w:val="24"/>
        </w:rPr>
      </w:pPr>
      <w:r>
        <w:rPr>
          <w:b w:val="0"/>
        </w:rPr>
        <w:t xml:space="preserve">ГЛАВЫ ПЕТРОВСКОГО МУНИЦИПАЛЬНОГО ОКРУГА</w:t>
      </w:r>
      <w:r>
        <w:rPr>
          <w:sz w:val="24"/>
        </w:rPr>
      </w:r>
      <w:r>
        <w:rPr>
          <w:sz w:val="24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0"/>
              <w:ind w:left="-108" w:right="0"/>
              <w:jc w:val="both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10 июля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0"/>
              <w:jc w:val="right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25-р</w:t>
            </w:r>
            <w:r/>
          </w:p>
        </w:tc>
      </w:tr>
    </w:tbl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постановления администрации Петровского муниципального округа Ставропольского края         «О предоставлении разрешения на отклонение от предельных параметров разре</w:t>
      </w:r>
      <w:r>
        <w:rPr>
          <w:sz w:val="28"/>
          <w:szCs w:val="28"/>
        </w:rPr>
        <w:t xml:space="preserve">шенного строительства, реконструкции объекта капитального строительства для земельного участка с кадастровым номером 26:08:040410:350, по адресу: Российская Федерация, Ставропольский край, Петровский муниципальный округ, г. Светлоград, ул. Зеленая, з/у 90а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статьями 5.1, 40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</w:t>
      </w:r>
      <w:r>
        <w:rPr>
          <w:sz w:val="28"/>
          <w:szCs w:val="28"/>
        </w:rPr>
        <w:t xml:space="preserve">круга Ставропольского края, утвержденным решением Совета депутатов Петровского городского округа Ставропольского края от 15 июня 2018 г.     № 80 (с изменениями), проектом постановления администрации Петровского муниципального округа Ставропольского края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</w:t>
      </w:r>
      <w:r>
        <w:rPr>
          <w:color w:val="000000"/>
          <w:sz w:val="28"/>
          <w:szCs w:val="28"/>
        </w:rPr>
        <w:t xml:space="preserve">шенного строительства, реконструкции объекта капитального строительства для земельного участка с кадастровым номером 26:08:040410:350, по адресу: Российская Федерация, Ставропольский край, Петровский муниципальный округ, г. Светлоград, ул. Зеленая, з/у 90а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</w:t>
      </w:r>
      <w:r>
        <w:rPr>
          <w:sz w:val="28"/>
          <w:szCs w:val="28"/>
        </w:rPr>
        <w:t xml:space="preserve">ции объекта капитального строительства для земельного участка с кадастровым номером 26:08:040410:350, по адресу: Российская Федерация, Ставропольский край, Петровский муниципальный округ, г. Светлоград, ул. Зеленая, з/у 90а» (далее – проект постановления).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слушаний по проекту постановления в составе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постановления на 23 июля 2024 года на 15 часов 00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 проведения публичных слушаний: третий этаж каб. № 318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оповещение о проведении публичных слушаний по проекту постановления согласно приложению 2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оповещение о проведении публичных слушаний по проекту постановления: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информационном стенде, оборудованном в здании администрации Петровского муниципального округа Ставропольского края на первом этаже,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Провести экспозицию проекта постановления и информационных материалов к нему;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участие в публичных слушаниях по проекту постановления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(далее – заключение) в срок                           до 25 июля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Принят</w:t>
      </w:r>
      <w:r>
        <w:rPr>
          <w:sz w:val="28"/>
          <w:szCs w:val="28"/>
        </w:rPr>
        <w:t xml:space="preserve">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Определить следующих участников публичных слушаний по проекту постановления: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пределах территориальной зоны, в границах которой расположен земельный участок и объект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границах земельных участков, прилегающих к земельному участку и правообладатели таких земельных участков или расположенных на них объектов капитального строительства;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помещений, являющиеся частью объекта капитального строительства, в отношении которого подготовлен проект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Предложения и замечания участников публичных слушаний по проекту постановления направлять в администрацию Петровского муниципа</w:t>
      </w:r>
      <w:r>
        <w:rPr>
          <w:sz w:val="28"/>
          <w:szCs w:val="28"/>
        </w:rPr>
        <w:t xml:space="preserve">льного округа Ставропольского края, кабинеты №№ 317-318 на третьем этаже здания администрации Петровского муниципального округа Ставропольского края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настояще</w:t>
      </w:r>
      <w:r>
        <w:rPr>
          <w:sz w:val="28"/>
          <w:szCs w:val="28"/>
        </w:rPr>
        <w:t xml:space="preserve">е распоряжение вместе с проектом постановления  в газете «Вестник Петровского муниципального округа»,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11.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Бабыкина А.И.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12. Настоящее распоряжение вступает в силу со дня его подписания.</w:t>
      </w: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4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right="0"/>
        <w:jc w:val="both"/>
        <w:spacing w:line="240" w:lineRule="exact"/>
        <w:widowControl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619"/>
        <w:jc w:val="both"/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color w:val="ffffff"/>
          <w:sz w:val="28"/>
          <w:szCs w:val="28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распоряжения вносит </w:t>
      </w:r>
      <w:r>
        <w:rPr>
          <w:color w:val="ffffff"/>
          <w:sz w:val="28"/>
          <w:szCs w:val="28"/>
        </w:rPr>
        <w:t xml:space="preserve">первый заместитель главы администрации Петровского муниципального округа Ставропольского края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9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А.И.Бабыкин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9"/>
        <w:jc w:val="both"/>
        <w:spacing w:line="240" w:lineRule="exact"/>
        <w:tabs>
          <w:tab w:val="left" w:pos="9214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9"/>
        <w:jc w:val="both"/>
        <w:spacing w:line="240" w:lineRule="exact"/>
        <w:tabs>
          <w:tab w:val="left" w:pos="9214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Визируют: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по организационно – 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9"/>
        <w:jc w:val="both"/>
        <w:spacing w:line="240" w:lineRule="exact"/>
        <w:rPr>
          <w:rFonts w:eastAsia="Calibri"/>
          <w:bCs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  <w:r>
        <w:rPr>
          <w:rFonts w:eastAsia="Calibri"/>
          <w:bCs/>
          <w:color w:val="ffffff"/>
          <w:sz w:val="28"/>
          <w:szCs w:val="28"/>
          <w:lang w:eastAsia="en-US"/>
        </w:rPr>
      </w:r>
      <w:r>
        <w:rPr>
          <w:rFonts w:eastAsia="Calibri"/>
          <w:bCs/>
          <w:color w:val="ffffff"/>
          <w:sz w:val="28"/>
          <w:szCs w:val="28"/>
          <w:lang w:eastAsia="en-US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8080" w:leader="none"/>
        </w:tabs>
        <w:rPr>
          <w:rFonts w:eastAsia="Calibri"/>
          <w:bCs/>
          <w:color w:val="ffffff"/>
          <w:sz w:val="28"/>
          <w:szCs w:val="28"/>
          <w:lang w:eastAsia="en-US"/>
        </w:rPr>
      </w:pPr>
      <w:r>
        <w:rPr>
          <w:rFonts w:eastAsia="Calibri"/>
          <w:bCs/>
          <w:color w:val="ffffff"/>
          <w:sz w:val="28"/>
          <w:szCs w:val="28"/>
          <w:lang w:eastAsia="en-US"/>
        </w:rPr>
      </w:r>
      <w:r>
        <w:rPr>
          <w:rFonts w:eastAsia="Calibri"/>
          <w:bCs/>
          <w:color w:val="ffffff"/>
          <w:sz w:val="28"/>
          <w:szCs w:val="28"/>
          <w:lang w:eastAsia="en-US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808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p>
      <w:pPr>
        <w:pStyle w:val="619"/>
        <w:ind w:left="-1418" w:right="1274"/>
        <w:jc w:val="both"/>
        <w:spacing w:line="240" w:lineRule="exact"/>
        <w:tabs>
          <w:tab w:val="left" w:pos="9356" w:leader="none"/>
        </w:tabs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Приложение 1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главы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от 10 июля 2024 г. № 25-р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9"/>
        <w:ind w:left="-1418" w:right="1274"/>
        <w:jc w:val="right"/>
        <w:spacing w:line="240" w:lineRule="exact"/>
      </w:pPr>
      <w:r/>
      <w:r/>
    </w:p>
    <w:p>
      <w:pPr>
        <w:pStyle w:val="619"/>
        <w:ind w:right="1274"/>
        <w:spacing w:line="240" w:lineRule="exact"/>
      </w:pPr>
      <w:r/>
      <w:r/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</w:t>
      </w:r>
      <w:r>
        <w:rPr>
          <w:color w:val="000000"/>
          <w:sz w:val="28"/>
          <w:szCs w:val="28"/>
        </w:rPr>
        <w:t xml:space="preserve">шенного строительства, реконструкции объекта капитального строительства для земельного участка с кадастровым номером 26:08:040410:350, по адресу: Российская Федерация, Ставропольский край, Петровский муниципальный округ, г. Светлоград, ул. Зеленая, з/у 90а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9"/>
        <w:gridCol w:w="591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Бабыкин Александр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Иванович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Петровского муниципального округа Ставропольского края, председатель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sz w:val="28"/>
                <w:szCs w:val="28"/>
              </w:rPr>
              <w:t xml:space="preserve">Дробина Татьяна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края, заместитель председателя комиссии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</w:pPr>
            <w:r>
              <w:rPr>
                <w:sz w:val="28"/>
                <w:szCs w:val="28"/>
              </w:rPr>
              <w:t xml:space="preserve">Павловна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      </w:r>
            <w:r/>
          </w:p>
        </w:tc>
      </w:tr>
    </w:tbl>
    <w:p>
      <w:pPr>
        <w:pStyle w:val="645"/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68"/>
        <w:gridCol w:w="58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sz w:val="28"/>
                <w:szCs w:val="28"/>
              </w:rPr>
              <w:t xml:space="preserve">Ткаленко Анастасия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4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5"/>
        <w:ind w:right="0"/>
        <w:jc w:val="both"/>
        <w:widowControl/>
      </w:pPr>
      <w:r/>
      <w:r/>
    </w:p>
    <w:p>
      <w:pPr>
        <w:pStyle w:val="645"/>
        <w:ind w:right="0"/>
        <w:jc w:val="both"/>
        <w:widowControl/>
      </w:pPr>
      <w:r/>
      <w:r/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5"/>
        <w:ind w:right="0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главы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от 10 июля 2024 г. № 25-р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проведение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</w:t>
      </w:r>
      <w:r>
        <w:rPr>
          <w:color w:val="000000"/>
          <w:sz w:val="28"/>
          <w:szCs w:val="28"/>
        </w:rPr>
        <w:t xml:space="preserve">шенного строительства, реконструкции объекта капитального строительства для земельного участка с кадастровым номером 26:08:040410:350, по адресу: Российская Федерация, Ставропольский край, Петровский муниципальный округ, г. Светлоград, ул. Зеленая, з/у 90а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Ставропольский край, Петровский муниципальный округ, г. Светлоград, пл. 50 лет Октября, зд. 8, каб. 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12 июля 2024 года по 23 июля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рабочие дни с 09-00 часов до 12-00.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состоитс</w:t>
      </w:r>
      <w:r>
        <w:rPr>
          <w:sz w:val="28"/>
          <w:szCs w:val="28"/>
        </w:rPr>
        <w:t xml:space="preserve">я в 15-00 часов,   23 июля 2024 года на третьем этаже каб. № 318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        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14-30 часов                                         23 июля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(865 47) 4-05-42.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слушаний: 356530 Ставропольский край, Петровский муниципальный округ, г. Светлоград,                                 пл. 50 лет Октября, зд. 8, каб. 317-318.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https://petrgosk.gosuslugi.ru/.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</w:t>
      </w:r>
      <w:r>
        <w:rPr>
          <w:color w:val="000000"/>
          <w:sz w:val="28"/>
          <w:szCs w:val="28"/>
        </w:rPr>
        <w:t xml:space="preserve">шенного строительства, реконструкции объекта капитального строительства для земельного участка с кадастровым номером 26:08:040410:350, по адресу: Российская Федерация, Ставропольский край, Петровский муниципальный округ, г. Светлоград, ул. Зеленая, з/у 90а</w:t>
      </w:r>
      <w:r>
        <w:rPr>
          <w:sz w:val="28"/>
          <w:szCs w:val="28"/>
        </w:rPr>
        <w:t xml:space="preserve">» размещены на сайте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629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629"/>
          <w:color w:val="000000"/>
          <w:sz w:val="28"/>
          <w:szCs w:val="28"/>
          <w:u w:val="none"/>
        </w:rPr>
        <w:t xml:space="preserve">/</w:t>
      </w:r>
      <w:r>
        <w:rPr>
          <w:sz w:val="28"/>
          <w:szCs w:val="28"/>
        </w:rPr>
        <w:t xml:space="preserve"> в разделе градостроительство.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/>
        <w:jc w:val="right"/>
        <w:widowControl/>
        <w:tabs>
          <w:tab w:val="left" w:pos="7901" w:leader="none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ab/>
        <w:tab/>
        <w:t xml:space="preserve">ПРОЕКТ</w:t>
      </w:r>
      <w:r>
        <w:rPr>
          <w:rFonts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0"/>
              <w:ind w:left="-108" w:right="0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0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9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</w:t>
      </w:r>
      <w:r>
        <w:rPr>
          <w:color w:val="000000"/>
          <w:sz w:val="28"/>
          <w:szCs w:val="28"/>
        </w:rPr>
        <w:t xml:space="preserve">в разрешенного строительства, реконструкции объекта капитального строительства для земельного участка с кадастровым номером 26:08:040410:350, по адресу: Российская Федерация, Ставропольский край, Петровский муниципальный округ, г. Светлоград, ул. Зеленая,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/у 90а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Рассмотрев заявление Герасименко Валентины Петровны от 26.06.2024 вх.  № 10-1364, заключение о возможности отклонения от предельных параметров разрешенного строительства, реконструкции объекта капитального строительства, подготовленное общ</w:t>
      </w:r>
      <w:r>
        <w:rPr>
          <w:sz w:val="28"/>
          <w:szCs w:val="28"/>
        </w:rPr>
        <w:t xml:space="preserve">еством с ограниченной ответственностью «Архпроектстрой», выписку из Единого государственного реестра недвижимости об объекте недвижимости от 27.06.2024 № КУВИ-001/2024-169379737, распоряжение главы Петровского муниципального округа Ставропольского края от </w:t>
      </w:r>
      <w:r>
        <w:rPr>
          <w:sz w:val="28"/>
          <w:szCs w:val="28"/>
        </w:rPr>
        <w:t xml:space="preserve">10 июля 2024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25-р</w:t>
      </w:r>
      <w:r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</w:t>
      </w:r>
      <w:r>
        <w:rPr>
          <w:sz w:val="28"/>
          <w:szCs w:val="28"/>
        </w:rPr>
        <w:t xml:space="preserve">в разрешенного строительства, реконструкции объекта капитального строительства для земельного участка с кадастровым номером 26:08:040410:350, по адресу: Российская Федерация, Ставропольский край, Петровский муниципальный округ, г. Светлоград, ул. Зеленая,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/у 90а», о</w:t>
      </w:r>
      <w:r>
        <w:rPr>
          <w:sz w:val="28"/>
          <w:szCs w:val="28"/>
        </w:rPr>
        <w:t xml:space="preserve">публикование в газете «Вестник Петровского муниципального округа» от __ ________ 2024 г. № ___, протокол публичных слушаний от ___ ________ 2024 г., заключение о результатах публичных слушаний от ___ __________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29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 (зона Ж-1),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Герасименко Валентине Петровне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625 кв.м, с кадастровым номером 26:08:040410:350, по адресу: Российская Федерация, Ставропольский край, Петровский муниципальный округ, г. Светлоград, ул. Зеленая,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/у 90а</w:t>
      </w:r>
      <w:r>
        <w:rPr>
          <w:color w:val="000000"/>
          <w:sz w:val="28"/>
          <w:szCs w:val="28"/>
        </w:rPr>
        <w:t xml:space="preserve">,  с видом разрешенного использования: индивидуальное жилищное строительство (далее – земельный участок):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недвижимости «Жилой дом» от грани</w:t>
      </w:r>
      <w:r>
        <w:rPr>
          <w:color w:val="000000"/>
          <w:sz w:val="28"/>
          <w:szCs w:val="28"/>
        </w:rPr>
        <w:t xml:space="preserve">цы с земельным участком из земель населенных пунктов площадью 400 кв.м, с кадастровым номером 26:08:040410:129, местоположение: Российская Федерация, Ставропольский край, Петровский район, г. Светлоград, ул. Виноградная, 103а, с 3,00 метров до 1,00 метров;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</w:t>
      </w:r>
      <w:r>
        <w:rPr>
          <w:color w:val="000000"/>
          <w:sz w:val="28"/>
          <w:szCs w:val="28"/>
        </w:rPr>
        <w:t xml:space="preserve">недвижимости «Жилой дом» от границы с земельным участком из земель населенных пунктов площадью 791 кв.м, с кадастровым номером 26:08:040410:345, по адресу: Ставропольский край, Петровский район, г. Светлоград, ул. Зеленая, 90, с 3,00 метров до 1,00 метров;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уменьшение минимального отступа при строительстве объекта недвижимости «Жилой дом» от границы с земельным участком из земель населенных пунктов по адресу: Ставропольский край, Петровский район, г. Светлоград, ул. Зеленая, 99, с 3,00 метров до 1,00 метров.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9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left="-1418"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48"/>
    <w:uiPriority w:val="99"/>
  </w:style>
  <w:style w:type="character" w:styleId="45">
    <w:name w:val="Footer Char"/>
    <w:basedOn w:val="11"/>
    <w:link w:val="649"/>
    <w:uiPriority w:val="99"/>
  </w:style>
  <w:style w:type="character" w:styleId="47">
    <w:name w:val="Caption Char"/>
    <w:basedOn w:val="633"/>
    <w:link w:val="649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link w:val="61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keepNext/>
      <w:outlineLvl w:val="0"/>
    </w:pPr>
    <w:rPr>
      <w:b/>
      <w:sz w:val="24"/>
    </w:rPr>
  </w:style>
  <w:style w:type="character" w:styleId="621">
    <w:name w:val="Основной шрифт абзаца"/>
    <w:next w:val="621"/>
    <w:link w:val="619"/>
  </w:style>
  <w:style w:type="character" w:styleId="622">
    <w:name w:val="Основной шрифт абзаца2"/>
    <w:next w:val="622"/>
    <w:link w:val="619"/>
  </w:style>
  <w:style w:type="character" w:styleId="623">
    <w:name w:val="Основной шрифт абзаца1"/>
    <w:next w:val="623"/>
    <w:link w:val="619"/>
  </w:style>
  <w:style w:type="character" w:styleId="624">
    <w:name w:val="Основной текст Знак"/>
    <w:next w:val="624"/>
    <w:link w:val="619"/>
    <w:rPr>
      <w:sz w:val="28"/>
      <w:lang w:val="ru-RU" w:bidi="ar-SA"/>
    </w:rPr>
  </w:style>
  <w:style w:type="character" w:styleId="625">
    <w:name w:val="Текст выноски Знак"/>
    <w:next w:val="625"/>
    <w:link w:val="619"/>
    <w:rPr>
      <w:rFonts w:ascii="Tahoma" w:hAnsi="Tahoma" w:cs="Tahoma"/>
      <w:sz w:val="16"/>
      <w:szCs w:val="16"/>
    </w:rPr>
  </w:style>
  <w:style w:type="character" w:styleId="626">
    <w:name w:val="Верхний колонтитул Знак"/>
    <w:basedOn w:val="623"/>
    <w:next w:val="626"/>
    <w:link w:val="619"/>
  </w:style>
  <w:style w:type="character" w:styleId="627">
    <w:name w:val="Нижний колонтитул Знак"/>
    <w:basedOn w:val="623"/>
    <w:next w:val="627"/>
    <w:link w:val="619"/>
  </w:style>
  <w:style w:type="character" w:styleId="628">
    <w:name w:val="Название Знак"/>
    <w:next w:val="628"/>
    <w:link w:val="619"/>
    <w:rPr>
      <w:b/>
      <w:sz w:val="32"/>
    </w:rPr>
  </w:style>
  <w:style w:type="character" w:styleId="629">
    <w:name w:val="Hyperlink"/>
    <w:next w:val="629"/>
    <w:link w:val="619"/>
    <w:rPr>
      <w:color w:val="0000ff"/>
      <w:u w:val="single"/>
    </w:rPr>
  </w:style>
  <w:style w:type="paragraph" w:styleId="630">
    <w:name w:val="Заголовок"/>
    <w:basedOn w:val="619"/>
    <w:next w:val="631"/>
    <w:link w:val="619"/>
    <w:pPr>
      <w:jc w:val="center"/>
    </w:pPr>
    <w:rPr>
      <w:b/>
      <w:sz w:val="32"/>
      <w:lang w:val="en-US"/>
    </w:rPr>
  </w:style>
  <w:style w:type="paragraph" w:styleId="631">
    <w:name w:val="Body Text"/>
    <w:basedOn w:val="619"/>
    <w:next w:val="631"/>
    <w:link w:val="619"/>
    <w:rPr>
      <w:sz w:val="28"/>
    </w:rPr>
  </w:style>
  <w:style w:type="paragraph" w:styleId="632">
    <w:name w:val="List"/>
    <w:basedOn w:val="631"/>
    <w:next w:val="632"/>
    <w:link w:val="619"/>
    <w:rPr>
      <w:rFonts w:cs="Droid Sans Devanagari"/>
    </w:rPr>
  </w:style>
  <w:style w:type="paragraph" w:styleId="633">
    <w:name w:val="Caption"/>
    <w:basedOn w:val="619"/>
    <w:next w:val="63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4">
    <w:name w:val="Указатель"/>
    <w:basedOn w:val="619"/>
    <w:next w:val="634"/>
    <w:link w:val="619"/>
    <w:pPr>
      <w:suppressLineNumbers/>
    </w:pPr>
    <w:rPr>
      <w:rFonts w:cs="Droid Sans Devanagari"/>
    </w:rPr>
  </w:style>
  <w:style w:type="paragraph" w:styleId="635">
    <w:name w:val="Название объекта"/>
    <w:basedOn w:val="619"/>
    <w:next w:val="635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6">
    <w:name w:val="Указатель2"/>
    <w:basedOn w:val="619"/>
    <w:next w:val="636"/>
    <w:link w:val="619"/>
    <w:pPr>
      <w:suppressLineNumbers/>
    </w:pPr>
    <w:rPr>
      <w:rFonts w:cs="Droid Sans Devanagari"/>
    </w:rPr>
  </w:style>
  <w:style w:type="paragraph" w:styleId="637">
    <w:name w:val="Caption1"/>
    <w:basedOn w:val="619"/>
    <w:next w:val="637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8">
    <w:name w:val="Caption11"/>
    <w:basedOn w:val="619"/>
    <w:next w:val="638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9">
    <w:name w:val="Caption111"/>
    <w:basedOn w:val="619"/>
    <w:next w:val="639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0">
    <w:name w:val="Caption1111"/>
    <w:basedOn w:val="619"/>
    <w:next w:val="640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1">
    <w:name w:val="Caption11111"/>
    <w:basedOn w:val="619"/>
    <w:next w:val="64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2">
    <w:name w:val="Caption111111"/>
    <w:basedOn w:val="619"/>
    <w:next w:val="64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3">
    <w:name w:val="Название объекта1"/>
    <w:basedOn w:val="619"/>
    <w:next w:val="64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4">
    <w:name w:val="Указатель1"/>
    <w:basedOn w:val="619"/>
    <w:next w:val="644"/>
    <w:link w:val="619"/>
    <w:pPr>
      <w:suppressLineNumbers/>
    </w:pPr>
    <w:rPr>
      <w:rFonts w:cs="Droid Sans Devanagari"/>
    </w:rPr>
  </w:style>
  <w:style w:type="paragraph" w:styleId="645">
    <w:name w:val="ConsNonformat"/>
    <w:next w:val="645"/>
    <w:link w:val="619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46">
    <w:name w:val="Текст выноски"/>
    <w:basedOn w:val="619"/>
    <w:next w:val="646"/>
    <w:link w:val="619"/>
    <w:rPr>
      <w:rFonts w:ascii="Tahoma" w:hAnsi="Tahoma" w:cs="Tahoma"/>
      <w:sz w:val="16"/>
      <w:szCs w:val="16"/>
      <w:lang w:val="en-US"/>
    </w:rPr>
  </w:style>
  <w:style w:type="paragraph" w:styleId="647">
    <w:name w:val="Колонтитул"/>
    <w:basedOn w:val="619"/>
    <w:next w:val="647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48">
    <w:name w:val="Header"/>
    <w:basedOn w:val="619"/>
    <w:next w:val="648"/>
    <w:link w:val="619"/>
    <w:pPr>
      <w:tabs>
        <w:tab w:val="center" w:pos="4677" w:leader="none"/>
        <w:tab w:val="right" w:pos="9355" w:leader="none"/>
      </w:tabs>
    </w:pPr>
  </w:style>
  <w:style w:type="paragraph" w:styleId="649">
    <w:name w:val="Footer"/>
    <w:basedOn w:val="619"/>
    <w:next w:val="649"/>
    <w:link w:val="619"/>
    <w:pPr>
      <w:tabs>
        <w:tab w:val="center" w:pos="4677" w:leader="none"/>
        <w:tab w:val="right" w:pos="9355" w:leader="none"/>
      </w:tabs>
    </w:pPr>
  </w:style>
  <w:style w:type="paragraph" w:styleId="650">
    <w:name w:val="ConsPlusNonformat"/>
    <w:next w:val="650"/>
    <w:link w:val="619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51">
    <w:name w:val="ConsNormal"/>
    <w:next w:val="651"/>
    <w:link w:val="619"/>
    <w:pPr>
      <w:ind w:left="0" w:right="19772" w:firstLine="720"/>
      <w:jc w:val="both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52">
    <w:name w:val="Обычный (веб)"/>
    <w:basedOn w:val="619"/>
    <w:next w:val="652"/>
    <w:link w:val="619"/>
    <w:pPr>
      <w:spacing w:before="280" w:after="280"/>
    </w:pPr>
    <w:rPr>
      <w:sz w:val="24"/>
      <w:szCs w:val="24"/>
    </w:rPr>
  </w:style>
  <w:style w:type="paragraph" w:styleId="653">
    <w:name w:val="ConsTitle"/>
    <w:next w:val="653"/>
    <w:link w:val="619"/>
    <w:pPr>
      <w:ind w:left="0" w:right="19772" w:firstLine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654">
    <w:name w:val="Без интервала"/>
    <w:next w:val="654"/>
    <w:link w:val="61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55">
    <w:name w:val="Т-1"/>
    <w:basedOn w:val="619"/>
    <w:next w:val="655"/>
    <w:link w:val="619"/>
    <w:pPr>
      <w:ind w:left="0" w:right="0" w:firstLine="720"/>
      <w:jc w:val="both"/>
      <w:spacing w:line="360" w:lineRule="auto"/>
    </w:pPr>
    <w:rPr>
      <w:sz w:val="28"/>
    </w:rPr>
  </w:style>
  <w:style w:type="paragraph" w:styleId="656">
    <w:name w:val="Содержимое таблицы"/>
    <w:basedOn w:val="619"/>
    <w:next w:val="656"/>
    <w:link w:val="619"/>
    <w:pPr>
      <w:widowControl w:val="off"/>
      <w:suppressLineNumbers/>
    </w:pPr>
  </w:style>
  <w:style w:type="paragraph" w:styleId="657">
    <w:name w:val="Заголовок таблицы"/>
    <w:basedOn w:val="656"/>
    <w:next w:val="657"/>
    <w:link w:val="619"/>
    <w:pPr>
      <w:jc w:val="center"/>
      <w:suppressLineNumbers/>
    </w:pPr>
    <w:rPr>
      <w:b/>
      <w:bCs/>
    </w:rPr>
  </w:style>
  <w:style w:type="character" w:styleId="1963" w:default="1">
    <w:name w:val="Default Paragraph Font"/>
    <w:uiPriority w:val="1"/>
    <w:semiHidden/>
    <w:unhideWhenUsed/>
  </w:style>
  <w:style w:type="numbering" w:styleId="19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2024-07-10T13:22:00Z</dcterms:created>
  <dcterms:modified xsi:type="dcterms:W3CDTF">2024-07-12T13:08:48Z</dcterms:modified>
</cp:coreProperties>
</file>