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ind w:right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4"/>
        <w:ind w:right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4"/>
        <w:ind w:right="0"/>
        <w:jc w:val="center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ПЕТРОВСКОГО МУНИЦИПАЛЬНОГО ОКРУГА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54"/>
        <w:ind w:right="0"/>
        <w:jc w:val="center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54"/>
        <w:ind w:right="0"/>
        <w:jc w:val="center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42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18 апреля 2024 г.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г. Светлоград</w:t>
            </w:r>
            <w:r/>
          </w:p>
          <w:p>
            <w:pPr>
              <w:pStyle w:val="618"/>
              <w:jc w:val="center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42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676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618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объекта капитального строительства антенно-мачтового сооружения высотой до 30.0 метров с обо</w:t>
      </w:r>
      <w:r>
        <w:rPr>
          <w:sz w:val="28"/>
          <w:szCs w:val="28"/>
        </w:rPr>
        <w:t xml:space="preserve">рудованием радиотелефонной связи на землях площадью 42 кв.м, с условным номером 26:08:041043:ЗУ1, местоположение: Российская Федерация, Ставропольский край, Петровский муниципальный округ,                       г. Светлоград, в районе пл. 60 лет Октября, 4</w:t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numPr>
          <w:ilvl w:val="0"/>
          <w:numId w:val="0"/>
        </w:numPr>
        <w:jc w:val="both"/>
        <w:keepNext w:val="0"/>
        <w:rPr>
          <w:color w:val="000000"/>
          <w:szCs w:val="28"/>
          <w:lang w:val="ru-RU"/>
        </w:rPr>
      </w:pPr>
      <w:r>
        <w:rPr>
          <w:color w:val="000000"/>
          <w:szCs w:val="28"/>
        </w:rPr>
        <w:tab/>
        <w:t xml:space="preserve">Рассмотрев </w:t>
      </w:r>
      <w:r>
        <w:rPr>
          <w:color w:val="000000"/>
          <w:szCs w:val="28"/>
          <w:lang w:val="ru-RU"/>
        </w:rPr>
        <w:t xml:space="preserve">заявление общества с ограниченной ответственностью «ПИЛАР» от 29.01.2024 вх. № 10-197, </w:t>
      </w:r>
      <w:r>
        <w:rPr>
          <w:lang w:val="ru-RU"/>
        </w:rPr>
        <w:t xml:space="preserve"> </w:t>
      </w:r>
      <w:r>
        <w:rPr>
          <w:color w:val="000000"/>
          <w:szCs w:val="28"/>
          <w:lang w:val="ru-RU"/>
        </w:rPr>
        <w:t xml:space="preserve">от имени и в интересах которого действует Канев Эдуард Александрович по доверенности от 25 мая 2023 г., удостоверенной Азизьяном Фи</w:t>
      </w:r>
      <w:r>
        <w:rPr>
          <w:color w:val="000000"/>
          <w:szCs w:val="28"/>
          <w:lang w:val="ru-RU"/>
        </w:rPr>
        <w:t xml:space="preserve">липпом Айказовичем нотариусом Ростовского-на-Дону нотариального округа, зарегистрированной в реестре за № 61/219-н/61-2023-9-69, распоряжение главы Петровского муниципального округа Ставропольского края от 28 марта 2024 г. № 13-р «О назначении публичных сл</w:t>
      </w:r>
      <w:r>
        <w:rPr>
          <w:color w:val="000000"/>
          <w:szCs w:val="28"/>
          <w:lang w:val="ru-RU"/>
        </w:rPr>
        <w:t xml:space="preserve">ушаний по проекту постановления администрации Петровского муниципального округа Ставропольского края «О предоставлении разрешения на условно разрешенный вид использования объекта капитального строительства антенно-мачтового сооружения высотой до           </w:t>
      </w:r>
      <w:r>
        <w:rPr>
          <w:color w:val="000000"/>
          <w:szCs w:val="28"/>
          <w:lang w:val="ru-RU"/>
        </w:rPr>
        <w:t xml:space="preserve">  30.0 метров с оборудованием радиотелефонной связи на землях площадью                     42 кв.м, с условным номером 26:08:041043:ЗУ1, местоположение: Российская Федерация, Ставропольский край, Петровский муниципальный округ,                       г. Све</w:t>
      </w:r>
      <w:r>
        <w:rPr>
          <w:color w:val="000000"/>
          <w:szCs w:val="28"/>
          <w:lang w:val="ru-RU"/>
        </w:rPr>
        <w:t xml:space="preserve">тлоград, в районе пл. 60 лет Октября, 4», опубликование в газете «Вестник Петровского муниципального округа» от 29 марта 2024г. № 12 (018), протокол публичных слушаний от 08 апреля 2024 г., заключение о результатах публичных слушаний от 08 апреля 2024 г., </w:t>
      </w:r>
      <w:r>
        <w:rPr>
          <w:color w:val="000000"/>
          <w:szCs w:val="28"/>
          <w:lang w:val="ru-RU"/>
        </w:rPr>
        <w:t xml:space="preserve">опубликованное</w:t>
      </w:r>
      <w:r>
        <w:rPr>
          <w:color w:val="000000"/>
          <w:szCs w:val="28"/>
          <w:lang w:val="ru-RU"/>
        </w:rPr>
        <w:t xml:space="preserve"> в газете «Вестник Петровского муниципального округа» от 12 апреля 2024 г</w:t>
      </w:r>
      <w:r>
        <w:rPr>
          <w:color w:val="000000"/>
          <w:szCs w:val="28"/>
          <w:lang w:val="ru-RU"/>
        </w:rPr>
        <w:t xml:space="preserve">. № 16 (022), и в соответствии со статьями 5.1, 37, 39, пунктом 4.5 части 17 статьи 51 Градостроительного кодекса Российской Федерации, пунктом 14.1 статьи 2 Федерального закона от 07 июля 2003 г. № 126-ФЗ «О связи», Перечнем случаев, при которых для строи</w:t>
      </w:r>
      <w:r>
        <w:rPr>
          <w:color w:val="000000"/>
          <w:szCs w:val="28"/>
          <w:lang w:val="ru-RU"/>
        </w:rPr>
        <w:t xml:space="preserve">тельства, реконструкции объекта капитального строительства не требуется получение разрешения на строительство, утвержденным постановлением Правительства Российской Федерации от 12 ноября 2020 г. № 1816, Правилами землепользования и застройки Петровского го</w:t>
      </w:r>
      <w:r>
        <w:rPr>
          <w:color w:val="000000"/>
          <w:szCs w:val="28"/>
          <w:lang w:val="ru-RU"/>
        </w:rPr>
        <w:t xml:space="preserve">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изменениями), администрация Петровского муниципального округа Ставропольского края (зона ОД)</w:t>
      </w:r>
      <w:r>
        <w:rPr>
          <w:color w:val="000000"/>
          <w:szCs w:val="28"/>
          <w:lang w:val="ru-RU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8"/>
        <w:jc w:val="both"/>
      </w:pPr>
      <w:r>
        <w:rPr>
          <w:sz w:val="28"/>
          <w:szCs w:val="28"/>
        </w:rPr>
        <w:t xml:space="preserve">1. Предоставить разрешение на условно разрешенный вид использования объекта капитального строительства антенно-мачтового сооружения высотой</w:t>
      </w:r>
      <w:r>
        <w:rPr>
          <w:sz w:val="28"/>
          <w:szCs w:val="28"/>
        </w:rPr>
        <w:t xml:space="preserve"> до 30.0 метров с оборудованием радиотелефонной связи на землях площадью 42 кв.м, с условным номером 26:08:041043:ЗУ1, местоположение: Российская Федерация, Ставропольский край, Петровский муниципальный округ, г. Светлоград, в районе пл. 60 лет Октября, 4.</w:t>
      </w:r>
      <w:r/>
    </w:p>
    <w:p>
      <w:pPr>
        <w:pStyle w:val="618"/>
        <w:ind w:firstLine="708"/>
        <w:jc w:val="both"/>
      </w:pPr>
      <w:r/>
      <w:r/>
    </w:p>
    <w:p>
      <w:pPr>
        <w:pStyle w:val="61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 13 к разрешению на использование земель или земельных участков, находящихся в государственной или муниципальной собственности </w:t>
      </w:r>
      <w:r>
        <w:rPr>
          <w:sz w:val="28"/>
          <w:szCs w:val="28"/>
        </w:rPr>
        <w:t xml:space="preserve">от 19 сентября 2023 г. № 60, выданному на основании  постановления администрации Петровского городского округа Ставропольского края от 19 сентября 2023 г. № 1510 «О выдаче группе компаний разрешения на использование земель или земельных участков, находящих</w:t>
      </w:r>
      <w:r>
        <w:rPr>
          <w:sz w:val="28"/>
          <w:szCs w:val="28"/>
        </w:rPr>
        <w:t xml:space="preserve">ся в государственной или муниципальной собственности, на территории Петровского городского округа Ставропольского края, в целях размещения сооружений связи, для размещения которых не требуется разрешения на строительство», изложить в прилагаемой редакции. </w:t>
      </w:r>
      <w:r>
        <w:rPr>
          <w:sz w:val="28"/>
          <w:szCs w:val="28"/>
        </w:rPr>
      </w:r>
    </w:p>
    <w:p>
      <w:pPr>
        <w:pStyle w:val="61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8"/>
        <w:jc w:val="both"/>
      </w:pPr>
      <w:r>
        <w:rPr>
          <w:sz w:val="28"/>
          <w:szCs w:val="28"/>
        </w:rPr>
        <w:t xml:space="preserve">3. Направить настоящее постановление:</w:t>
      </w:r>
      <w:r/>
    </w:p>
    <w:p>
      <w:pPr>
        <w:pStyle w:val="61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Управление Федеральной службы государственной регистрации, кадастра и картографии по Ставропольскому краю.</w:t>
      </w:r>
      <w:r>
        <w:rPr>
          <w:sz w:val="28"/>
          <w:szCs w:val="28"/>
        </w:rPr>
      </w:r>
    </w:p>
    <w:p>
      <w:pPr>
        <w:pStyle w:val="61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отдел жилищного учета, строительства, муниципального контроля администрации Петровского муниципального округа Ставропольского</w:t>
      </w:r>
      <w:r>
        <w:rPr>
          <w:sz w:val="28"/>
          <w:szCs w:val="28"/>
        </w:rPr>
      </w:r>
    </w:p>
    <w:p>
      <w:pPr>
        <w:pStyle w:val="61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Обществу с ограниченной ответственностью «ПИЛАР».</w:t>
      </w:r>
      <w:r>
        <w:rPr>
          <w:sz w:val="28"/>
          <w:szCs w:val="28"/>
        </w:rPr>
      </w:r>
    </w:p>
    <w:p>
      <w:pPr>
        <w:pStyle w:val="61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6"/>
        <w:ind w:right="-59"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А.И.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ind w:right="-5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ind w:right="-5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ind w:right="-5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4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постановление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</w:rPr>
        <w:t xml:space="preserve">О предоставлении разрешения на условно разрешенный вид использования объекта капитального строительства антенно-мачтового сооружения высотой до 30.0 метров с обо</w:t>
      </w:r>
      <w:r>
        <w:rPr>
          <w:sz w:val="28"/>
          <w:szCs w:val="28"/>
        </w:rPr>
        <w:t xml:space="preserve">рудованием радиотелефонной связи на землях площадью 42 кв.м, с условным номером 26:08:041043:ЗУ1, местоположение: Российская Федерация, Ставропольский край, Петровский муниципальный округ,                       г. Светлоград, в районе пл. 60 лет Октября, 4</w:t>
      </w:r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</w:rPr>
        <w:t xml:space="preserve">вступает в силу со дня его подписания.</w:t>
      </w:r>
      <w:r>
        <w:rPr>
          <w:sz w:val="28"/>
          <w:szCs w:val="28"/>
        </w:rPr>
      </w:r>
    </w:p>
    <w:p>
      <w:pPr>
        <w:pStyle w:val="655"/>
        <w:ind w:right="0" w:firstLine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right="0" w:firstLine="0"/>
        <w:spacing w:line="240" w:lineRule="exac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18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главы администрации </w:t>
      </w:r>
      <w:r>
        <w:rPr>
          <w:bCs/>
          <w:sz w:val="28"/>
          <w:szCs w:val="28"/>
        </w:rPr>
      </w:r>
    </w:p>
    <w:p>
      <w:pPr>
        <w:pStyle w:val="618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Петровского муниципального округа </w:t>
      </w:r>
      <w:r>
        <w:rPr>
          <w:bCs/>
          <w:sz w:val="28"/>
          <w:szCs w:val="28"/>
        </w:rPr>
      </w:r>
    </w:p>
    <w:p>
      <w:pPr>
        <w:pStyle w:val="618"/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А.И.Бабыкин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right="1274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left="-1418" w:right="1274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jc w:val="both"/>
        <w:spacing w:before="5"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  <w:r>
        <w:rPr>
          <w:color w:val="ffffff"/>
          <w:sz w:val="28"/>
          <w:szCs w:val="28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42"/>
              <w:ind w:left="-108"/>
              <w:jc w:val="both"/>
              <w:spacing w:line="240" w:lineRule="exact"/>
              <w:rPr>
                <w:b w:val="0"/>
                <w:color w:val="ffffff"/>
                <w:sz w:val="28"/>
                <w:szCs w:val="28"/>
              </w:rPr>
            </w:pPr>
            <w:r>
              <w:rPr>
                <w:b w:val="0"/>
                <w:color w:val="ffffff"/>
                <w:sz w:val="28"/>
                <w:szCs w:val="28"/>
              </w:rPr>
            </w:r>
            <w:r>
              <w:rPr>
                <w:b w:val="0"/>
                <w:color w:val="fffff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40" w:lineRule="exac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</w:r>
            <w:r>
              <w:rPr>
                <w:b/>
                <w:color w:val="fffff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42"/>
              <w:jc w:val="right"/>
              <w:spacing w:line="240" w:lineRule="exact"/>
              <w:rPr>
                <w:color w:val="ffffff"/>
              </w:rPr>
            </w:pPr>
            <w:r>
              <w:rPr>
                <w:b w:val="0"/>
                <w:color w:val="ffffff"/>
                <w:sz w:val="28"/>
                <w:szCs w:val="28"/>
                <w:lang w:val="ru-RU"/>
              </w:rPr>
              <w:t xml:space="preserve">                 </w:t>
            </w:r>
            <w:r>
              <w:rPr>
                <w:b w:val="0"/>
                <w:color w:val="ffffff"/>
                <w:sz w:val="28"/>
                <w:szCs w:val="28"/>
              </w:rPr>
              <w:t xml:space="preserve">В.Б.Ковтун</w:t>
            </w:r>
            <w:r>
              <w:rPr>
                <w:color w:val="ffffff"/>
              </w:rPr>
            </w:r>
            <w:r>
              <w:rPr>
                <w:color w:val="ffffff"/>
              </w:rPr>
            </w:r>
          </w:p>
        </w:tc>
      </w:tr>
    </w:tbl>
    <w:p>
      <w:pPr>
        <w:pStyle w:val="61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</w:r>
      <w:r>
        <w:rPr>
          <w:bCs/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Визируют:</w:t>
      </w:r>
      <w:r>
        <w:rPr>
          <w:bCs/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</w:r>
      <w:r>
        <w:rPr>
          <w:bCs/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</w:r>
      <w:r>
        <w:rPr>
          <w:bCs/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Начальник правового отдела администрации </w:t>
      </w:r>
      <w:r>
        <w:rPr>
          <w:bCs/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Петровского муниципального округа</w:t>
      </w:r>
      <w:r>
        <w:rPr>
          <w:bCs/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Ставропольского края                                                                       О.А.Нехаенко</w:t>
      </w:r>
      <w:r>
        <w:rPr>
          <w:bCs/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</w:r>
      <w:r>
        <w:rPr>
          <w:bCs/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</w:r>
      <w:r>
        <w:rPr>
          <w:bCs/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Начальник отдела по организационно - </w:t>
      </w:r>
      <w:r>
        <w:rPr>
          <w:bCs/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кадровым вопросам и профилактике </w:t>
      </w:r>
      <w:r>
        <w:rPr>
          <w:bCs/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коррупционных правонарушений </w:t>
      </w:r>
      <w:r>
        <w:rPr>
          <w:bCs/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администрации Петровского </w:t>
      </w:r>
      <w:r>
        <w:rPr>
          <w:bCs/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муниципального округа </w:t>
      </w:r>
      <w:r>
        <w:rPr>
          <w:bCs/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Ставропольского края                                                                       С.Н.Кулькина</w:t>
      </w:r>
      <w:r>
        <w:rPr>
          <w:bCs/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</w:r>
      <w:r>
        <w:rPr>
          <w:bCs/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</w:r>
      <w:r>
        <w:rPr>
          <w:bCs/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</w:r>
      <w:r>
        <w:rPr>
          <w:bCs/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</w:t>
      </w:r>
      <w:r>
        <w:rPr>
          <w:bCs/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                                                                                                              Г.П.Русанова</w:t>
      </w:r>
      <w:r>
        <w:rPr>
          <w:bCs/>
          <w:color w:val="fffff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Droid Sans Devanagari">
    <w:panose1 w:val="020B0606030804020204"/>
  </w:font>
  <w:font w:name="Segoe UI">
    <w:panose1 w:val="020B0502040504020204"/>
  </w:font>
  <w:font w:name="Times New Roman">
    <w:panose1 w:val="02020603050405020304"/>
  </w:font>
  <w:font w:name="Liberation Mono">
    <w:panose1 w:val="020704090202050204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zh-CN" w:bidi="ar-SA"/>
    </w:rPr>
  </w:style>
  <w:style w:type="paragraph" w:styleId="619">
    <w:name w:val="Заголовок 1"/>
    <w:basedOn w:val="618"/>
    <w:next w:val="618"/>
    <w:link w:val="618"/>
    <w:qFormat/>
    <w:pPr>
      <w:numPr>
        <w:ilvl w:val="0"/>
        <w:numId w:val="1"/>
      </w:numPr>
      <w:jc w:val="center"/>
      <w:keepNext/>
      <w:outlineLvl w:val="0"/>
    </w:pPr>
    <w:rPr>
      <w:sz w:val="28"/>
      <w:lang w:val="en-US"/>
    </w:rPr>
  </w:style>
  <w:style w:type="paragraph" w:styleId="620">
    <w:name w:val="Заголовок 2"/>
    <w:basedOn w:val="618"/>
    <w:next w:val="618"/>
    <w:link w:val="618"/>
    <w:qFormat/>
    <w:pPr>
      <w:numPr>
        <w:ilvl w:val="1"/>
        <w:numId w:val="1"/>
      </w:num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621">
    <w:name w:val="Заголовок 5"/>
    <w:basedOn w:val="618"/>
    <w:next w:val="618"/>
    <w:link w:val="618"/>
    <w:qFormat/>
    <w:pPr>
      <w:keepNext/>
      <w:widowControl w:val="off"/>
      <w:outlineLvl w:val="4"/>
    </w:pPr>
    <w:rPr>
      <w:rFonts w:eastAsia="Calibri"/>
      <w:sz w:val="20"/>
      <w:szCs w:val="20"/>
      <w:lang w:val="en-US"/>
    </w:rPr>
  </w:style>
  <w:style w:type="character" w:styleId="622">
    <w:name w:val="Основной шрифт абзаца"/>
    <w:next w:val="622"/>
    <w:link w:val="618"/>
    <w:uiPriority w:val="1"/>
    <w:semiHidden/>
    <w:unhideWhenUsed/>
  </w:style>
  <w:style w:type="table" w:styleId="623">
    <w:name w:val="Обычная таблица"/>
    <w:next w:val="623"/>
    <w:link w:val="618"/>
    <w:uiPriority w:val="99"/>
    <w:semiHidden/>
    <w:unhideWhenUsed/>
    <w:tblPr/>
  </w:style>
  <w:style w:type="numbering" w:styleId="624">
    <w:name w:val="Нет списка"/>
    <w:next w:val="624"/>
    <w:link w:val="618"/>
    <w:uiPriority w:val="99"/>
    <w:semiHidden/>
    <w:unhideWhenUsed/>
  </w:style>
  <w:style w:type="character" w:styleId="625">
    <w:name w:val="Основной шрифт абзаца3"/>
    <w:next w:val="625"/>
    <w:link w:val="618"/>
  </w:style>
  <w:style w:type="character" w:styleId="626">
    <w:name w:val="Основной шрифт абзаца2"/>
    <w:next w:val="626"/>
    <w:link w:val="618"/>
  </w:style>
  <w:style w:type="character" w:styleId="627">
    <w:name w:val="WW8Num1z0"/>
    <w:next w:val="627"/>
    <w:link w:val="618"/>
  </w:style>
  <w:style w:type="character" w:styleId="628">
    <w:name w:val="Основной шрифт абзаца1"/>
    <w:next w:val="628"/>
    <w:link w:val="618"/>
  </w:style>
  <w:style w:type="character" w:styleId="629">
    <w:name w:val="Заголовок 1 Знак"/>
    <w:next w:val="629"/>
    <w:link w:val="618"/>
    <w:rPr>
      <w:sz w:val="28"/>
      <w:szCs w:val="24"/>
    </w:rPr>
  </w:style>
  <w:style w:type="character" w:styleId="630">
    <w:name w:val="blk"/>
    <w:basedOn w:val="628"/>
    <w:next w:val="630"/>
    <w:link w:val="618"/>
  </w:style>
  <w:style w:type="character" w:styleId="631">
    <w:name w:val="Название Знак"/>
    <w:next w:val="631"/>
    <w:link w:val="618"/>
    <w:rPr>
      <w:b/>
      <w:bCs/>
      <w:sz w:val="32"/>
      <w:szCs w:val="24"/>
    </w:rPr>
  </w:style>
  <w:style w:type="character" w:styleId="632">
    <w:name w:val="Заголовок 2 Знак"/>
    <w:next w:val="632"/>
    <w:link w:val="61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33">
    <w:name w:val="Текст выноски Знак"/>
    <w:next w:val="633"/>
    <w:link w:val="618"/>
    <w:rPr>
      <w:rFonts w:ascii="Segoe UI" w:hAnsi="Segoe UI" w:cs="Segoe UI"/>
      <w:sz w:val="18"/>
      <w:szCs w:val="18"/>
    </w:rPr>
  </w:style>
  <w:style w:type="character" w:styleId="634">
    <w:name w:val="Гиперссылка"/>
    <w:next w:val="634"/>
    <w:link w:val="618"/>
    <w:rPr>
      <w:color w:val="0000ff"/>
      <w:u w:val="single"/>
    </w:rPr>
  </w:style>
  <w:style w:type="character" w:styleId="635">
    <w:name w:val="Без интервала Знак"/>
    <w:next w:val="635"/>
    <w:link w:val="618"/>
    <w:rPr>
      <w:rFonts w:ascii="Calibri" w:hAnsi="Calibri" w:cs="Calibri"/>
      <w:sz w:val="22"/>
      <w:szCs w:val="22"/>
      <w:lang w:eastAsia="zh-CN"/>
    </w:rPr>
  </w:style>
  <w:style w:type="character" w:styleId="636">
    <w:name w:val="Основной текст 2 Знак"/>
    <w:next w:val="636"/>
    <w:link w:val="618"/>
    <w:rPr>
      <w:rFonts w:ascii="Times New Roman" w:hAnsi="Times New Roman" w:eastAsia="Times New Roman" w:cs="Times New Roman"/>
      <w:sz w:val="24"/>
      <w:szCs w:val="24"/>
    </w:rPr>
  </w:style>
  <w:style w:type="character" w:styleId="637">
    <w:name w:val="Основной текст с отступом 2 Знак"/>
    <w:next w:val="637"/>
    <w:link w:val="618"/>
    <w:rPr>
      <w:rFonts w:ascii="Times New Roman" w:hAnsi="Times New Roman" w:cs="Times New Roman"/>
      <w:sz w:val="22"/>
    </w:rPr>
  </w:style>
  <w:style w:type="character" w:styleId="638">
    <w:name w:val="Заголовок 5 Знак"/>
    <w:next w:val="638"/>
    <w:link w:val="618"/>
    <w:rPr>
      <w:rFonts w:ascii="Times New Roman" w:hAnsi="Times New Roman" w:cs="Times New Roman"/>
      <w:sz w:val="20"/>
      <w:szCs w:val="20"/>
    </w:rPr>
  </w:style>
  <w:style w:type="character" w:styleId="639">
    <w:name w:val="Нижний колонтитул Знак"/>
    <w:next w:val="639"/>
    <w:link w:val="618"/>
    <w:rPr>
      <w:sz w:val="24"/>
      <w:szCs w:val="24"/>
    </w:rPr>
  </w:style>
  <w:style w:type="character" w:styleId="640">
    <w:name w:val="Верхний колонтитул Знак"/>
    <w:next w:val="640"/>
    <w:link w:val="618"/>
    <w:rPr>
      <w:sz w:val="24"/>
      <w:szCs w:val="24"/>
    </w:rPr>
  </w:style>
  <w:style w:type="character" w:styleId="641">
    <w:name w:val="WW8Num2z0"/>
    <w:next w:val="641"/>
    <w:link w:val="618"/>
  </w:style>
  <w:style w:type="paragraph" w:styleId="642">
    <w:name w:val="Заголовок"/>
    <w:basedOn w:val="618"/>
    <w:next w:val="643"/>
    <w:link w:val="618"/>
    <w:pPr>
      <w:jc w:val="center"/>
    </w:pPr>
    <w:rPr>
      <w:b/>
      <w:bCs/>
      <w:sz w:val="32"/>
      <w:lang w:val="en-US"/>
    </w:rPr>
  </w:style>
  <w:style w:type="paragraph" w:styleId="643">
    <w:name w:val="Основной текст"/>
    <w:basedOn w:val="618"/>
    <w:next w:val="643"/>
    <w:link w:val="618"/>
    <w:pPr>
      <w:spacing w:before="0" w:after="140" w:line="276" w:lineRule="auto"/>
    </w:pPr>
  </w:style>
  <w:style w:type="paragraph" w:styleId="644">
    <w:name w:val="Список"/>
    <w:basedOn w:val="643"/>
    <w:next w:val="644"/>
    <w:link w:val="618"/>
    <w:rPr>
      <w:rFonts w:cs="Droid Sans Devanagari"/>
    </w:rPr>
  </w:style>
  <w:style w:type="paragraph" w:styleId="645">
    <w:name w:val="Название объекта"/>
    <w:basedOn w:val="618"/>
    <w:next w:val="645"/>
    <w:link w:val="61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6">
    <w:name w:val="Указатель3"/>
    <w:basedOn w:val="618"/>
    <w:next w:val="646"/>
    <w:link w:val="618"/>
    <w:pPr>
      <w:suppressLineNumbers/>
    </w:pPr>
    <w:rPr>
      <w:rFonts w:cs="Droid Sans Devanagari"/>
    </w:rPr>
  </w:style>
  <w:style w:type="paragraph" w:styleId="647">
    <w:name w:val="Название объекта2"/>
    <w:basedOn w:val="618"/>
    <w:next w:val="647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8">
    <w:name w:val="Указатель2"/>
    <w:basedOn w:val="618"/>
    <w:next w:val="648"/>
    <w:link w:val="618"/>
    <w:pPr>
      <w:suppressLineNumbers/>
    </w:pPr>
    <w:rPr>
      <w:rFonts w:cs="Droid Sans Devanagari"/>
    </w:rPr>
  </w:style>
  <w:style w:type="paragraph" w:styleId="649">
    <w:name w:val="Caption1"/>
    <w:basedOn w:val="618"/>
    <w:next w:val="649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0">
    <w:name w:val="Caption11"/>
    <w:basedOn w:val="618"/>
    <w:next w:val="650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1">
    <w:name w:val="Название объекта1"/>
    <w:basedOn w:val="618"/>
    <w:next w:val="651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2">
    <w:name w:val="Указатель1"/>
    <w:basedOn w:val="618"/>
    <w:next w:val="652"/>
    <w:link w:val="618"/>
    <w:pPr>
      <w:suppressLineNumbers/>
    </w:pPr>
    <w:rPr>
      <w:rFonts w:cs="Droid Sans Devanagari"/>
    </w:rPr>
  </w:style>
  <w:style w:type="paragraph" w:styleId="653">
    <w:name w:val="Схема документа1"/>
    <w:basedOn w:val="618"/>
    <w:next w:val="653"/>
    <w:link w:val="6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654">
    <w:name w:val="ConsTitle"/>
    <w:next w:val="654"/>
    <w:link w:val="618"/>
    <w:pPr>
      <w:ind w:right="19772"/>
      <w:widowControl w:val="off"/>
    </w:pPr>
    <w:rPr>
      <w:rFonts w:ascii="Arial" w:hAnsi="Arial" w:cs="Arial"/>
      <w:b/>
      <w:bCs/>
      <w:lang w:val="ru-RU" w:eastAsia="zh-CN" w:bidi="ar-SA"/>
    </w:rPr>
  </w:style>
  <w:style w:type="paragraph" w:styleId="655">
    <w:name w:val="ConsNormal"/>
    <w:next w:val="655"/>
    <w:link w:val="618"/>
    <w:pPr>
      <w:ind w:right="19772" w:firstLine="720"/>
      <w:jc w:val="both"/>
      <w:widowControl w:val="off"/>
    </w:pPr>
    <w:rPr>
      <w:rFonts w:ascii="Arial" w:hAnsi="Arial" w:cs="Arial"/>
      <w:lang w:val="ru-RU" w:eastAsia="zh-CN" w:bidi="ar-SA"/>
    </w:rPr>
  </w:style>
  <w:style w:type="paragraph" w:styleId="656">
    <w:name w:val="Без интервала1"/>
    <w:next w:val="656"/>
    <w:link w:val="618"/>
    <w:rPr>
      <w:rFonts w:ascii="Calibri" w:hAnsi="Calibri" w:cs="Calibri"/>
      <w:sz w:val="22"/>
      <w:szCs w:val="22"/>
      <w:lang w:val="ru-RU" w:eastAsia="zh-CN" w:bidi="ar-SA"/>
    </w:rPr>
  </w:style>
  <w:style w:type="paragraph" w:styleId="657">
    <w:name w:val="ConsNonformat"/>
    <w:next w:val="657"/>
    <w:link w:val="618"/>
    <w:pPr>
      <w:ind w:right="19772"/>
      <w:widowControl w:val="off"/>
    </w:pPr>
    <w:rPr>
      <w:rFonts w:ascii="Courier New" w:hAnsi="Courier New" w:cs="Courier New"/>
      <w:lang w:val="ru-RU" w:eastAsia="zh-CN" w:bidi="ar-SA"/>
    </w:rPr>
  </w:style>
  <w:style w:type="paragraph" w:styleId="658">
    <w:name w:val="Текст выноски"/>
    <w:basedOn w:val="618"/>
    <w:next w:val="658"/>
    <w:link w:val="618"/>
    <w:rPr>
      <w:rFonts w:ascii="Segoe UI" w:hAnsi="Segoe UI" w:cs="Segoe UI"/>
      <w:sz w:val="18"/>
      <w:szCs w:val="18"/>
      <w:lang w:val="en-US"/>
    </w:rPr>
  </w:style>
  <w:style w:type="paragraph" w:styleId="659">
    <w:name w:val="Без интервала"/>
    <w:next w:val="659"/>
    <w:link w:val="618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660">
    <w:name w:val="Содержимое таблицы"/>
    <w:basedOn w:val="618"/>
    <w:next w:val="660"/>
    <w:link w:val="618"/>
    <w:pPr>
      <w:widowControl w:val="off"/>
      <w:suppressLineNumbers/>
    </w:pPr>
  </w:style>
  <w:style w:type="paragraph" w:styleId="661">
    <w:name w:val="Заголовок таблицы"/>
    <w:basedOn w:val="660"/>
    <w:next w:val="661"/>
    <w:link w:val="618"/>
    <w:pPr>
      <w:jc w:val="center"/>
      <w:suppressLineNumbers/>
    </w:pPr>
    <w:rPr>
      <w:b/>
      <w:bCs/>
    </w:rPr>
  </w:style>
  <w:style w:type="paragraph" w:styleId="662">
    <w:name w:val="Т-1"/>
    <w:basedOn w:val="618"/>
    <w:next w:val="662"/>
    <w:link w:val="618"/>
    <w:pPr>
      <w:ind w:left="0" w:right="0" w:firstLine="720"/>
      <w:spacing w:line="360" w:lineRule="auto"/>
    </w:pPr>
    <w:rPr>
      <w:sz w:val="28"/>
      <w:szCs w:val="20"/>
    </w:rPr>
  </w:style>
  <w:style w:type="paragraph" w:styleId="663">
    <w:name w:val="Основной текст 21"/>
    <w:basedOn w:val="618"/>
    <w:next w:val="663"/>
    <w:link w:val="618"/>
    <w:pPr>
      <w:spacing w:before="0" w:after="120" w:line="480" w:lineRule="auto"/>
    </w:pPr>
    <w:rPr>
      <w:lang w:val="en-US"/>
    </w:rPr>
  </w:style>
  <w:style w:type="paragraph" w:styleId="664">
    <w:name w:val="ConsPlusTitle"/>
    <w:next w:val="664"/>
    <w:link w:val="618"/>
    <w:pPr>
      <w:widowControl w:val="off"/>
    </w:pPr>
    <w:rPr>
      <w:rFonts w:ascii="Calibri" w:hAnsi="Calibri" w:cs="Calibri"/>
      <w:b/>
      <w:sz w:val="22"/>
      <w:lang w:val="ru-RU" w:eastAsia="zh-CN" w:bidi="ar-SA"/>
    </w:rPr>
  </w:style>
  <w:style w:type="paragraph" w:styleId="665">
    <w:name w:val="Основной текст с отступом 21"/>
    <w:basedOn w:val="618"/>
    <w:next w:val="665"/>
    <w:link w:val="618"/>
    <w:pPr>
      <w:ind w:left="2490" w:right="0" w:firstLine="0"/>
    </w:pPr>
    <w:rPr>
      <w:rFonts w:eastAsia="Calibri"/>
      <w:sz w:val="22"/>
      <w:szCs w:val="20"/>
      <w:lang w:val="en-US"/>
    </w:rPr>
  </w:style>
  <w:style w:type="paragraph" w:styleId="666">
    <w:name w:val="ConsPlusNonformat"/>
    <w:next w:val="666"/>
    <w:link w:val="618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667">
    <w:name w:val="Обычный (веб)"/>
    <w:basedOn w:val="618"/>
    <w:next w:val="667"/>
    <w:link w:val="618"/>
    <w:pPr>
      <w:spacing w:before="280" w:after="280"/>
    </w:pPr>
  </w:style>
  <w:style w:type="paragraph" w:styleId="668">
    <w:name w:val="Текст в заданном формате"/>
    <w:basedOn w:val="618"/>
    <w:next w:val="668"/>
    <w:link w:val="618"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669">
    <w:name w:val="Колонтитул"/>
    <w:basedOn w:val="618"/>
    <w:next w:val="669"/>
    <w:link w:val="618"/>
    <w:pPr>
      <w:tabs>
        <w:tab w:val="center" w:pos="4677" w:leader="none"/>
        <w:tab w:val="right" w:pos="9354" w:leader="none"/>
      </w:tabs>
      <w:suppressLineNumbers/>
    </w:pPr>
  </w:style>
  <w:style w:type="paragraph" w:styleId="670">
    <w:name w:val="Нижний колонтитул"/>
    <w:basedOn w:val="618"/>
    <w:next w:val="670"/>
    <w:link w:val="618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671">
    <w:name w:val="Верхний колонтитул"/>
    <w:basedOn w:val="618"/>
    <w:next w:val="671"/>
    <w:link w:val="618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672">
    <w:name w:val="Caption2"/>
    <w:basedOn w:val="618"/>
    <w:next w:val="672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character" w:styleId="1005" w:default="1">
    <w:name w:val="Default Paragraph Font"/>
    <w:uiPriority w:val="1"/>
    <w:semiHidden/>
    <w:unhideWhenUsed/>
  </w:style>
  <w:style w:type="numbering" w:styleId="1006" w:default="1">
    <w:name w:val="No List"/>
    <w:uiPriority w:val="99"/>
    <w:semiHidden/>
    <w:unhideWhenUsed/>
  </w:style>
  <w:style w:type="table" w:styleId="10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revision>4</cp:revision>
  <dcterms:created xsi:type="dcterms:W3CDTF">2024-04-18T07:55:00Z</dcterms:created>
  <dcterms:modified xsi:type="dcterms:W3CDTF">2024-04-19T10:28:42Z</dcterms:modified>
  <cp:version>917504</cp:version>
</cp:coreProperties>
</file>