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UserStyle_20"/>
        <w:widowControl/>
        <w:tabs>
          <w:tab w:val="left" w:pos="7901" w:leader="none"/>
        </w:tabs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UserStyle_20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0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</w:p>
    <w:p>
      <w:pPr>
        <w:pStyle w:val="UserStyle_20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>
      <w:pPr>
        <w:pStyle w:val="UserStyle_20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1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04 июня 2024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1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953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26:08:041039:73, адрес: Ставропольский край, Петровский район,                            г. Светлоград, ул. Новая, 39</w:t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  <w:tab/>
        <w:t xml:space="preserve">Рассмотрев заявление Мололкиной Люд</w:t>
      </w:r>
      <w:r>
        <w:rPr>
          <w:sz w:val="28"/>
          <w:szCs w:val="28"/>
        </w:rPr>
        <w:t xml:space="preserve">милы Юрьевны от 22.04.2024 вх. </w:t>
      </w:r>
      <w:r>
        <w:rPr>
          <w:sz w:val="28"/>
          <w:szCs w:val="28"/>
        </w:rPr>
        <w:t xml:space="preserve">№ 10-876, заключение о возможности отклонения от предельных параметров разрешенного строительства, реконструкции объекта капитального строительства, подготовленное обществом с ограниченной ответственностью «Архпроектстрой», выписку из Единого государственного реестра недвижимости об объекте недвижимости от 24.04.2024                              № КУВИ-001/2024-114778193, распоряжение главы Петровского муниципального округа Ставропольского края от 08 мая 2024 г. № 17-р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26:08:041039:73, адрес: Ставропольский край, Петровский район,                            г. Светлоград, ул. Новая, 39», опубликование в газете «Вестник Петровского муниципального округа» от 17 мая 2024 г. № 22 (028), протокол публичных слушаний от 27 мая 2024 г., заключение о результатах публичных слушаний              от 27 мая 2024 г.,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Hyperlink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</w:t>
      </w:r>
      <w:r>
        <w:rPr>
          <w:sz w:val="28"/>
          <w:szCs w:val="28"/>
        </w:rPr>
        <w:t xml:space="preserve"> (зона Ж-1),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Предоставить Мололкиной Людмиле Юрьевне </w:t>
      </w:r>
      <w:r>
        <w:rPr>
          <w:color w:val="000000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</w:rPr>
        <w:t xml:space="preserve">для земельного участка из земель населенных пунктов площадью 1002 кв.м, с кадастровым номером </w:t>
      </w:r>
      <w:r>
        <w:rPr>
          <w:color w:val="000000"/>
          <w:sz w:val="28"/>
          <w:szCs w:val="28"/>
        </w:rPr>
        <w:t xml:space="preserve">26:08:041039:73, адрес: Ставропольский край, Петровский район,                            г. Светлоград, ул. Новая, 39,  с видом разрешенного использования: индивидуальное жилищное строительство (далее – земельный участок):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строительстве объекта недвижимости «Жилой дом» от границы с земельным участком из земель населенных пунктов по адресу: Ставропольский край, Петровский район, г. Светлоград, ул. Новая, 37, с 3,00 метров до 1,00 метров.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</w:p>
    <w:p>
      <w:pPr>
        <w:pStyle w:val="Normal"/>
        <w:shd w:val="clear" w:color="auto" w:fill="ffffff"/>
        <w:ind w:firstLine="709"/>
        <w:jc w:val="both"/>
      </w:pPr>
    </w:p>
    <w:p>
      <w:pPr>
        <w:pStyle w:val="Normal"/>
        <w:ind w:firstLine="709"/>
        <w:jc w:val="both"/>
        <w:rPr>
          <w:color w:val="000000"/>
          <w:sz w:val="28"/>
          <w:szCs w:val="28"/>
          <w:shd w:val="clear" w:color="auto" w:fill="d9d9d9"/>
        </w:rPr>
      </w:pPr>
      <w:r>
        <w:rPr>
          <w:color w:val="000000"/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постановление  вступает в силу со дня его подписания.</w:t>
      </w:r>
      <w:r>
        <w:rPr>
          <w:color w:val="000000"/>
          <w:sz w:val="28"/>
          <w:szCs w:val="28"/>
          <w:shd w:val="clear" w:color="auto" w:fill="d9d9d9"/>
        </w:rPr>
      </w:r>
    </w:p>
    <w:p>
      <w:pPr>
        <w:pStyle w:val="Normal"/>
        <w:jc w:val="both"/>
        <w:rPr>
          <w:color w:val="000000"/>
          <w:sz w:val="28"/>
          <w:szCs w:val="28"/>
          <w:shd w:val="clear" w:color="auto" w:fill="d9d9d9"/>
        </w:rPr>
      </w:pPr>
      <w:r>
        <w:rPr>
          <w:color w:val="000000"/>
          <w:sz w:val="28"/>
          <w:szCs w:val="28"/>
          <w:shd w:val="clear" w:color="auto" w:fill="d9d9d9"/>
        </w:rPr>
      </w:r>
    </w:p>
    <w:p>
      <w:pPr>
        <w:pStyle w:val="Normal"/>
        <w:jc w:val="both"/>
        <w:rPr>
          <w:color w:val="000000"/>
          <w:sz w:val="28"/>
          <w:szCs w:val="28"/>
          <w:shd w:val="clear" w:color="auto" w:fill="d9d9d9"/>
        </w:rPr>
      </w:pPr>
      <w:r>
        <w:rPr>
          <w:color w:val="000000"/>
          <w:sz w:val="28"/>
          <w:szCs w:val="28"/>
          <w:shd w:val="clear" w:color="auto" w:fill="d9d9d9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</w:t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color w:val="ffffff"/>
              </w:rPr>
            </w:pPr>
            <w:r>
              <w:rPr>
                <w:color w:val="ffffff"/>
                <w:sz w:val="28"/>
                <w:szCs w:val="28"/>
              </w:rPr>
              <w:t xml:space="preserve">                  А.И.Бабыкин</w:t>
            </w:r>
            <w:r>
              <w:rPr>
                <w:color w:val="ffffff"/>
              </w:rPr>
            </w:r>
          </w:p>
        </w:tc>
      </w:tr>
    </w:tbl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5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ind w:right="-5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ind w:right="-5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О.А.Нехаенко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округа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С.Н.Кулькина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     Ю.В.Петрич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Г.П.Русанова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Mono">
    <w:panose1 w:val="02070409020205020404"/>
  </w:font>
  <w:font w:name="Calibri">
    <w:panose1 w:val="020F05020202040302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center"/>
      <w:outlineLvl w:val="0"/>
    </w:pPr>
    <w:rPr>
      <w:sz w:val="28"/>
      <w:lang w:val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2"/>
    <w:next w:val="UserStyle_0"/>
    <w:link w:val="Normal"/>
  </w:style>
  <w:style w:type="character" w:styleId="UserStyle_1">
    <w:name w:val="WW8Num1z0"/>
    <w:next w:val="UserStyle_1"/>
    <w:link w:val="Normal"/>
    <w:rPr>
      <w:sz w:val="24"/>
    </w:rPr>
  </w:style>
  <w:style w:type="character" w:styleId="UserStyle_2">
    <w:name w:val="WW8Num2z0"/>
    <w:next w:val="UserStyle_2"/>
    <w:link w:val="Normal"/>
  </w:style>
  <w:style w:type="character" w:styleId="UserStyle_3">
    <w:name w:val="Основной шрифт абзаца1"/>
    <w:next w:val="UserStyle_3"/>
    <w:link w:val="Normal"/>
  </w:style>
  <w:style w:type="character" w:styleId="UserStyle_4">
    <w:name w:val="Заголовок 1 Знак"/>
    <w:next w:val="UserStyle_4"/>
    <w:link w:val="Normal"/>
    <w:rPr>
      <w:sz w:val="28"/>
      <w:szCs w:val="24"/>
    </w:rPr>
  </w:style>
  <w:style w:type="character" w:styleId="UserStyle_5">
    <w:name w:val="blk"/>
    <w:basedOn w:val="UserStyle_3"/>
    <w:next w:val="UserStyle_5"/>
    <w:link w:val="Normal"/>
  </w:style>
  <w:style w:type="character" w:styleId="UserStyle_6">
    <w:name w:val="Название Знак"/>
    <w:next w:val="UserStyle_6"/>
    <w:link w:val="Normal"/>
    <w:rPr>
      <w:b/>
      <w:bCs/>
      <w:sz w:val="32"/>
      <w:szCs w:val="24"/>
    </w:rPr>
  </w:style>
  <w:style w:type="character" w:styleId="UserStyle_7">
    <w:name w:val="Заголовок 2 Знак"/>
    <w:next w:val="UserStyle_7"/>
    <w:link w:val="Normal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8">
    <w:name w:val="Текст выноски Знак"/>
    <w:next w:val="UserStyle_8"/>
    <w:link w:val="Normal"/>
    <w:rPr>
      <w:rFonts w:ascii="Segoe UI" w:hAnsi="Segoe UI" w:cs="Segoe UI"/>
      <w:sz w:val="18"/>
      <w:szCs w:val="18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UserStyle_9">
    <w:name w:val="Верхний колонтитул Знак"/>
    <w:next w:val="UserStyle_9"/>
    <w:link w:val="Normal"/>
    <w:rPr>
      <w:sz w:val="24"/>
      <w:szCs w:val="24"/>
    </w:rPr>
  </w:style>
  <w:style w:type="character" w:styleId="UserStyle_10">
    <w:name w:val="Нижний колонтитул Знак"/>
    <w:next w:val="UserStyle_10"/>
    <w:link w:val="Normal"/>
    <w:rPr>
      <w:sz w:val="24"/>
      <w:szCs w:val="24"/>
    </w:rPr>
  </w:style>
  <w:style w:type="paragraph" w:styleId="UserStyle_11">
    <w:name w:val="Заголовок"/>
    <w:basedOn w:val="Normal"/>
    <w:next w:val="BodyText"/>
    <w:link w:val="Normal"/>
    <w:pPr>
      <w:jc w:val="center"/>
    </w:pPr>
    <w:rPr>
      <w:b/>
      <w:bCs/>
      <w:sz w:val="32"/>
      <w:lang w:val="en-US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2">
    <w:name w:val="Указатель2"/>
    <w:basedOn w:val="Normal"/>
    <w:next w:val="UserStyle_12"/>
    <w:link w:val="Normal"/>
    <w:pPr>
      <w:suppressLineNumbers/>
    </w:pPr>
    <w:rPr>
      <w:rFonts w:cs="Droid Sans Devanagari"/>
    </w:rPr>
  </w:style>
  <w:style w:type="paragraph" w:styleId="UserStyle_13">
    <w:name w:val="Caption1"/>
    <w:basedOn w:val="Normal"/>
    <w:next w:val="UserStyle_1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4">
    <w:name w:val="Caption11"/>
    <w:basedOn w:val="Normal"/>
    <w:next w:val="UserStyle_14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5">
    <w:name w:val="Caption111"/>
    <w:basedOn w:val="Normal"/>
    <w:next w:val="UserStyle_1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6">
    <w:name w:val="Caption1111"/>
    <w:basedOn w:val="Normal"/>
    <w:next w:val="UserStyle_16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7">
    <w:name w:val="Название объекта1"/>
    <w:basedOn w:val="Normal"/>
    <w:next w:val="UserStyle_1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8">
    <w:name w:val="Указатель1"/>
    <w:basedOn w:val="Normal"/>
    <w:next w:val="UserStyle_18"/>
    <w:link w:val="Normal"/>
    <w:pPr>
      <w:suppressLineNumbers/>
    </w:pPr>
    <w:rPr>
      <w:rFonts w:cs="Droid Sans Devanagari"/>
    </w:rPr>
  </w:style>
  <w:style w:type="paragraph" w:styleId="UserStyle_19">
    <w:name w:val="Схема документа1"/>
    <w:basedOn w:val="Normal"/>
    <w:next w:val="UserStyle_19"/>
    <w:link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serStyle_20">
    <w:name w:val="ConsTitle"/>
    <w:next w:val="UserStyle_20"/>
    <w:link w:val="Normal"/>
    <w:pPr>
      <w:widowControl w:val="off"/>
      <w:ind w:right="19772"/>
    </w:pPr>
    <w:rPr>
      <w:rFonts w:ascii="Arial" w:hAnsi="Arial" w:cs="Arial"/>
      <w:b/>
      <w:bCs/>
      <w:lang w:val="ru-RU" w:eastAsia="zh-CN" w:bidi="ar-SA"/>
    </w:rPr>
  </w:style>
  <w:style w:type="paragraph" w:styleId="UserStyle_21">
    <w:name w:val="ConsNormal"/>
    <w:next w:val="UserStyle_21"/>
    <w:link w:val="Normal"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UserStyle_22">
    <w:name w:val="Без интервала1"/>
    <w:next w:val="UserStyle_22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23">
    <w:name w:val="ConsNonformat"/>
    <w:next w:val="UserStyle_23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Segoe UI"/>
      <w:sz w:val="18"/>
      <w:szCs w:val="18"/>
      <w:lang w:val="en-US"/>
    </w:rPr>
  </w:style>
  <w:style w:type="paragraph" w:styleId="UserStyle_24">
    <w:name w:val="Колонтитул"/>
    <w:basedOn w:val="Normal"/>
    <w:next w:val="UserStyle_24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UserStyle_25">
    <w:name w:val="Содержимое таблицы"/>
    <w:basedOn w:val="Normal"/>
    <w:next w:val="UserStyle_25"/>
    <w:link w:val="Normal"/>
    <w:pPr>
      <w:widowControl w:val="off"/>
      <w:suppressLineNumbers/>
    </w:pPr>
  </w:style>
  <w:style w:type="paragraph" w:styleId="UserStyle_26">
    <w:name w:val="Заголовок таблицы"/>
    <w:basedOn w:val="UserStyle_25"/>
    <w:next w:val="UserStyle_26"/>
    <w:link w:val="Normal"/>
    <w:pPr>
      <w:suppressLineNumbers/>
      <w:jc w:val="center"/>
    </w:pPr>
    <w:rPr>
      <w:b/>
      <w:bCs/>
    </w:rPr>
  </w:style>
  <w:style w:type="paragraph" w:styleId="UserStyle_27">
    <w:name w:val="Текст в заданном формате"/>
    <w:basedOn w:val="Normal"/>
    <w:next w:val="UserStyle_27"/>
    <w:link w:val="Normal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HtmlNormal">
    <w:name w:val="Обычный (веб)"/>
    <w:basedOn w:val="Normal"/>
    <w:next w:val="HtmlNormal"/>
    <w:link w:val="Normal"/>
    <w:pPr>
      <w:spacing w:before="280" w:after="28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3815</Characters>
  <CharactersWithSpaces>4476</CharactersWithSpaces>
  <DocSecurity>0</DocSecurity>
  <HyperlinksChanged>false</HyperlinksChanged>
  <Lines>31</Lines>
  <Pages>3</Pages>
  <Paragraphs>8</Paragraphs>
  <ScaleCrop>false</ScaleCrop>
  <SharedDoc>false</SharedDoc>
  <Template>Normal</Template>
  <Words>669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seryak</cp:lastModifiedBy>
  <cp:revision>2</cp:revision>
  <dcterms:created xsi:type="dcterms:W3CDTF">2024-06-05T06:46:00Z</dcterms:created>
  <dcterms:modified xsi:type="dcterms:W3CDTF">2024-06-05T06:46:00Z</dcterms:modified>
  <cp:version>917504</cp:version>
</cp:coreProperties>
</file>