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  <w:r>
        <w:rPr>
          <w:b/>
          <w:sz w:val="28"/>
          <w:szCs w:val="28"/>
        </w:rPr>
      </w:r>
    </w:p>
    <w:p>
      <w:pPr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r/>
      <w:bookmarkEnd w:id="0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02» июля 2024 года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«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26:08:040425:406, по адресу: Российская Федерация, Ставропольский кр</w:t>
      </w:r>
      <w:r>
        <w:rPr>
          <w:sz w:val="28"/>
          <w:szCs w:val="28"/>
        </w:rPr>
        <w:t xml:space="preserve">ай, Петровский муниципальный округ, г. Светлоград, пер. Пионерский, з/у 22а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tabs>
          <w:tab w:val="left" w:pos="2973" w:leader="none"/>
          <w:tab w:val="left" w:pos="6457" w:leader="none"/>
          <w:tab w:val="left" w:pos="89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Публичные слуш</w:t>
      </w:r>
      <w:r>
        <w:rPr>
          <w:sz w:val="28"/>
          <w:szCs w:val="28"/>
        </w:rPr>
        <w:t xml:space="preserve">ания назначены: распоряжение главы Петровского муниципального округа Ставропольского края </w:t>
      </w:r>
      <w:r>
        <w:rPr>
          <w:sz w:val="28"/>
          <w:szCs w:val="28"/>
        </w:rPr>
        <w:t xml:space="preserve">от 19 июня 2024 г. № 22-р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</w:t>
      </w:r>
      <w:r>
        <w:rPr>
          <w:sz w:val="28"/>
          <w:szCs w:val="28"/>
        </w:rPr>
        <w:t xml:space="preserve">укции объекта капитального строительства для земельного участка с кадастровым номером 26:08:040425:406, по адресу: Российская Федерация, Ставропольский край, Петровский муниципальный округ, г. Светлоград, пер. Пионерский, з/у 22а»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июня 2024 г. № 22-р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член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комиссии по организации и проведению публичных слушаний, созд</w:t>
      </w:r>
      <w:r>
        <w:rPr>
          <w:sz w:val="28"/>
          <w:szCs w:val="28"/>
        </w:rPr>
        <w:t xml:space="preserve">анной на основании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июня 2024 г. № 22-р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комиссия).</w:t>
      </w:r>
      <w:r>
        <w:rPr>
          <w:sz w:val="28"/>
          <w:szCs w:val="28"/>
        </w:rPr>
      </w:r>
    </w:p>
    <w:p>
      <w:pPr>
        <w:ind w:firstLine="851"/>
        <w:jc w:val="both"/>
        <w:tabs>
          <w:tab w:val="left" w:pos="281" w:leader="none"/>
          <w:tab w:val="left" w:pos="1802" w:leader="none"/>
          <w:tab w:val="left" w:pos="89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</w:t>
      </w:r>
      <w:r>
        <w:rPr>
          <w:sz w:val="28"/>
          <w:szCs w:val="28"/>
        </w:rPr>
        <w:t xml:space="preserve">татах публичных слушаний: протокол от 02 июл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  <w:r>
        <w:rPr>
          <w:sz w:val="28"/>
          <w:szCs w:val="28"/>
        </w:rPr>
      </w:r>
    </w:p>
    <w:p>
      <w:pPr>
        <w:pStyle w:val="63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от граждан, постоянно проживающих на территории, в пределах которой проводятся публичные слушания, не поступали.</w:t>
      </w:r>
      <w:r>
        <w:rPr>
          <w:sz w:val="28"/>
          <w:szCs w:val="28"/>
        </w:rPr>
      </w:r>
    </w:p>
    <w:p>
      <w:pPr>
        <w:pStyle w:val="63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по обсуждаемому проекту от иных участников публичных слушаний не поступали:</w:t>
      </w:r>
      <w:r>
        <w:rPr>
          <w:sz w:val="28"/>
          <w:szCs w:val="28"/>
        </w:rPr>
      </w:r>
    </w:p>
    <w:p>
      <w:pPr>
        <w:ind w:firstLine="851"/>
        <w:jc w:val="both"/>
        <w:tabs>
          <w:tab w:val="left" w:pos="281" w:leader="none"/>
          <w:tab w:val="left" w:pos="1802" w:leader="none"/>
          <w:tab w:val="left" w:pos="89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</w:t>
      </w:r>
      <w:r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е об</w:t>
      </w:r>
      <w:r>
        <w:rPr>
          <w:sz w:val="28"/>
          <w:szCs w:val="28"/>
        </w:rPr>
        <w:t xml:space="preserve"> одобр</w:t>
      </w:r>
      <w:r>
        <w:rPr>
          <w:sz w:val="28"/>
          <w:szCs w:val="28"/>
        </w:rPr>
        <w:t xml:space="preserve">ении</w:t>
      </w:r>
      <w:r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обсуждение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постановления администрации Петровского муниципального округа Ставроп</w:t>
      </w:r>
      <w:r>
        <w:rPr>
          <w:sz w:val="28"/>
          <w:szCs w:val="28"/>
        </w:rPr>
        <w:t xml:space="preserve">ольского края «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26:08:040425:406, по адресу: Российская Федерация, Ставропольский кр</w:t>
      </w:r>
      <w:r>
        <w:rPr>
          <w:sz w:val="28"/>
          <w:szCs w:val="28"/>
        </w:rPr>
        <w:t xml:space="preserve">ай, Петровский муниципальный округ, г. Светлоград, пер. Пионерский, з/у 22а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екомендации о</w:t>
      </w:r>
      <w:r>
        <w:rPr>
          <w:sz w:val="28"/>
          <w:szCs w:val="28"/>
        </w:rPr>
        <w:t xml:space="preserve">рганизатора публичных слушаний:</w:t>
      </w:r>
      <w:r>
        <w:rPr>
          <w:sz w:val="28"/>
          <w:szCs w:val="28"/>
        </w:rPr>
      </w:r>
    </w:p>
    <w:p>
      <w:pPr>
        <w:pStyle w:val="63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5.1, ст. </w:t>
      </w:r>
      <w:r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Градостроительного кодекса Российской Федерации, Уставом Петровского городского округа Ставропольского края, Положени</w:t>
      </w:r>
      <w:r>
        <w:rPr>
          <w:sz w:val="28"/>
          <w:szCs w:val="28"/>
        </w:rPr>
        <w:t xml:space="preserve">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</w:t>
      </w:r>
      <w:r>
        <w:rPr>
          <w:sz w:val="28"/>
          <w:szCs w:val="28"/>
        </w:rPr>
        <w:t xml:space="preserve">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r>
        <w:rPr>
          <w:sz w:val="28"/>
          <w:szCs w:val="28"/>
        </w:rPr>
      </w:r>
    </w:p>
    <w:p>
      <w:pPr>
        <w:pStyle w:val="63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возражения собственников смежных земельных участков являются средством реализации предоставленных им законом прав при принятии градостроительных решений.</w:t>
      </w:r>
      <w:r>
        <w:rPr>
          <w:sz w:val="28"/>
          <w:szCs w:val="28"/>
        </w:rPr>
      </w:r>
    </w:p>
    <w:p>
      <w:pPr>
        <w:pStyle w:val="6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отсутствием предложений и возражений от участников публичных слушаний, комиссией рекомен</w:t>
      </w:r>
      <w:r>
        <w:rPr>
          <w:sz w:val="28"/>
          <w:szCs w:val="28"/>
        </w:rPr>
        <w:t xml:space="preserve">довано</w:t>
      </w:r>
      <w:r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</w:t>
      </w:r>
      <w:r>
        <w:rPr>
          <w:sz w:val="28"/>
          <w:szCs w:val="28"/>
        </w:rPr>
        <w:t xml:space="preserve">ции Петровского муниципального округа Ставропольского края «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26:08:040425:406, по адресу: Российская Федерация, Ставропольский кр</w:t>
      </w:r>
      <w:r>
        <w:rPr>
          <w:sz w:val="28"/>
          <w:szCs w:val="28"/>
        </w:rPr>
        <w:t xml:space="preserve">ай, Петровский муниципальный округ, г. Светлоград, пер. Пионерский, з/у 22а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», в редакции предложенной автором проекта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меститель председателя комиссии      </w:t>
      </w:r>
      <w:r>
        <w:rPr>
          <w:sz w:val="28"/>
          <w:szCs w:val="28"/>
        </w:rPr>
        <w:t xml:space="preserve">                    __________ Г.П. </w:t>
      </w:r>
      <w:r>
        <w:rPr>
          <w:sz w:val="28"/>
          <w:szCs w:val="28"/>
        </w:rPr>
        <w:t xml:space="preserve">Русанова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426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36"/>
    <w:uiPriority w:val="99"/>
  </w:style>
  <w:style w:type="character" w:styleId="45">
    <w:name w:val="Footer Char"/>
    <w:basedOn w:val="618"/>
    <w:link w:val="637"/>
    <w:uiPriority w:val="99"/>
  </w:style>
  <w:style w:type="character" w:styleId="47">
    <w:name w:val="Caption Char"/>
    <w:basedOn w:val="628"/>
    <w:link w:val="637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Текст выноски Знак"/>
    <w:basedOn w:val="618"/>
    <w:link w:val="633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622" w:customStyle="1">
    <w:name w:val="Верхний колонтитул Знак"/>
    <w:basedOn w:val="618"/>
    <w:link w:val="63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 w:customStyle="1">
    <w:name w:val="Нижний колонтитул Знак"/>
    <w:basedOn w:val="618"/>
    <w:link w:val="637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Strong"/>
    <w:basedOn w:val="618"/>
    <w:uiPriority w:val="22"/>
    <w:qFormat/>
    <w:rPr>
      <w:b/>
      <w:bCs/>
    </w:rPr>
  </w:style>
  <w:style w:type="paragraph" w:styleId="625" w:customStyle="1">
    <w:name w:val="Заголовок"/>
    <w:basedOn w:val="617"/>
    <w:next w:val="62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6">
    <w:name w:val="Body Text"/>
    <w:basedOn w:val="617"/>
    <w:pPr>
      <w:spacing w:after="140" w:line="276" w:lineRule="auto"/>
    </w:pPr>
  </w:style>
  <w:style w:type="paragraph" w:styleId="627">
    <w:name w:val="List"/>
    <w:basedOn w:val="626"/>
    <w:rPr>
      <w:rFonts w:cs="Droid Sans Devanagari"/>
    </w:rPr>
  </w:style>
  <w:style w:type="paragraph" w:styleId="628">
    <w:name w:val="Caption"/>
    <w:basedOn w:val="617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29">
    <w:name w:val="index heading"/>
    <w:basedOn w:val="617"/>
    <w:qFormat/>
    <w:pPr>
      <w:suppressLineNumbers/>
    </w:pPr>
    <w:rPr>
      <w:rFonts w:cs="Droid Sans Devanagari"/>
    </w:rPr>
  </w:style>
  <w:style w:type="paragraph" w:styleId="630" w:customStyle="1">
    <w:name w:val="ConsTitle"/>
    <w:qFormat/>
    <w:pPr>
      <w:widowControl w:val="off"/>
    </w:pPr>
    <w:rPr>
      <w:rFonts w:ascii="Arial" w:hAnsi="Arial" w:eastAsia="Times New Roman" w:cs="Times New Roman"/>
      <w:b/>
      <w:sz w:val="16"/>
      <w:szCs w:val="20"/>
      <w:lang w:eastAsia="ru-RU"/>
    </w:rPr>
  </w:style>
  <w:style w:type="paragraph" w:styleId="631" w:customStyle="1">
    <w:name w:val="ConsNonformat"/>
    <w:qFormat/>
    <w:pPr>
      <w:ind w:right="19772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32">
    <w:name w:val="No Spacing"/>
    <w:uiPriority w:val="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3">
    <w:name w:val="Balloon Text"/>
    <w:basedOn w:val="617"/>
    <w:link w:val="62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634">
    <w:name w:val="Normal (Web)"/>
    <w:basedOn w:val="617"/>
    <w:uiPriority w:val="99"/>
    <w:unhideWhenUsed/>
    <w:qFormat/>
    <w:pPr>
      <w:spacing w:beforeAutospacing="1" w:afterAutospacing="1"/>
    </w:pPr>
  </w:style>
  <w:style w:type="paragraph" w:styleId="635" w:customStyle="1">
    <w:name w:val="Колонтитул"/>
    <w:basedOn w:val="617"/>
    <w:qFormat/>
  </w:style>
  <w:style w:type="paragraph" w:styleId="636">
    <w:name w:val="Header"/>
    <w:basedOn w:val="617"/>
    <w:link w:val="622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37">
    <w:name w:val="Footer"/>
    <w:basedOn w:val="617"/>
    <w:link w:val="6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8" w:customStyle="1">
    <w:name w:val="ListLabel 3"/>
  </w:style>
  <w:style w:type="paragraph" w:styleId="639" w:customStyle="1">
    <w:name w:val="No Spacing"/>
    <w:rPr>
      <w:rFonts w:ascii="Times New Roman" w:hAnsi="Times New Roman" w:eastAsia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revision>68</cp:revision>
  <dcterms:created xsi:type="dcterms:W3CDTF">2018-03-13T11:23:00Z</dcterms:created>
  <dcterms:modified xsi:type="dcterms:W3CDTF">2024-07-03T09:57:05Z</dcterms:modified>
</cp:coreProperties>
</file>