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53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14:paraId="24EC73DB">
      <w:pPr>
        <w:jc w:val="center"/>
        <w:rPr>
          <w:sz w:val="28"/>
          <w:szCs w:val="28"/>
        </w:rPr>
      </w:pPr>
    </w:p>
    <w:p w14:paraId="0F832BCA">
      <w:pPr>
        <w:rPr>
          <w:sz w:val="28"/>
          <w:szCs w:val="28"/>
        </w:rPr>
      </w:pPr>
      <w:r>
        <w:rPr>
          <w:sz w:val="28"/>
          <w:szCs w:val="28"/>
        </w:rPr>
        <w:t>г. Светлоград                                                                    «</w:t>
      </w:r>
      <w:r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октября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</w:t>
      </w:r>
    </w:p>
    <w:p w14:paraId="081056A5">
      <w:pPr>
        <w:jc w:val="center"/>
        <w:rPr>
          <w:sz w:val="28"/>
          <w:szCs w:val="28"/>
        </w:rPr>
      </w:pPr>
    </w:p>
    <w:p w14:paraId="7FD2A08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26:08:070812:29, местоположение: Российская Федерация, Ставропольский край, Петровский район, п. Рогатая Балка, ул. Красная, 30/2»</w:t>
      </w:r>
    </w:p>
    <w:p w14:paraId="5B736B8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79233F4C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слушаний: администрация Петровского муниципального округа Ставропольского края.</w:t>
      </w:r>
    </w:p>
    <w:p w14:paraId="5EAB6C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назначены: распоряжение главы Петровского муниципального округа Ставропольского края от 26 сентября 2024 г. № 40-р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26:08:070812:29, местоположение: Российская Федерация, Ставропольский край, Петровский район, п. Рогатая Балка, ул. Красная, 30/2»</w:t>
      </w:r>
      <w:r>
        <w:rPr>
          <w:sz w:val="28"/>
          <w:szCs w:val="28"/>
          <w:lang w:val="ru-RU"/>
        </w:rPr>
        <w:t xml:space="preserve"> (далее - распоряжение от 26 сентября 2024 г. № 40-р)</w:t>
      </w:r>
      <w:r>
        <w:rPr>
          <w:sz w:val="28"/>
          <w:szCs w:val="28"/>
        </w:rPr>
        <w:t>.</w:t>
      </w:r>
    </w:p>
    <w:p w14:paraId="3396D8D4">
      <w:pPr>
        <w:pStyle w:val="2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распоряжение от 26 сентября 2024 г. № 40-р (далее – комиссия)</w:t>
      </w:r>
      <w:r>
        <w:rPr>
          <w:sz w:val="28"/>
          <w:szCs w:val="28"/>
          <w:lang w:val="ru-RU"/>
        </w:rPr>
        <w:t>, 3 гражданина</w:t>
      </w:r>
      <w:r>
        <w:rPr>
          <w:sz w:val="28"/>
          <w:szCs w:val="28"/>
        </w:rPr>
        <w:t>.</w:t>
      </w:r>
    </w:p>
    <w:p w14:paraId="3ABD2B33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 протокол от 14 октября</w:t>
      </w:r>
      <w:r>
        <w:rPr>
          <w:sz w:val="28"/>
          <w:szCs w:val="28"/>
          <w:lang w:val="ru-RU"/>
        </w:rPr>
        <w:t xml:space="preserve"> 2024 года</w:t>
      </w:r>
      <w:r>
        <w:rPr>
          <w:sz w:val="28"/>
          <w:szCs w:val="28"/>
        </w:rPr>
        <w:t>.</w:t>
      </w:r>
    </w:p>
    <w:p w14:paraId="3B491B0D">
      <w:pPr>
        <w:pStyle w:val="24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rFonts w:cs="Calibri"/>
          <w:color w:val="000000"/>
          <w:sz w:val="28"/>
          <w:szCs w:val="26"/>
          <w:lang w:eastAsia="ar-SA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14:paraId="586AE062">
      <w:pPr>
        <w:pStyle w:val="24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Во время проведения собрания участников публичных слушаний от иных граждан не поступили.</w:t>
      </w:r>
    </w:p>
    <w:p w14:paraId="74AE2173">
      <w:pPr>
        <w:pStyle w:val="24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color w:val="000000"/>
          <w:sz w:val="28"/>
          <w:szCs w:val="26"/>
          <w:lang w:eastAsia="ar-SA"/>
        </w:rPr>
        <w:t>Во время проведения собрания участников публичных слушаний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</w:t>
      </w:r>
      <w:r>
        <w:rPr>
          <w:color w:val="000000"/>
          <w:sz w:val="28"/>
          <w:szCs w:val="26"/>
          <w:lang w:eastAsia="ar-SA"/>
        </w:rPr>
        <w:t>от правообладателей объекта капитального строительства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- помещения квартиры площадью 50,1 кв.м, с кадастровым номером 26:08:070812:161, местоположение: Ставропольский край, Петровский район, п. Рогатая Балка, ул. Красная, 30, кв. 1, расположенной в жилом здании площадью 50,1 кв.м, с кадастровым номером 26:08:070812:113, местоположение: Ставропольский край, Петровский район, п. Рогатая Балка, ул. Красная, 30/1</w:t>
      </w:r>
      <w:r>
        <w:rPr>
          <w:color w:val="000000"/>
          <w:sz w:val="28"/>
          <w:szCs w:val="26"/>
          <w:lang w:eastAsia="ar-SA"/>
        </w:rPr>
        <w:t xml:space="preserve"> на смежн</w:t>
      </w:r>
      <w:r>
        <w:rPr>
          <w:color w:val="000000"/>
          <w:sz w:val="28"/>
          <w:szCs w:val="26"/>
          <w:lang w:val="ru-RU" w:eastAsia="ar-SA"/>
        </w:rPr>
        <w:t>ом</w:t>
      </w:r>
      <w:r>
        <w:rPr>
          <w:color w:val="000000"/>
          <w:sz w:val="28"/>
          <w:szCs w:val="26"/>
          <w:lang w:eastAsia="ar-SA"/>
        </w:rPr>
        <w:t xml:space="preserve"> земельн</w:t>
      </w:r>
      <w:r>
        <w:rPr>
          <w:color w:val="000000"/>
          <w:sz w:val="28"/>
          <w:szCs w:val="26"/>
          <w:lang w:val="ru-RU" w:eastAsia="ar-SA"/>
        </w:rPr>
        <w:t>ом</w:t>
      </w:r>
      <w:r>
        <w:rPr>
          <w:color w:val="000000"/>
          <w:sz w:val="28"/>
          <w:szCs w:val="26"/>
          <w:lang w:eastAsia="ar-SA"/>
        </w:rPr>
        <w:t xml:space="preserve"> участк</w:t>
      </w:r>
      <w:r>
        <w:rPr>
          <w:color w:val="000000"/>
          <w:sz w:val="28"/>
          <w:szCs w:val="26"/>
          <w:lang w:val="ru-RU" w:eastAsia="ar-SA"/>
        </w:rPr>
        <w:t>е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с 26:08:070812:28, поступили возражения </w:t>
      </w:r>
      <w:r>
        <w:rPr>
          <w:color w:val="000000"/>
          <w:sz w:val="28"/>
          <w:szCs w:val="26"/>
          <w:lang w:eastAsia="ar-SA"/>
        </w:rPr>
        <w:t>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для земельного участка из земель населенных пунктов площадью 1300 кв.м, с кадастровым номером 26:08:070812:29, местоположение: Российская Федерация, Ставропольский край, Петровский район, п. Рогатая Балка, ул. Красная, 30/2, с видом разрешенного использования: Блокированные жилые дома в 1-3 этажа с придомовыми участками с возможностью содержания домашнего скота и птицы (далее – земельный участок по адресу: п. Рогатая Балка, ул. Красная, 30/2).</w:t>
      </w:r>
    </w:p>
    <w:p w14:paraId="50A52B63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color w:val="000000"/>
          <w:sz w:val="28"/>
          <w:szCs w:val="26"/>
          <w:lang w:eastAsia="ar-SA"/>
        </w:rPr>
        <w:t>Возражения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от правообладател</w:t>
      </w:r>
      <w:r>
        <w:rPr>
          <w:color w:val="000000"/>
          <w:sz w:val="28"/>
          <w:szCs w:val="26"/>
          <w:lang w:val="ru-RU" w:eastAsia="ar-SA"/>
        </w:rPr>
        <w:t>ей</w:t>
      </w:r>
      <w:r>
        <w:rPr>
          <w:color w:val="000000"/>
          <w:sz w:val="28"/>
          <w:szCs w:val="26"/>
          <w:lang w:eastAsia="ar-SA"/>
        </w:rPr>
        <w:t xml:space="preserve"> объекта капитального строительства, расположенного на смежном земельном участке направлены в связи с несогласием на уменьшение минимальных отступов от границ земельных участков в целях определения мест допустимого размещения здании, строений, сооружений, за пределами которых запрещено строительство зданий, строений, сооружений</w:t>
      </w:r>
      <w:r>
        <w:rPr>
          <w:rFonts w:hint="default"/>
          <w:color w:val="000000"/>
          <w:sz w:val="28"/>
          <w:szCs w:val="26"/>
          <w:lang w:val="ru-RU" w:eastAsia="ar-SA"/>
        </w:rPr>
        <w:t>, по следующим основаниям:</w:t>
      </w:r>
    </w:p>
    <w:p w14:paraId="14265CDC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- жилой дом блокированной застройки состоит из двух блоков, сведения об одном из которых внесены в Единый государственный реестр недвижимости как «помещение квартиры»;</w:t>
      </w:r>
    </w:p>
    <w:p w14:paraId="13AD5D26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- жилой дом блокированной застройки требует капитального ремонта, в том числе общей стены и крыши</w:t>
      </w:r>
      <w:bookmarkStart w:id="0" w:name="_GoBack"/>
      <w:bookmarkEnd w:id="0"/>
      <w:r>
        <w:rPr>
          <w:rFonts w:hint="default"/>
          <w:color w:val="000000"/>
          <w:sz w:val="28"/>
          <w:szCs w:val="26"/>
          <w:lang w:val="ru-RU" w:eastAsia="ar-SA"/>
        </w:rPr>
        <w:t>, до проведения которого проводить работы по реконструкции путем пристройки к блоку жилого дома блокированной застройки, расположенному на земельном участке по адресу: п. Рогатая Балка, ул. Красная, 30/2 недопустимо.</w:t>
      </w:r>
    </w:p>
    <w:p w14:paraId="47BEEAA6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</w:t>
      </w:r>
      <w:r>
        <w:rPr>
          <w:rFonts w:hint="default"/>
          <w:sz w:val="28"/>
          <w:szCs w:val="28"/>
          <w:lang w:val="ru-RU"/>
        </w:rPr>
        <w:t xml:space="preserve"> указанного комиссией установлено, что </w:t>
      </w:r>
      <w:r>
        <w:rPr>
          <w:sz w:val="28"/>
          <w:szCs w:val="28"/>
        </w:rPr>
        <w:t>заключение о возможности отклонения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lang w:val="ru-RU"/>
        </w:rPr>
        <w:t xml:space="preserve"> (далее - отклонение от предельных параметров)</w:t>
      </w:r>
      <w:r>
        <w:rPr>
          <w:sz w:val="28"/>
          <w:szCs w:val="28"/>
        </w:rPr>
        <w:t>, подготовленное обществом с ограниченной ответственностью «Архпроектстрой»</w:t>
      </w:r>
      <w:r>
        <w:rPr>
          <w:sz w:val="28"/>
          <w:szCs w:val="28"/>
          <w:lang w:val="ru-RU"/>
        </w:rPr>
        <w:t xml:space="preserve"> не содержит информации:</w:t>
      </w:r>
    </w:p>
    <w:p w14:paraId="4DB347A9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 несоответствии размера земельного участка минимальным размерам земельного участка, установленным градостроительным регламентом территориальной зоны; </w:t>
      </w:r>
    </w:p>
    <w:p w14:paraId="211D56AC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несоответствии конфигурации, нженерно-геологических или иных характеристиках земельного участка, которые неблагоприятны для его застройки;</w:t>
      </w:r>
    </w:p>
    <w:p w14:paraId="4EF43911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соблюдении требований технических регламентов при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уменьшении минимального отступа при реконструкции объекта недвижимости «Блок жилого дома блокированной застройки» от границы с земельным участком из земель населенных пунктов площадью 1200 кв.м, с кадастровым номером 26:08:070812:28,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п. Рогатая Балка, ул. Красная, 30, кв. 1, с 3,00 метров до 0,00 метров,</w:t>
      </w:r>
    </w:p>
    <w:p w14:paraId="066A80C3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не соответствует требованиям и условиям, при которых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установленным статьей 40 Градостроительного кодекса Российской Федерации.</w:t>
      </w:r>
    </w:p>
    <w:p w14:paraId="0223E49A">
      <w:pPr>
        <w:pStyle w:val="24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color w:val="000000"/>
          <w:sz w:val="28"/>
          <w:szCs w:val="26"/>
          <w:lang w:eastAsia="ar-SA"/>
        </w:rPr>
        <w:t>Рекомендации организатора публичных слушаний:</w:t>
      </w:r>
    </w:p>
    <w:p w14:paraId="315E490E">
      <w:pPr>
        <w:pStyle w:val="24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color w:val="000000"/>
          <w:sz w:val="28"/>
          <w:szCs w:val="26"/>
          <w:lang w:eastAsia="ar-SA"/>
        </w:rPr>
        <w:t>В соответствии со статьями 5.1, 40 Градостроительного кодекса Российской Федерации, статьёй 46 Устава Петровского муниципального округа Ставропольского края, утвержденным решением Совета депутатов Петровского городского округа Ставропольского края от 07 сентября 2023г. № 86,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4E21B2C2">
      <w:pPr>
        <w:pStyle w:val="24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color w:val="000000"/>
          <w:sz w:val="28"/>
          <w:szCs w:val="26"/>
          <w:lang w:eastAsia="ar-SA"/>
        </w:rPr>
        <w:t>Возражения граждан являются средством реализации предоставленных им законом прав при принятии градостроительных решений.</w:t>
      </w:r>
    </w:p>
    <w:p w14:paraId="6D233BBE">
      <w:pPr>
        <w:pStyle w:val="24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color w:val="000000"/>
          <w:sz w:val="28"/>
          <w:szCs w:val="26"/>
          <w:lang w:eastAsia="ar-SA"/>
        </w:rPr>
        <w:t xml:space="preserve">В связи с </w:t>
      </w:r>
      <w:r>
        <w:rPr>
          <w:rFonts w:hint="default"/>
          <w:color w:val="000000"/>
          <w:sz w:val="28"/>
          <w:szCs w:val="26"/>
          <w:lang w:eastAsia="ar-SA"/>
        </w:rPr>
        <w:t>не предоставлением в комиссию информации о неблагоприятных условиях для застройки земельного участка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</w:t>
      </w:r>
      <w:r>
        <w:rPr>
          <w:color w:val="000000"/>
          <w:sz w:val="28"/>
          <w:szCs w:val="26"/>
          <w:lang w:eastAsia="ar-SA"/>
        </w:rPr>
        <w:t>п. Рогатая Балка, ул. Красная, 30/2</w:t>
      </w:r>
      <w:r>
        <w:rPr>
          <w:rFonts w:hint="default"/>
          <w:color w:val="000000"/>
          <w:sz w:val="28"/>
          <w:szCs w:val="26"/>
          <w:lang w:eastAsia="ar-SA"/>
        </w:rPr>
        <w:t xml:space="preserve">,  которые препятствуют соблюдению требований градостроительных регламентов территориальной зоны жилой малоэтажной застройки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с возможностью ведения ЛПХ </w:t>
      </w:r>
      <w:r>
        <w:rPr>
          <w:rFonts w:hint="default"/>
          <w:color w:val="000000"/>
          <w:sz w:val="28"/>
          <w:szCs w:val="26"/>
          <w:lang w:eastAsia="ar-SA"/>
        </w:rPr>
        <w:t>(Ж-</w:t>
      </w:r>
      <w:r>
        <w:rPr>
          <w:rFonts w:hint="default"/>
          <w:color w:val="000000"/>
          <w:sz w:val="28"/>
          <w:szCs w:val="26"/>
          <w:lang w:val="ru-RU" w:eastAsia="ar-SA"/>
        </w:rPr>
        <w:t>3</w:t>
      </w:r>
      <w:r>
        <w:rPr>
          <w:rFonts w:hint="default"/>
          <w:color w:val="000000"/>
          <w:sz w:val="28"/>
          <w:szCs w:val="26"/>
          <w:lang w:eastAsia="ar-SA"/>
        </w:rPr>
        <w:t xml:space="preserve">), установленной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изменениями),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а также </w:t>
      </w:r>
      <w:r>
        <w:rPr>
          <w:color w:val="000000"/>
          <w:sz w:val="28"/>
          <w:szCs w:val="26"/>
          <w:lang w:eastAsia="ar-SA"/>
        </w:rPr>
        <w:t>поступившими во время проведения публичных слушаний возражениями граждан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комиссией принято решение об отказе в одобрении проекта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26:08:070812:29, местоположение: Российская Федерация, Ставропольский край, Петровский район, п. Рогатая Балка, ул. Красная, 30/2».</w:t>
      </w:r>
    </w:p>
    <w:p w14:paraId="261D51D4">
      <w:pPr>
        <w:pStyle w:val="24"/>
        <w:ind w:firstLine="851"/>
        <w:jc w:val="both"/>
        <w:rPr>
          <w:color w:val="000000"/>
          <w:sz w:val="28"/>
          <w:szCs w:val="26"/>
          <w:lang w:eastAsia="ar-SA"/>
        </w:rPr>
      </w:pPr>
    </w:p>
    <w:p w14:paraId="1023B4B6">
      <w:pPr>
        <w:pStyle w:val="24"/>
        <w:ind w:firstLine="851"/>
        <w:jc w:val="both"/>
        <w:rPr>
          <w:color w:val="000000"/>
          <w:sz w:val="26"/>
          <w:szCs w:val="26"/>
        </w:rPr>
      </w:pPr>
    </w:p>
    <w:p w14:paraId="3B1BFBD6">
      <w:pPr>
        <w:pStyle w:val="24"/>
        <w:ind w:firstLine="851"/>
        <w:jc w:val="both"/>
        <w:rPr>
          <w:color w:val="000000"/>
          <w:sz w:val="26"/>
          <w:szCs w:val="26"/>
        </w:rPr>
      </w:pPr>
    </w:p>
    <w:p w14:paraId="0DDDE51A">
      <w:pPr>
        <w:pStyle w:val="24"/>
        <w:jc w:val="both"/>
        <w:rPr>
          <w:color w:val="000000"/>
          <w:sz w:val="26"/>
          <w:szCs w:val="26"/>
        </w:rPr>
      </w:pPr>
      <w:r>
        <w:rPr>
          <w:rFonts w:cs="Calibri"/>
          <w:color w:val="000000"/>
          <w:sz w:val="28"/>
          <w:szCs w:val="26"/>
          <w:lang w:val="ru-RU" w:eastAsia="ar-SA"/>
        </w:rPr>
        <w:t>П</w:t>
      </w:r>
      <w:r>
        <w:rPr>
          <w:rFonts w:cs="Calibri"/>
          <w:color w:val="000000"/>
          <w:sz w:val="28"/>
          <w:szCs w:val="26"/>
          <w:lang w:eastAsia="ar-SA"/>
        </w:rPr>
        <w:t>редседател</w:t>
      </w:r>
      <w:r>
        <w:rPr>
          <w:rFonts w:cs="Calibri"/>
          <w:color w:val="000000"/>
          <w:sz w:val="28"/>
          <w:szCs w:val="26"/>
          <w:lang w:val="ru-RU" w:eastAsia="ar-SA"/>
        </w:rPr>
        <w:t>ь</w:t>
      </w:r>
      <w:r>
        <w:rPr>
          <w:rFonts w:cs="Calibri"/>
          <w:color w:val="000000"/>
          <w:sz w:val="28"/>
          <w:szCs w:val="26"/>
          <w:lang w:eastAsia="ar-SA"/>
        </w:rPr>
        <w:t xml:space="preserve"> комиссии                     </w:t>
      </w:r>
      <w:r>
        <w:rPr>
          <w:rFonts w:cs="Calibri"/>
          <w:color w:val="000000"/>
          <w:sz w:val="28"/>
          <w:szCs w:val="26"/>
          <w:lang w:val="ru-RU" w:eastAsia="ar-SA"/>
        </w:rPr>
        <w:t xml:space="preserve">                    </w:t>
      </w:r>
      <w:r>
        <w:rPr>
          <w:rFonts w:cs="Calibri"/>
          <w:color w:val="000000"/>
          <w:sz w:val="28"/>
          <w:szCs w:val="26"/>
          <w:lang w:eastAsia="ar-SA"/>
        </w:rPr>
        <w:t xml:space="preserve">      _________ Г.</w:t>
      </w:r>
      <w:r>
        <w:rPr>
          <w:rFonts w:cs="Calibri"/>
          <w:color w:val="000000"/>
          <w:sz w:val="28"/>
          <w:szCs w:val="26"/>
          <w:lang w:val="ru-RU" w:eastAsia="ar-SA"/>
        </w:rPr>
        <w:t>А.Тесленко</w:t>
      </w:r>
    </w:p>
    <w:sectPr>
      <w:pgSz w:w="11906" w:h="16838"/>
      <w:pgMar w:top="964" w:right="567" w:bottom="879" w:left="1985" w:header="0" w:footer="0" w:gutter="0"/>
      <w:pgNumType w:fmt="decimal"/>
      <w:cols w:space="720" w:num="1"/>
      <w:formProt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Black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0CAA60EA"/>
    <w:rsid w:val="3EB026BF"/>
    <w:rsid w:val="49E67A8D"/>
    <w:rsid w:val="5E013F6B"/>
    <w:rsid w:val="78622017"/>
    <w:rsid w:val="79524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cs="Calibri"/>
      <w:sz w:val="28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9"/>
    <w:qFormat/>
    <w:uiPriority w:val="0"/>
    <w:rPr>
      <w:rFonts w:cs="Droid Sans Devanagari"/>
    </w:rPr>
  </w:style>
  <w:style w:type="paragraph" w:styleId="13">
    <w:name w:val="Normal (Web)"/>
    <w:basedOn w:val="1"/>
    <w:unhideWhenUsed/>
    <w:qFormat/>
    <w:uiPriority w:val="99"/>
    <w:pPr>
      <w:spacing w:beforeAutospacing="1" w:afterAutospacing="1"/>
    </w:p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Заголовок 1 Знак"/>
    <w:basedOn w:val="3"/>
    <w:qFormat/>
    <w:uiPriority w:val="0"/>
    <w:rPr>
      <w:rFonts w:ascii="Times New Roman" w:hAnsi="Times New Roman" w:eastAsia="Times New Roman" w:cs="Calibri"/>
      <w:sz w:val="28"/>
      <w:szCs w:val="24"/>
      <w:lang w:eastAsia="ar-SA"/>
    </w:rPr>
  </w:style>
  <w:style w:type="paragraph" w:customStyle="1" w:styleId="18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9">
    <w:name w:val="Указатель1"/>
    <w:basedOn w:val="1"/>
    <w:qFormat/>
    <w:uiPriority w:val="0"/>
    <w:pPr>
      <w:suppressLineNumbers/>
    </w:pPr>
    <w:rPr>
      <w:rFonts w:cs="Droid Sans Devanagari"/>
    </w:rPr>
  </w:style>
  <w:style w:type="paragraph" w:customStyle="1" w:styleId="20">
    <w:name w:val="caption1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1">
    <w:name w:val="Колонтитул"/>
    <w:basedOn w:val="1"/>
    <w:qFormat/>
    <w:uiPriority w:val="0"/>
  </w:style>
  <w:style w:type="paragraph" w:customStyle="1" w:styleId="22">
    <w:name w:val="ConsTitle"/>
    <w:qFormat/>
    <w:uiPriority w:val="0"/>
    <w:pPr>
      <w:widowControl w:val="0"/>
      <w:suppressAutoHyphens/>
      <w:bidi w:val="0"/>
      <w:snapToGrid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customStyle="1" w:styleId="23">
    <w:name w:val="ConsNonformat"/>
    <w:qFormat/>
    <w:uiPriority w:val="0"/>
    <w:pPr>
      <w:widowControl w:val="0"/>
      <w:suppressAutoHyphens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4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5660</Characters>
  <Paragraphs>18</Paragraphs>
  <TotalTime>2</TotalTime>
  <ScaleCrop>false</ScaleCrop>
  <LinksUpToDate>false</LinksUpToDate>
  <CharactersWithSpaces>6495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2022-05-05T09:49:00Z</dcterms:created>
  <dc:creator>Владелец</dc:creator>
  <cp:lastModifiedBy>96200</cp:lastModifiedBy>
  <cp:lastPrinted>2024-10-16T15:51:00Z</cp:lastPrinted>
  <dcterms:modified xsi:type="dcterms:W3CDTF">2024-11-05T04:31:00Z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F043578C86D1434BA3CC5C93E84CB548_12</vt:lpwstr>
  </property>
  <property fmtid="{D5CDD505-2E9C-101B-9397-08002B2CF9AE}" pid="3" name="KSOProductBuildVer">
    <vt:lpwstr>1049-12.2.0.18607</vt:lpwstr>
  </property>
</Properties>
</file>