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07" w:rsidRPr="00BC6107" w:rsidRDefault="00B979BF" w:rsidP="00BC6107">
      <w:pPr>
        <w:spacing w:after="0" w:line="240" w:lineRule="auto"/>
        <w:jc w:val="center"/>
        <w:rPr>
          <w:rFonts w:eastAsia="Times New Roman"/>
          <w:lang w:eastAsia="ru-RU"/>
        </w:rPr>
      </w:pPr>
      <w:r>
        <w:rPr>
          <w:rFonts w:eastAsia="Times New Roman"/>
          <w:lang w:eastAsia="ru-RU"/>
        </w:rPr>
        <w:t xml:space="preserve"> </w:t>
      </w:r>
      <w:bookmarkStart w:id="0" w:name="_GoBack"/>
      <w:bookmarkEnd w:id="0"/>
      <w:r w:rsidR="00BC6107" w:rsidRPr="00BC6107">
        <w:rPr>
          <w:rFonts w:eastAsia="Times New Roman"/>
          <w:lang w:eastAsia="ru-RU"/>
        </w:rPr>
        <w:t>ПОСТАНОВЛЕНИЕ</w:t>
      </w:r>
    </w:p>
    <w:p w:rsidR="00BC6107" w:rsidRPr="00BC6107" w:rsidRDefault="00BC6107" w:rsidP="00BC6107">
      <w:pPr>
        <w:spacing w:after="0" w:line="240" w:lineRule="auto"/>
        <w:jc w:val="center"/>
        <w:rPr>
          <w:rFonts w:eastAsia="Times New Roman"/>
          <w:bCs/>
          <w:lang w:eastAsia="ru-RU"/>
        </w:rPr>
      </w:pPr>
      <w:r w:rsidRPr="00BC6107">
        <w:rPr>
          <w:rFonts w:eastAsia="Times New Roman"/>
          <w:bCs/>
          <w:lang w:eastAsia="ru-RU"/>
        </w:rPr>
        <w:t>АДМИНИСТРАЦИИ  МУНИЦИПАЛЬНОГО  ОБРАЗОВАНИЯ</w:t>
      </w:r>
    </w:p>
    <w:p w:rsidR="00BC6107" w:rsidRPr="00BC6107" w:rsidRDefault="00BC6107" w:rsidP="00BC6107">
      <w:pPr>
        <w:spacing w:after="0" w:line="240" w:lineRule="auto"/>
        <w:jc w:val="center"/>
        <w:rPr>
          <w:rFonts w:eastAsia="Times New Roman"/>
          <w:bCs/>
          <w:lang w:eastAsia="ru-RU"/>
        </w:rPr>
      </w:pPr>
      <w:r w:rsidRPr="00BC6107">
        <w:rPr>
          <w:rFonts w:eastAsia="Times New Roman"/>
          <w:bCs/>
          <w:lang w:eastAsia="ru-RU"/>
        </w:rPr>
        <w:t>ПРОСЯНСКОГО СЕЛЬСОВЕТА</w:t>
      </w:r>
    </w:p>
    <w:p w:rsidR="00BC6107" w:rsidRPr="00BC6107" w:rsidRDefault="00BC6107" w:rsidP="00BC6107">
      <w:pPr>
        <w:spacing w:after="0" w:line="240" w:lineRule="auto"/>
        <w:jc w:val="center"/>
        <w:rPr>
          <w:rFonts w:eastAsia="Times New Roman"/>
          <w:bCs/>
          <w:lang w:eastAsia="ru-RU"/>
        </w:rPr>
      </w:pPr>
      <w:r w:rsidRPr="00BC6107">
        <w:rPr>
          <w:rFonts w:eastAsia="Times New Roman"/>
          <w:bCs/>
          <w:lang w:eastAsia="ru-RU"/>
        </w:rPr>
        <w:t>ПЕТРОВСКОГО РАЙОНА СТАВРОПОЛЬСКОГО КРАЯ</w:t>
      </w:r>
    </w:p>
    <w:p w:rsidR="00BC6107" w:rsidRPr="00BC6107" w:rsidRDefault="00BC6107" w:rsidP="00BC6107">
      <w:pPr>
        <w:spacing w:after="0" w:line="240" w:lineRule="auto"/>
        <w:jc w:val="both"/>
        <w:rPr>
          <w:rFonts w:eastAsia="Times New Roman"/>
          <w:b/>
          <w:bCs/>
          <w:lang w:eastAsia="ru-RU"/>
        </w:rPr>
      </w:pPr>
    </w:p>
    <w:p w:rsidR="00BC6107" w:rsidRPr="00BC6107" w:rsidRDefault="00BC6107" w:rsidP="00BC6107">
      <w:pPr>
        <w:spacing w:after="0" w:line="240" w:lineRule="auto"/>
        <w:jc w:val="both"/>
        <w:rPr>
          <w:rFonts w:eastAsia="Times New Roman"/>
          <w:color w:val="000000"/>
          <w:lang w:eastAsia="ru-RU"/>
        </w:rPr>
      </w:pPr>
      <w:r w:rsidRPr="00BC6107">
        <w:rPr>
          <w:rFonts w:eastAsia="Times New Roman"/>
          <w:bCs/>
          <w:color w:val="000000"/>
          <w:lang w:eastAsia="ru-RU"/>
        </w:rPr>
        <w:t xml:space="preserve"> 01 декабря 2016г.                </w:t>
      </w:r>
      <w:r w:rsidRPr="00BC6107">
        <w:rPr>
          <w:rFonts w:eastAsia="Times New Roman"/>
          <w:color w:val="000000"/>
          <w:lang w:eastAsia="ru-RU"/>
        </w:rPr>
        <w:t xml:space="preserve">          </w:t>
      </w:r>
      <w:proofErr w:type="gramStart"/>
      <w:r w:rsidRPr="00BC6107">
        <w:rPr>
          <w:rFonts w:eastAsia="Times New Roman"/>
          <w:color w:val="000000"/>
          <w:lang w:eastAsia="ru-RU"/>
        </w:rPr>
        <w:t>с</w:t>
      </w:r>
      <w:proofErr w:type="gramEnd"/>
      <w:r w:rsidRPr="00BC6107">
        <w:rPr>
          <w:rFonts w:eastAsia="Times New Roman"/>
          <w:color w:val="000000"/>
          <w:lang w:eastAsia="ru-RU"/>
        </w:rPr>
        <w:t xml:space="preserve"> Просянка                                       № 162</w:t>
      </w:r>
    </w:p>
    <w:p w:rsidR="00BC6107" w:rsidRPr="00BC6107" w:rsidRDefault="00BC6107" w:rsidP="00BC6107">
      <w:pPr>
        <w:spacing w:after="0" w:line="240" w:lineRule="auto"/>
        <w:jc w:val="both"/>
        <w:rPr>
          <w:rFonts w:eastAsia="Times New Roman"/>
          <w:lang w:eastAsia="ru-RU"/>
        </w:rPr>
      </w:pPr>
    </w:p>
    <w:p w:rsidR="00BC6107" w:rsidRPr="00BC6107" w:rsidRDefault="00BC6107" w:rsidP="00BC6107">
      <w:pPr>
        <w:spacing w:after="0" w:line="240" w:lineRule="auto"/>
        <w:ind w:firstLine="567"/>
        <w:jc w:val="both"/>
        <w:rPr>
          <w:rFonts w:eastAsia="Times New Roman"/>
          <w:color w:val="000000"/>
          <w:lang w:eastAsia="ru-RU"/>
        </w:rPr>
      </w:pPr>
      <w:r w:rsidRPr="00BC6107">
        <w:rPr>
          <w:rFonts w:eastAsia="Times New Roman"/>
          <w:b/>
          <w:bCs/>
          <w:sz w:val="24"/>
          <w:szCs w:val="24"/>
          <w:lang w:eastAsia="ru-RU"/>
        </w:rPr>
        <w:t xml:space="preserve"> </w:t>
      </w:r>
      <w:r w:rsidRPr="00BC6107">
        <w:rPr>
          <w:rFonts w:eastAsia="Times New Roman"/>
          <w:lang w:eastAsia="ru-RU"/>
        </w:rPr>
        <w:t xml:space="preserve">Об утверждении Программы комплексного развития транспортной инфраструктуры </w:t>
      </w:r>
      <w:r w:rsidRPr="00BC6107">
        <w:rPr>
          <w:rFonts w:eastAsia="Times New Roman"/>
          <w:color w:val="000000"/>
          <w:lang w:eastAsia="ru-RU"/>
        </w:rPr>
        <w:t xml:space="preserve">муниципального образования Просянского сельсовета Петровского района Ставропольского края </w:t>
      </w:r>
      <w:r w:rsidRPr="00BC6107">
        <w:rPr>
          <w:rFonts w:eastAsia="Times New Roman"/>
          <w:lang w:eastAsia="ru-RU"/>
        </w:rPr>
        <w:t xml:space="preserve">на </w:t>
      </w:r>
      <w:r w:rsidRPr="00BC6107">
        <w:rPr>
          <w:rFonts w:eastAsia="Times New Roman"/>
          <w:color w:val="000000"/>
          <w:lang w:eastAsia="ru-RU"/>
        </w:rPr>
        <w:t xml:space="preserve">2017 – 2019 годы. </w:t>
      </w:r>
    </w:p>
    <w:p w:rsidR="00BC6107" w:rsidRPr="00BC6107" w:rsidRDefault="00BC6107" w:rsidP="00BC6107">
      <w:pPr>
        <w:spacing w:after="0" w:line="240" w:lineRule="auto"/>
        <w:ind w:firstLine="567"/>
        <w:jc w:val="both"/>
        <w:rPr>
          <w:rFonts w:eastAsia="Times New Roman"/>
          <w:lang w:eastAsia="ru-RU"/>
        </w:rPr>
      </w:pPr>
    </w:p>
    <w:p w:rsidR="00BC6107" w:rsidRPr="00BC6107" w:rsidRDefault="00BC6107" w:rsidP="00BC6107">
      <w:pPr>
        <w:autoSpaceDE w:val="0"/>
        <w:autoSpaceDN w:val="0"/>
        <w:adjustRightInd w:val="0"/>
        <w:spacing w:after="0" w:line="240" w:lineRule="auto"/>
        <w:ind w:firstLine="567"/>
        <w:jc w:val="both"/>
        <w:rPr>
          <w:rFonts w:eastAsia="Times New Roman"/>
          <w:color w:val="000000"/>
          <w:lang w:eastAsia="ru-RU"/>
        </w:rPr>
      </w:pPr>
      <w:proofErr w:type="gramStart"/>
      <w:r w:rsidRPr="00BC6107">
        <w:rPr>
          <w:rFonts w:eastAsia="Times New Roman"/>
          <w:lang w:eastAsia="ru-RU"/>
        </w:rPr>
        <w:t>В соответствии с Федеральным законом от 06.10.2003 года №131-ФЗ «Об общих принципах организации местного самоуправления в Российской Федерации</w:t>
      </w:r>
      <w:r w:rsidRPr="00BC6107">
        <w:rPr>
          <w:rFonts w:eastAsia="Times New Roman"/>
          <w:color w:val="000000"/>
          <w:lang w:eastAsia="ru-RU"/>
        </w:rPr>
        <w:t>», с Федеральным законом от 30.12. 2012 года №289-ФЗ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25.12.2015 года №1440 «Об утверждении требований к программам комплексного развития транспортной инфраструктуры поселений, городских округов</w:t>
      </w:r>
      <w:proofErr w:type="gramEnd"/>
      <w:r w:rsidRPr="00BC6107">
        <w:rPr>
          <w:rFonts w:eastAsia="Times New Roman"/>
          <w:color w:val="000000"/>
          <w:lang w:eastAsia="ru-RU"/>
        </w:rPr>
        <w:t xml:space="preserve">», Уставом </w:t>
      </w:r>
      <w:proofErr w:type="gramStart"/>
      <w:r w:rsidRPr="00BC6107">
        <w:rPr>
          <w:rFonts w:eastAsia="Times New Roman"/>
          <w:color w:val="000000"/>
          <w:lang w:eastAsia="ru-RU"/>
        </w:rPr>
        <w:t>муниципального</w:t>
      </w:r>
      <w:proofErr w:type="gramEnd"/>
      <w:r w:rsidRPr="00BC6107">
        <w:rPr>
          <w:rFonts w:eastAsia="Times New Roman"/>
          <w:color w:val="000000"/>
          <w:lang w:eastAsia="ru-RU"/>
        </w:rPr>
        <w:t xml:space="preserve"> образования Просянского сельсовета Петровского района Ставропольского края, администрация муниципального образования Просянского сельсовета Петровского района Ставропольского края,</w:t>
      </w:r>
    </w:p>
    <w:p w:rsidR="00BC6107" w:rsidRPr="00BC6107" w:rsidRDefault="00BC6107" w:rsidP="00BC6107">
      <w:pPr>
        <w:spacing w:after="0" w:line="240" w:lineRule="auto"/>
        <w:ind w:firstLine="567"/>
        <w:jc w:val="both"/>
        <w:rPr>
          <w:rFonts w:eastAsia="Times New Roman"/>
          <w:sz w:val="24"/>
          <w:szCs w:val="24"/>
          <w:lang w:eastAsia="ru-RU"/>
        </w:rPr>
      </w:pPr>
    </w:p>
    <w:p w:rsidR="00BC6107" w:rsidRPr="00BC6107" w:rsidRDefault="00BC6107" w:rsidP="00BC6107">
      <w:pPr>
        <w:autoSpaceDE w:val="0"/>
        <w:autoSpaceDN w:val="0"/>
        <w:adjustRightInd w:val="0"/>
        <w:spacing w:after="0" w:line="240" w:lineRule="auto"/>
        <w:jc w:val="both"/>
        <w:rPr>
          <w:rFonts w:eastAsia="Times New Roman"/>
          <w:lang w:eastAsia="ru-RU"/>
        </w:rPr>
      </w:pPr>
      <w:r w:rsidRPr="00BC6107">
        <w:rPr>
          <w:rFonts w:eastAsia="Times New Roman"/>
          <w:lang w:eastAsia="ru-RU"/>
        </w:rPr>
        <w:t>ПОСТАНОВЛЯЕТ:</w:t>
      </w:r>
    </w:p>
    <w:p w:rsidR="00BC6107" w:rsidRPr="00BC6107" w:rsidRDefault="00BC6107" w:rsidP="00BC6107">
      <w:pPr>
        <w:autoSpaceDE w:val="0"/>
        <w:autoSpaceDN w:val="0"/>
        <w:adjustRightInd w:val="0"/>
        <w:spacing w:after="0" w:line="240" w:lineRule="exact"/>
        <w:jc w:val="both"/>
        <w:rPr>
          <w:rFonts w:eastAsia="Times New Roman"/>
          <w:lang w:eastAsia="ru-RU"/>
        </w:rPr>
      </w:pPr>
    </w:p>
    <w:p w:rsidR="00BC6107" w:rsidRPr="00BC6107" w:rsidRDefault="00BC6107" w:rsidP="00BC6107">
      <w:pPr>
        <w:spacing w:after="0" w:line="240" w:lineRule="auto"/>
        <w:ind w:firstLine="567"/>
        <w:jc w:val="both"/>
        <w:rPr>
          <w:rFonts w:eastAsia="Times New Roman"/>
          <w:sz w:val="24"/>
          <w:szCs w:val="24"/>
          <w:lang w:eastAsia="ru-RU"/>
        </w:rPr>
      </w:pPr>
      <w:r w:rsidRPr="00BC6107">
        <w:rPr>
          <w:rFonts w:eastAsia="Times New Roman"/>
          <w:lang w:eastAsia="ru-RU"/>
        </w:rPr>
        <w:t>Утвердить прилагаемую Программу</w:t>
      </w:r>
      <w:r w:rsidRPr="00BC6107">
        <w:rPr>
          <w:rFonts w:eastAsia="Times New Roman"/>
          <w:lang w:eastAsia="ar-SA"/>
        </w:rPr>
        <w:t xml:space="preserve"> комплексного развития систем транспортной инфраструктуры на территории муниципального образования Просянского сельсовета Петровского района Ставропольского края на 2017-2019 годы</w:t>
      </w:r>
      <w:r w:rsidRPr="00BC6107">
        <w:rPr>
          <w:rFonts w:eastAsia="Times New Roman"/>
          <w:color w:val="000000"/>
          <w:lang w:eastAsia="ru-RU"/>
        </w:rPr>
        <w:t>.</w:t>
      </w:r>
    </w:p>
    <w:p w:rsidR="00BC6107" w:rsidRPr="00BC6107" w:rsidRDefault="00BC6107" w:rsidP="00BC6107">
      <w:pPr>
        <w:spacing w:after="0" w:line="240" w:lineRule="auto"/>
        <w:ind w:firstLine="540"/>
        <w:jc w:val="both"/>
        <w:rPr>
          <w:rFonts w:eastAsia="Times New Roman"/>
          <w:lang w:eastAsia="ru-RU"/>
        </w:rPr>
      </w:pPr>
      <w:r w:rsidRPr="00BC6107">
        <w:rPr>
          <w:rFonts w:eastAsia="Times New Roman"/>
          <w:lang w:eastAsia="ru-RU"/>
        </w:rPr>
        <w:t xml:space="preserve">2. Контроль за выполнением настоящего постановления возложить на главу муниципального образования Просянского сельсовета Петровского района Ставропольского края </w:t>
      </w:r>
    </w:p>
    <w:p w:rsidR="00BC6107" w:rsidRPr="00BC6107" w:rsidRDefault="00BC6107" w:rsidP="00BC6107">
      <w:pPr>
        <w:tabs>
          <w:tab w:val="left" w:pos="360"/>
          <w:tab w:val="left" w:pos="540"/>
          <w:tab w:val="left" w:pos="945"/>
        </w:tabs>
        <w:spacing w:after="0" w:line="240" w:lineRule="atLeast"/>
        <w:ind w:firstLine="567"/>
        <w:jc w:val="both"/>
        <w:rPr>
          <w:rFonts w:eastAsia="Times New Roman"/>
          <w:lang w:eastAsia="ru-RU"/>
        </w:rPr>
      </w:pPr>
      <w:r w:rsidRPr="00BC6107">
        <w:rPr>
          <w:rFonts w:eastAsia="Times New Roman"/>
          <w:lang w:eastAsia="ru-RU"/>
        </w:rPr>
        <w:t xml:space="preserve">3. Настоящее постановление обнародовать на официальном сайте администрации муниципального образования Просянского сельсовета Петровского района Ставропольского края </w:t>
      </w:r>
      <w:r w:rsidRPr="00BC6107">
        <w:rPr>
          <w:rFonts w:eastAsia="Times New Roman"/>
          <w:lang w:val="en-US" w:eastAsia="ru-RU"/>
        </w:rPr>
        <w:t>prosyanka</w:t>
      </w:r>
      <w:r w:rsidRPr="00BC6107">
        <w:rPr>
          <w:rFonts w:eastAsia="Times New Roman"/>
          <w:lang w:eastAsia="ru-RU"/>
        </w:rPr>
        <w:t>.</w:t>
      </w:r>
      <w:r w:rsidRPr="00BC6107">
        <w:rPr>
          <w:rFonts w:eastAsia="Times New Roman"/>
          <w:lang w:val="en-US" w:eastAsia="ru-RU"/>
        </w:rPr>
        <w:t>ru</w:t>
      </w:r>
      <w:r w:rsidRPr="00BC6107">
        <w:rPr>
          <w:rFonts w:eastAsia="Times New Roman"/>
          <w:lang w:eastAsia="ru-RU"/>
        </w:rPr>
        <w:t xml:space="preserve"> в сети Интернет.</w:t>
      </w:r>
    </w:p>
    <w:p w:rsidR="00BC6107" w:rsidRPr="00BC6107" w:rsidRDefault="00BC6107" w:rsidP="00BC6107">
      <w:pPr>
        <w:tabs>
          <w:tab w:val="left" w:pos="360"/>
          <w:tab w:val="left" w:pos="540"/>
          <w:tab w:val="left" w:pos="945"/>
        </w:tabs>
        <w:spacing w:after="0" w:line="240" w:lineRule="atLeast"/>
        <w:ind w:firstLine="567"/>
        <w:jc w:val="both"/>
        <w:rPr>
          <w:rFonts w:eastAsia="Times New Roman"/>
          <w:lang w:eastAsia="ru-RU"/>
        </w:rPr>
      </w:pPr>
      <w:r w:rsidRPr="00BC6107">
        <w:rPr>
          <w:rFonts w:eastAsia="Times New Roman"/>
          <w:lang w:eastAsia="ru-RU"/>
        </w:rPr>
        <w:t xml:space="preserve"> 5. Настоящее постановление вступает в силу после его подписания. </w:t>
      </w:r>
    </w:p>
    <w:p w:rsidR="00BC6107" w:rsidRPr="00BC6107" w:rsidRDefault="00BC6107" w:rsidP="00BC6107">
      <w:pPr>
        <w:tabs>
          <w:tab w:val="left" w:pos="360"/>
          <w:tab w:val="left" w:pos="540"/>
          <w:tab w:val="left" w:pos="945"/>
        </w:tabs>
        <w:spacing w:after="0" w:line="240" w:lineRule="atLeast"/>
        <w:ind w:firstLine="567"/>
        <w:jc w:val="both"/>
        <w:rPr>
          <w:rFonts w:eastAsia="Times New Roman"/>
          <w:lang w:eastAsia="ru-RU"/>
        </w:rPr>
      </w:pP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Глава муниципального образования</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Просянского сельсовета</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Петровского района</w:t>
      </w:r>
    </w:p>
    <w:p w:rsidR="00BC6107" w:rsidRPr="00BC6107" w:rsidRDefault="00BC6107" w:rsidP="00BC6107">
      <w:pPr>
        <w:tabs>
          <w:tab w:val="left" w:pos="6970"/>
        </w:tabs>
        <w:spacing w:after="0" w:line="240" w:lineRule="auto"/>
        <w:jc w:val="both"/>
        <w:rPr>
          <w:rFonts w:eastAsia="Times New Roman"/>
          <w:lang w:eastAsia="ru-RU"/>
        </w:rPr>
      </w:pPr>
      <w:r w:rsidRPr="00BC6107">
        <w:rPr>
          <w:rFonts w:eastAsia="Times New Roman"/>
          <w:lang w:eastAsia="ru-RU"/>
        </w:rPr>
        <w:t xml:space="preserve">Ставропольского края                                                        </w:t>
      </w:r>
    </w:p>
    <w:p w:rsidR="00BC6107" w:rsidRPr="00BC6107" w:rsidRDefault="00BC6107" w:rsidP="00BC6107">
      <w:pPr>
        <w:autoSpaceDE w:val="0"/>
        <w:autoSpaceDN w:val="0"/>
        <w:adjustRightInd w:val="0"/>
        <w:spacing w:after="0" w:line="240" w:lineRule="auto"/>
        <w:jc w:val="both"/>
        <w:rPr>
          <w:rFonts w:eastAsia="Times New Roman"/>
          <w:sz w:val="32"/>
          <w:szCs w:val="32"/>
          <w:lang w:eastAsia="ru-RU"/>
        </w:rPr>
      </w:pPr>
      <w:r w:rsidRPr="00BC6107">
        <w:rPr>
          <w:rFonts w:eastAsia="Times New Roman"/>
          <w:sz w:val="23"/>
          <w:szCs w:val="23"/>
          <w:lang w:eastAsia="ru-RU"/>
        </w:rPr>
        <w:t xml:space="preserve"> </w:t>
      </w:r>
      <w:r w:rsidRPr="00BC6107">
        <w:rPr>
          <w:rFonts w:eastAsia="Times New Roman"/>
          <w:sz w:val="32"/>
          <w:szCs w:val="32"/>
          <w:lang w:eastAsia="ru-RU"/>
        </w:rPr>
        <w:t xml:space="preserve"> </w:t>
      </w:r>
    </w:p>
    <w:p w:rsidR="00BC6107" w:rsidRPr="00BC6107" w:rsidRDefault="00BC6107" w:rsidP="00BC6107">
      <w:pPr>
        <w:spacing w:after="0" w:line="240" w:lineRule="auto"/>
        <w:jc w:val="both"/>
        <w:rPr>
          <w:rFonts w:eastAsia="Times New Roman"/>
          <w:lang w:eastAsia="ru-RU"/>
        </w:rPr>
      </w:pPr>
    </w:p>
    <w:p w:rsidR="00BC6107" w:rsidRPr="00BC6107" w:rsidRDefault="00BC6107" w:rsidP="00BC6107">
      <w:pPr>
        <w:spacing w:after="0" w:line="240" w:lineRule="auto"/>
        <w:rPr>
          <w:rFonts w:eastAsia="Times New Roman"/>
          <w:lang w:eastAsia="ru-RU"/>
        </w:rPr>
      </w:pPr>
    </w:p>
    <w:p w:rsidR="00BC6107" w:rsidRPr="00BC6107" w:rsidRDefault="00BC6107" w:rsidP="00BC6107">
      <w:pPr>
        <w:spacing w:after="0" w:line="240" w:lineRule="auto"/>
        <w:rPr>
          <w:rFonts w:eastAsia="Times New Roman"/>
          <w:lang w:eastAsia="ru-RU"/>
        </w:rPr>
      </w:pPr>
    </w:p>
    <w:p w:rsidR="00BC6107" w:rsidRPr="00BC6107" w:rsidRDefault="00BC6107" w:rsidP="00BC6107">
      <w:pPr>
        <w:spacing w:after="0" w:line="240" w:lineRule="auto"/>
        <w:jc w:val="right"/>
        <w:rPr>
          <w:rFonts w:eastAsia="Times New Roman"/>
          <w:bCs/>
          <w:lang w:eastAsia="ru-RU"/>
        </w:rPr>
      </w:pPr>
      <w:r w:rsidRPr="00BC6107">
        <w:rPr>
          <w:rFonts w:eastAsia="Times New Roman"/>
          <w:lang w:eastAsia="ru-RU"/>
        </w:rPr>
        <w:lastRenderedPageBreak/>
        <w:t>Утверждено</w:t>
      </w:r>
    </w:p>
    <w:p w:rsidR="00BC6107" w:rsidRPr="00BC6107" w:rsidRDefault="00BC6107" w:rsidP="00BC6107">
      <w:pPr>
        <w:spacing w:after="0" w:line="240" w:lineRule="auto"/>
        <w:jc w:val="right"/>
        <w:rPr>
          <w:rFonts w:eastAsia="Times New Roman"/>
          <w:bCs/>
          <w:lang w:eastAsia="ru-RU"/>
        </w:rPr>
      </w:pPr>
      <w:r w:rsidRPr="00BC6107">
        <w:rPr>
          <w:rFonts w:eastAsia="Times New Roman"/>
          <w:bCs/>
          <w:lang w:eastAsia="ru-RU"/>
        </w:rPr>
        <w:t xml:space="preserve">                                                               постановлением администрации</w:t>
      </w:r>
    </w:p>
    <w:p w:rsidR="00BC6107" w:rsidRPr="00BC6107" w:rsidRDefault="00BC6107" w:rsidP="00BC6107">
      <w:pPr>
        <w:spacing w:after="0" w:line="240" w:lineRule="auto"/>
        <w:jc w:val="right"/>
        <w:rPr>
          <w:rFonts w:eastAsia="Times New Roman"/>
          <w:bCs/>
          <w:lang w:eastAsia="ru-RU"/>
        </w:rPr>
      </w:pPr>
      <w:r w:rsidRPr="00BC6107">
        <w:rPr>
          <w:rFonts w:eastAsia="Times New Roman"/>
          <w:bCs/>
          <w:lang w:eastAsia="ru-RU"/>
        </w:rPr>
        <w:t xml:space="preserve">                                                               муниципального образования</w:t>
      </w:r>
    </w:p>
    <w:p w:rsidR="00BC6107" w:rsidRPr="00BC6107" w:rsidRDefault="00BC6107" w:rsidP="00BC6107">
      <w:pPr>
        <w:spacing w:after="0" w:line="240" w:lineRule="auto"/>
        <w:jc w:val="right"/>
        <w:rPr>
          <w:rFonts w:eastAsia="Times New Roman"/>
          <w:bCs/>
          <w:lang w:eastAsia="ru-RU"/>
        </w:rPr>
      </w:pPr>
      <w:r w:rsidRPr="00BC6107">
        <w:rPr>
          <w:rFonts w:eastAsia="Times New Roman"/>
          <w:bCs/>
          <w:lang w:eastAsia="ru-RU"/>
        </w:rPr>
        <w:t xml:space="preserve">                                                                    Просянского сельсовета</w:t>
      </w:r>
    </w:p>
    <w:p w:rsidR="00BC6107" w:rsidRPr="00BC6107" w:rsidRDefault="00BC6107" w:rsidP="00BC6107">
      <w:pPr>
        <w:spacing w:after="0" w:line="240" w:lineRule="auto"/>
        <w:jc w:val="right"/>
        <w:rPr>
          <w:rFonts w:eastAsia="Times New Roman"/>
          <w:bCs/>
          <w:lang w:eastAsia="ru-RU"/>
        </w:rPr>
      </w:pPr>
      <w:r w:rsidRPr="00BC6107">
        <w:rPr>
          <w:rFonts w:eastAsia="Times New Roman"/>
          <w:bCs/>
          <w:lang w:eastAsia="ru-RU"/>
        </w:rPr>
        <w:t>Петровского района</w:t>
      </w:r>
    </w:p>
    <w:p w:rsidR="00BC6107" w:rsidRPr="00BC6107" w:rsidRDefault="00BC6107" w:rsidP="00BC6107">
      <w:pPr>
        <w:spacing w:after="0" w:line="240" w:lineRule="auto"/>
        <w:jc w:val="right"/>
        <w:rPr>
          <w:rFonts w:eastAsia="Times New Roman"/>
          <w:bCs/>
          <w:lang w:eastAsia="ru-RU"/>
        </w:rPr>
      </w:pPr>
      <w:r w:rsidRPr="00BC6107">
        <w:rPr>
          <w:rFonts w:eastAsia="Times New Roman"/>
          <w:bCs/>
          <w:lang w:eastAsia="ru-RU"/>
        </w:rPr>
        <w:t xml:space="preserve">                                                               Ставропольского края</w:t>
      </w:r>
    </w:p>
    <w:p w:rsidR="00BC6107" w:rsidRPr="00BC6107" w:rsidRDefault="00BC6107" w:rsidP="00BC6107">
      <w:pPr>
        <w:spacing w:after="0" w:line="240" w:lineRule="auto"/>
        <w:jc w:val="right"/>
        <w:rPr>
          <w:rFonts w:eastAsia="Times New Roman"/>
          <w:bCs/>
          <w:color w:val="000000"/>
          <w:lang w:eastAsia="ru-RU"/>
        </w:rPr>
      </w:pPr>
      <w:r w:rsidRPr="00BC6107">
        <w:rPr>
          <w:rFonts w:eastAsia="Times New Roman"/>
          <w:bCs/>
          <w:lang w:eastAsia="ru-RU"/>
        </w:rPr>
        <w:t xml:space="preserve">                                                    </w:t>
      </w:r>
      <w:r w:rsidRPr="00BC6107">
        <w:rPr>
          <w:rFonts w:eastAsia="Times New Roman"/>
          <w:bCs/>
          <w:color w:val="000000"/>
          <w:lang w:eastAsia="ru-RU"/>
        </w:rPr>
        <w:t xml:space="preserve">           от 01.12.2016 г.  № 162</w:t>
      </w:r>
    </w:p>
    <w:p w:rsidR="00BC6107" w:rsidRPr="00BC6107" w:rsidRDefault="00BC6107" w:rsidP="00BC6107">
      <w:pPr>
        <w:keepNext/>
        <w:spacing w:before="240" w:after="60" w:line="240" w:lineRule="auto"/>
        <w:jc w:val="both"/>
        <w:outlineLvl w:val="0"/>
        <w:rPr>
          <w:rFonts w:eastAsia="Times New Roman"/>
          <w:b/>
          <w:bCs/>
          <w:color w:val="000000"/>
          <w:kern w:val="32"/>
          <w:sz w:val="24"/>
          <w:szCs w:val="24"/>
          <w:lang w:eastAsia="ru-RU"/>
        </w:rPr>
      </w:pPr>
    </w:p>
    <w:p w:rsidR="00BC6107" w:rsidRPr="00BC6107" w:rsidRDefault="00BC6107" w:rsidP="00BC6107">
      <w:pPr>
        <w:autoSpaceDE w:val="0"/>
        <w:autoSpaceDN w:val="0"/>
        <w:adjustRightInd w:val="0"/>
        <w:spacing w:after="0" w:line="240" w:lineRule="auto"/>
        <w:jc w:val="center"/>
        <w:rPr>
          <w:rFonts w:eastAsia="Times New Roman"/>
          <w:bCs/>
          <w:caps/>
          <w:sz w:val="32"/>
          <w:szCs w:val="32"/>
          <w:lang w:eastAsia="ru-RU"/>
        </w:rPr>
      </w:pPr>
      <w:r w:rsidRPr="00BC6107">
        <w:rPr>
          <w:rFonts w:eastAsia="Times New Roman"/>
          <w:bCs/>
          <w:caps/>
          <w:sz w:val="32"/>
          <w:szCs w:val="32"/>
          <w:lang w:eastAsia="ru-RU"/>
        </w:rPr>
        <w:t>Программа</w:t>
      </w:r>
    </w:p>
    <w:p w:rsidR="00BC6107" w:rsidRPr="00BC6107" w:rsidRDefault="00BC6107" w:rsidP="00BC6107">
      <w:pPr>
        <w:autoSpaceDE w:val="0"/>
        <w:autoSpaceDN w:val="0"/>
        <w:adjustRightInd w:val="0"/>
        <w:spacing w:after="0" w:line="240" w:lineRule="auto"/>
        <w:jc w:val="center"/>
        <w:rPr>
          <w:rFonts w:eastAsia="Times New Roman"/>
          <w:caps/>
          <w:sz w:val="32"/>
          <w:szCs w:val="32"/>
          <w:lang w:eastAsia="ru-RU"/>
        </w:rPr>
      </w:pPr>
      <w:r w:rsidRPr="00BC6107">
        <w:rPr>
          <w:rFonts w:eastAsia="Times New Roman"/>
          <w:bCs/>
          <w:caps/>
          <w:sz w:val="32"/>
          <w:szCs w:val="32"/>
          <w:lang w:eastAsia="ru-RU"/>
        </w:rPr>
        <w:t>комплексного развития транспортной инфраструктуры муниципального образования</w:t>
      </w:r>
    </w:p>
    <w:p w:rsidR="00BC6107" w:rsidRPr="00BC6107" w:rsidRDefault="00BC6107" w:rsidP="00BC6107">
      <w:pPr>
        <w:autoSpaceDE w:val="0"/>
        <w:autoSpaceDN w:val="0"/>
        <w:adjustRightInd w:val="0"/>
        <w:spacing w:after="0" w:line="240" w:lineRule="auto"/>
        <w:jc w:val="center"/>
        <w:rPr>
          <w:rFonts w:eastAsia="Times New Roman"/>
          <w:color w:val="000000"/>
          <w:sz w:val="24"/>
          <w:szCs w:val="24"/>
          <w:lang w:eastAsia="ru-RU"/>
        </w:rPr>
      </w:pPr>
      <w:r w:rsidRPr="00BC6107">
        <w:rPr>
          <w:rFonts w:eastAsia="Times New Roman"/>
          <w:bCs/>
          <w:caps/>
          <w:sz w:val="32"/>
          <w:szCs w:val="32"/>
          <w:lang w:eastAsia="ru-RU"/>
        </w:rPr>
        <w:t>просянского сельсовета Петровского района Ставропольского края на 2017-2019 годы</w:t>
      </w:r>
    </w:p>
    <w:p w:rsidR="00BC6107" w:rsidRPr="00BC6107" w:rsidRDefault="00BC6107" w:rsidP="00BC6107">
      <w:pPr>
        <w:shd w:val="clear" w:color="auto" w:fill="FFFFFF"/>
        <w:spacing w:after="0" w:line="240" w:lineRule="auto"/>
        <w:rPr>
          <w:rFonts w:eastAsia="Times New Roman"/>
          <w:lang w:eastAsia="ru-RU"/>
        </w:rPr>
      </w:pPr>
    </w:p>
    <w:p w:rsidR="00BC6107" w:rsidRPr="00BC6107" w:rsidRDefault="00BC6107" w:rsidP="00BC6107">
      <w:pPr>
        <w:shd w:val="clear" w:color="auto" w:fill="FFFFFF"/>
        <w:spacing w:after="0" w:line="240" w:lineRule="auto"/>
        <w:ind w:firstLine="567"/>
        <w:jc w:val="center"/>
        <w:rPr>
          <w:rFonts w:eastAsia="Times New Roman"/>
          <w:lang w:eastAsia="ru-RU"/>
        </w:rPr>
      </w:pPr>
      <w:r w:rsidRPr="00BC6107">
        <w:rPr>
          <w:rFonts w:eastAsia="Times New Roman"/>
          <w:lang w:eastAsia="ru-RU"/>
        </w:rPr>
        <w:t>Паспорт</w:t>
      </w:r>
    </w:p>
    <w:p w:rsidR="00BC6107" w:rsidRPr="00BC6107" w:rsidRDefault="00BC6107" w:rsidP="00BC6107">
      <w:pPr>
        <w:shd w:val="clear" w:color="auto" w:fill="FFFFFF"/>
        <w:spacing w:after="0" w:line="240" w:lineRule="auto"/>
        <w:ind w:firstLine="567"/>
        <w:jc w:val="center"/>
        <w:rPr>
          <w:rFonts w:eastAsia="Times New Roman"/>
          <w:bCs/>
          <w:lang w:eastAsia="ru-RU"/>
        </w:rPr>
      </w:pPr>
      <w:r w:rsidRPr="00BC6107">
        <w:rPr>
          <w:rFonts w:eastAsia="Times New Roman"/>
          <w:lang w:eastAsia="ru-RU"/>
        </w:rPr>
        <w:t xml:space="preserve">программы комплексного развития транспортной инфраструктуры </w:t>
      </w:r>
      <w:r w:rsidRPr="00BC6107">
        <w:rPr>
          <w:rFonts w:eastAsia="Times New Roman"/>
          <w:color w:val="000000"/>
          <w:lang w:eastAsia="ru-RU"/>
        </w:rPr>
        <w:t xml:space="preserve">муниципального образования Просянского сельсовета Петровского района Ставропольского края </w:t>
      </w:r>
      <w:r w:rsidRPr="00BC6107">
        <w:rPr>
          <w:rFonts w:eastAsia="Times New Roman"/>
          <w:lang w:eastAsia="ru-RU"/>
        </w:rPr>
        <w:t xml:space="preserve">на </w:t>
      </w:r>
      <w:r w:rsidRPr="00BC6107">
        <w:rPr>
          <w:rFonts w:eastAsia="Times New Roman"/>
          <w:color w:val="000000"/>
          <w:lang w:eastAsia="ru-RU"/>
        </w:rPr>
        <w:t>2017 – 2019 годы.</w:t>
      </w:r>
    </w:p>
    <w:p w:rsidR="00BC6107" w:rsidRPr="00BC6107" w:rsidRDefault="00BC6107" w:rsidP="00BC6107">
      <w:pPr>
        <w:suppressAutoHyphens/>
        <w:spacing w:before="120" w:after="0" w:line="240" w:lineRule="auto"/>
        <w:rPr>
          <w:rFonts w:eastAsia="Times New Roman"/>
          <w:spacing w:val="-1"/>
          <w:kern w:val="2"/>
          <w:szCs w:val="24"/>
          <w:lang w:eastAsia="ar-SA"/>
        </w:rPr>
      </w:pPr>
    </w:p>
    <w:tbl>
      <w:tblPr>
        <w:tblW w:w="0" w:type="auto"/>
        <w:tblInd w:w="108" w:type="dxa"/>
        <w:tblLayout w:type="fixed"/>
        <w:tblLook w:val="04A0" w:firstRow="1" w:lastRow="0" w:firstColumn="1" w:lastColumn="0" w:noHBand="0" w:noVBand="1"/>
      </w:tblPr>
      <w:tblGrid>
        <w:gridCol w:w="4118"/>
        <w:gridCol w:w="5222"/>
      </w:tblGrid>
      <w:tr w:rsidR="00BC6107" w:rsidRPr="00BC6107" w:rsidTr="00BC6107">
        <w:tc>
          <w:tcPr>
            <w:tcW w:w="4118"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BC6107" w:rsidRPr="00BC6107" w:rsidRDefault="00BC6107" w:rsidP="00BC6107">
            <w:pPr>
              <w:widowControl w:val="0"/>
              <w:suppressAutoHyphens/>
              <w:autoSpaceDE w:val="0"/>
              <w:snapToGrid w:val="0"/>
              <w:spacing w:after="0" w:line="240" w:lineRule="atLeast"/>
              <w:jc w:val="both"/>
              <w:rPr>
                <w:rFonts w:eastAsia="Times New Roman"/>
                <w:lang w:eastAsia="ar-SA"/>
              </w:rPr>
            </w:pPr>
            <w:r w:rsidRPr="00BC6107">
              <w:rPr>
                <w:rFonts w:eastAsia="Times New Roman"/>
                <w:lang w:eastAsia="ru-RU"/>
              </w:rPr>
              <w:t xml:space="preserve">Программа комплексного развития транспортной   инфраструктуры  </w:t>
            </w:r>
            <w:r w:rsidRPr="00BC6107">
              <w:rPr>
                <w:rFonts w:eastAsia="Times New Roman"/>
                <w:color w:val="000000"/>
                <w:lang w:eastAsia="ru-RU"/>
              </w:rPr>
              <w:t xml:space="preserve">муниципального образования Просянского сельсовета Петровского района Ставропольского края на 2017 – 2019 годы </w:t>
            </w:r>
            <w:r w:rsidRPr="00BC6107">
              <w:rPr>
                <w:rFonts w:eastAsia="Times New Roman"/>
                <w:lang w:eastAsia="ru-RU"/>
              </w:rPr>
              <w:t>(далее – Программа)</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widowControl w:val="0"/>
              <w:suppressAutoHyphens/>
              <w:autoSpaceDE w:val="0"/>
              <w:snapToGrid w:val="0"/>
              <w:spacing w:after="0" w:line="240" w:lineRule="atLeast"/>
              <w:jc w:val="both"/>
              <w:rPr>
                <w:rFonts w:eastAsia="Times New Roman"/>
                <w:lang w:eastAsia="ar-SA"/>
              </w:rPr>
            </w:pPr>
            <w:r w:rsidRPr="00BC6107">
              <w:rPr>
                <w:rFonts w:eastAsia="Times New Roman"/>
                <w:lang w:eastAsia="ru-RU"/>
              </w:rPr>
              <w:t xml:space="preserve">Администрация  </w:t>
            </w:r>
            <w:r w:rsidRPr="00BC6107">
              <w:rPr>
                <w:rFonts w:eastAsia="Times New Roman"/>
                <w:color w:val="000000"/>
                <w:lang w:eastAsia="ru-RU"/>
              </w:rPr>
              <w:t>муниципального образования Просянского сельсовета Петровского района Ставропольского края</w:t>
            </w:r>
            <w:r w:rsidRPr="00BC6107">
              <w:rPr>
                <w:rFonts w:eastAsia="Times New Roman"/>
                <w:lang w:eastAsia="ru-RU"/>
              </w:rPr>
              <w:t xml:space="preserve"> – администрация поселения</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widowControl w:val="0"/>
              <w:suppressAutoHyphens/>
              <w:autoSpaceDE w:val="0"/>
              <w:snapToGrid w:val="0"/>
              <w:spacing w:after="0" w:line="240" w:lineRule="atLeast"/>
              <w:jc w:val="both"/>
              <w:rPr>
                <w:rFonts w:eastAsia="Times New Roman"/>
                <w:lang w:eastAsia="ar-SA"/>
              </w:rPr>
            </w:pPr>
            <w:r w:rsidRPr="00BC6107">
              <w:rPr>
                <w:rFonts w:eastAsia="Times New Roman"/>
                <w:lang w:eastAsia="ru-RU"/>
              </w:rPr>
              <w:t xml:space="preserve">Администрация  </w:t>
            </w:r>
            <w:r w:rsidRPr="00BC6107">
              <w:rPr>
                <w:rFonts w:eastAsia="Times New Roman"/>
                <w:color w:val="000000"/>
                <w:lang w:eastAsia="ru-RU"/>
              </w:rPr>
              <w:t>муниципального образования Просянского сельсовета Петровского района Ставропольского края</w:t>
            </w:r>
            <w:r w:rsidRPr="00BC6107">
              <w:rPr>
                <w:rFonts w:eastAsia="Times New Roman"/>
                <w:lang w:eastAsia="ru-RU"/>
              </w:rPr>
              <w:t xml:space="preserve"> – администрация поселения</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Цель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keepNext/>
              <w:snapToGrid w:val="0"/>
              <w:spacing w:after="0" w:line="240" w:lineRule="auto"/>
              <w:jc w:val="both"/>
              <w:rPr>
                <w:rFonts w:eastAsia="Times New Roman"/>
                <w:bCs/>
                <w:lang w:eastAsia="ar-SA"/>
              </w:rPr>
            </w:pPr>
            <w:r w:rsidRPr="00BC6107">
              <w:rPr>
                <w:rFonts w:eastAsia="Times New Roman"/>
                <w:bCs/>
                <w:lang w:eastAsia="ru-RU"/>
              </w:rPr>
              <w:t>Основными задачами Программы являются:</w:t>
            </w:r>
          </w:p>
          <w:p w:rsidR="00BC6107" w:rsidRPr="00BC6107" w:rsidRDefault="00BC6107" w:rsidP="00BC6107">
            <w:pPr>
              <w:shd w:val="clear" w:color="auto" w:fill="FFFFFF"/>
              <w:spacing w:after="0" w:line="240" w:lineRule="auto"/>
              <w:jc w:val="both"/>
              <w:rPr>
                <w:rFonts w:eastAsia="Times New Roman"/>
                <w:bCs/>
                <w:lang w:eastAsia="ru-RU"/>
              </w:rPr>
            </w:pPr>
            <w:r w:rsidRPr="00BC6107">
              <w:rPr>
                <w:rFonts w:eastAsia="Times New Roman"/>
                <w:bCs/>
                <w:lang w:eastAsia="ru-RU"/>
              </w:rPr>
              <w:t>-формирование условий для социально- экономического развития,</w:t>
            </w:r>
          </w:p>
          <w:p w:rsidR="00BC6107" w:rsidRPr="00BC6107" w:rsidRDefault="00BC6107" w:rsidP="00BC6107">
            <w:pPr>
              <w:shd w:val="clear" w:color="auto" w:fill="FFFFFF"/>
              <w:spacing w:after="0" w:line="240" w:lineRule="auto"/>
              <w:jc w:val="both"/>
              <w:rPr>
                <w:rFonts w:eastAsia="Times New Roman"/>
                <w:bCs/>
                <w:lang w:eastAsia="ru-RU"/>
              </w:rPr>
            </w:pPr>
            <w:r w:rsidRPr="00BC6107">
              <w:rPr>
                <w:rFonts w:eastAsia="Times New Roman"/>
                <w:bCs/>
                <w:lang w:eastAsia="ru-RU"/>
              </w:rPr>
              <w:t xml:space="preserve">- повышение безопасности, качество эффективности транспортного </w:t>
            </w:r>
            <w:r w:rsidRPr="00BC6107">
              <w:rPr>
                <w:rFonts w:eastAsia="Times New Roman"/>
                <w:bCs/>
                <w:lang w:eastAsia="ru-RU"/>
              </w:rPr>
              <w:lastRenderedPageBreak/>
              <w:t>обслуживания населения, юридических лиц и индивидуальных предпринимателей, осуществляющих экономическую деятельность,</w:t>
            </w:r>
          </w:p>
          <w:p w:rsidR="00BC6107" w:rsidRPr="00BC6107" w:rsidRDefault="00BC6107" w:rsidP="00BC6107">
            <w:pPr>
              <w:shd w:val="clear" w:color="auto" w:fill="FFFFFF"/>
              <w:spacing w:after="0" w:line="240" w:lineRule="auto"/>
              <w:jc w:val="both"/>
              <w:rPr>
                <w:rFonts w:eastAsia="Times New Roman"/>
                <w:bCs/>
                <w:lang w:eastAsia="ar-SA"/>
              </w:rPr>
            </w:pPr>
            <w:r w:rsidRPr="00BC6107">
              <w:rPr>
                <w:rFonts w:eastAsia="Times New Roman"/>
                <w:bCs/>
                <w:lang w:eastAsia="ru-RU"/>
              </w:rPr>
              <w:t>- снижение негативного воздействия транспортной инфраструктуры на окружающую среду поселения.</w:t>
            </w:r>
          </w:p>
        </w:tc>
      </w:tr>
      <w:tr w:rsidR="00BC6107" w:rsidRPr="00BC6107" w:rsidTr="00BC6107">
        <w:tc>
          <w:tcPr>
            <w:tcW w:w="4118" w:type="dxa"/>
            <w:tcBorders>
              <w:top w:val="single" w:sz="4" w:space="0" w:color="000000"/>
              <w:left w:val="single" w:sz="4" w:space="0" w:color="000000"/>
              <w:bottom w:val="single" w:sz="4" w:space="0" w:color="000000"/>
              <w:right w:val="nil"/>
            </w:tcBorders>
          </w:tcPr>
          <w:p w:rsidR="00BC6107" w:rsidRPr="00BC6107" w:rsidRDefault="00BC6107" w:rsidP="00BC6107">
            <w:pPr>
              <w:keepNext/>
              <w:snapToGrid w:val="0"/>
              <w:spacing w:after="0" w:line="240" w:lineRule="auto"/>
              <w:jc w:val="both"/>
              <w:rPr>
                <w:rFonts w:eastAsia="Times New Roman"/>
                <w:bCs/>
                <w:lang w:eastAsia="ar-SA"/>
              </w:rPr>
            </w:pPr>
            <w:r w:rsidRPr="00BC6107">
              <w:rPr>
                <w:rFonts w:eastAsia="Times New Roman"/>
                <w:bCs/>
                <w:lang w:eastAsia="ru-RU"/>
              </w:rPr>
              <w:lastRenderedPageBreak/>
              <w:t>Целевые показатели</w:t>
            </w:r>
          </w:p>
          <w:p w:rsidR="00BC6107" w:rsidRPr="00BC6107" w:rsidRDefault="00BC6107" w:rsidP="00BC6107">
            <w:pPr>
              <w:widowControl w:val="0"/>
              <w:suppressAutoHyphens/>
              <w:autoSpaceDE w:val="0"/>
              <w:spacing w:after="0" w:line="240" w:lineRule="atLeast"/>
              <w:jc w:val="both"/>
              <w:rPr>
                <w:rFonts w:eastAsia="Times New Roman"/>
                <w:b/>
                <w:color w:val="000000"/>
                <w:lang w:eastAsia="ar-SA"/>
              </w:rPr>
            </w:pP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widowControl w:val="0"/>
              <w:suppressAutoHyphens/>
              <w:autoSpaceDE w:val="0"/>
              <w:spacing w:after="0" w:line="240" w:lineRule="auto"/>
              <w:jc w:val="both"/>
              <w:rPr>
                <w:rFonts w:eastAsia="Times New Roman"/>
                <w:highlight w:val="red"/>
                <w:lang w:eastAsia="ar-SA"/>
              </w:rPr>
            </w:pPr>
            <w:proofErr w:type="gramStart"/>
            <w:r w:rsidRPr="00BC6107">
              <w:rPr>
                <w:rFonts w:eastAsia="Times New Roman"/>
                <w:lang w:eastAsia="ru-RU"/>
              </w:rPr>
              <w:t>Технико- экономические</w:t>
            </w:r>
            <w:proofErr w:type="gramEnd"/>
            <w:r w:rsidRPr="00BC6107">
              <w:rPr>
                <w:rFonts w:eastAsia="Times New Roman"/>
                <w:lang w:eastAsia="ru-RU"/>
              </w:rPr>
              <w:t>,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keepNext/>
              <w:widowControl w:val="0"/>
              <w:suppressAutoHyphens/>
              <w:autoSpaceDE w:val="0"/>
              <w:snapToGrid w:val="0"/>
              <w:spacing w:after="0" w:line="240" w:lineRule="auto"/>
              <w:jc w:val="both"/>
              <w:rPr>
                <w:rFonts w:eastAsia="Times New Roman"/>
                <w:bCs/>
                <w:lang w:eastAsia="ar-SA"/>
              </w:rPr>
            </w:pPr>
            <w:r w:rsidRPr="00BC6107">
              <w:rPr>
                <w:rFonts w:eastAsia="Times New Roman"/>
                <w:bCs/>
                <w:lang w:eastAsia="ru-RU"/>
              </w:rPr>
              <w:t>Период реализации Программы с 2017  по 2019 годы.</w:t>
            </w: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t>Объемы и источник финансового обеспечения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BC6107" w:rsidRPr="00BC6107" w:rsidRDefault="00BC6107" w:rsidP="00BC6107">
            <w:pPr>
              <w:suppressAutoHyphens/>
              <w:autoSpaceDE w:val="0"/>
              <w:snapToGrid w:val="0"/>
              <w:spacing w:after="0" w:line="240" w:lineRule="auto"/>
              <w:jc w:val="both"/>
              <w:rPr>
                <w:rFonts w:eastAsia="Calibri"/>
                <w:lang w:eastAsia="ar-SA"/>
              </w:rPr>
            </w:pPr>
            <w:proofErr w:type="gramStart"/>
            <w:r w:rsidRPr="00BC6107">
              <w:rPr>
                <w:rFonts w:eastAsia="Calibri"/>
                <w:lang w:eastAsia="ar-SA"/>
              </w:rPr>
              <w:t xml:space="preserve">Финансовое обеспечение мероприятий Программы осуществляется за счет  средств дорожного фонда муниципального образования Просянского сельсовета, предусмотренного в  бюджете муниципального образования, в рамках реализации муниципальной  программы </w:t>
            </w:r>
            <w:r w:rsidRPr="00BC6107">
              <w:rPr>
                <w:rFonts w:eastAsia="Calibri"/>
                <w:color w:val="000000"/>
                <w:lang w:eastAsia="ar-SA"/>
              </w:rPr>
              <w:t>муниципального образования Просянского сельсовета Петровского района Ставропольского края «Развитие жилищно-коммунального и дорожного хозяйства, защита населения и территории от чрезвычайных ситуаций, профилактика терроризма, экстремизма, противодействие незаконному обороту наркотических средств и обеспечение пожарной безопасности в муниципальном образовании Просянского</w:t>
            </w:r>
            <w:proofErr w:type="gramEnd"/>
            <w:r w:rsidRPr="00BC6107">
              <w:rPr>
                <w:rFonts w:eastAsia="Calibri"/>
                <w:color w:val="000000"/>
                <w:lang w:eastAsia="ar-SA"/>
              </w:rPr>
              <w:t xml:space="preserve"> сельсовета Петровского района Ставропольского края», подпрограммы </w:t>
            </w:r>
            <w:r w:rsidRPr="00BC6107">
              <w:rPr>
                <w:rFonts w:eastAsia="Calibri" w:cs="Arial"/>
                <w:color w:val="000000"/>
                <w:lang w:eastAsia="ar-SA"/>
              </w:rPr>
              <w:t>«Повышение безопасности дорожного движения»</w:t>
            </w:r>
            <w:r w:rsidRPr="00BC6107">
              <w:rPr>
                <w:rFonts w:eastAsia="Calibri"/>
                <w:lang w:eastAsia="ar-SA"/>
              </w:rPr>
              <w:t>.</w:t>
            </w:r>
          </w:p>
          <w:p w:rsidR="00BC6107" w:rsidRPr="00BC6107" w:rsidRDefault="00BC6107" w:rsidP="00BC6107">
            <w:pPr>
              <w:suppressAutoHyphens/>
              <w:autoSpaceDE w:val="0"/>
              <w:spacing w:after="0" w:line="240" w:lineRule="auto"/>
              <w:jc w:val="both"/>
              <w:rPr>
                <w:rFonts w:eastAsia="Calibri"/>
                <w:b/>
                <w:color w:val="FF0000"/>
                <w:lang w:eastAsia="ar-SA"/>
              </w:rPr>
            </w:pPr>
            <w:r w:rsidRPr="00BC6107">
              <w:rPr>
                <w:rFonts w:eastAsia="Calibri"/>
                <w:lang w:eastAsia="ar-SA"/>
              </w:rPr>
              <w:t xml:space="preserve">Объем финансирования Программы составляет на 2017 год – </w:t>
            </w:r>
            <w:r w:rsidRPr="00BC6107">
              <w:rPr>
                <w:rFonts w:eastAsia="Calibri" w:cs="Arial"/>
                <w:color w:val="000000"/>
                <w:lang w:eastAsia="ar-SA"/>
              </w:rPr>
              <w:t xml:space="preserve">484,0 </w:t>
            </w:r>
            <w:r w:rsidRPr="00BC6107">
              <w:rPr>
                <w:rFonts w:eastAsia="Calibri"/>
                <w:lang w:eastAsia="ar-SA"/>
              </w:rPr>
              <w:t>тыс. руб.</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обеспечение сохранности автомобильных дорог местного значения путем выполнения эксплуатационных и </w:t>
            </w:r>
            <w:r w:rsidRPr="00BC6107">
              <w:rPr>
                <w:rFonts w:eastAsia="Times New Roman"/>
                <w:lang w:eastAsia="ru-RU"/>
              </w:rPr>
              <w:lastRenderedPageBreak/>
              <w:t xml:space="preserve">ремонтных мероприятий; </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капитальный, текущий  ремонт улиц и дорог местного значения;   </w:t>
            </w:r>
          </w:p>
          <w:p w:rsidR="00BC6107" w:rsidRPr="00BC6107" w:rsidRDefault="00BC6107" w:rsidP="00BC6107">
            <w:pPr>
              <w:spacing w:after="0" w:line="240" w:lineRule="auto"/>
              <w:jc w:val="both"/>
              <w:rPr>
                <w:rFonts w:eastAsia="Times New Roman"/>
                <w:color w:val="FF0000"/>
                <w:lang w:eastAsia="ru-RU"/>
              </w:rPr>
            </w:pPr>
            <w:r w:rsidRPr="00BC6107">
              <w:rPr>
                <w:rFonts w:eastAsia="Times New Roman"/>
                <w:lang w:eastAsia="ru-RU"/>
              </w:rPr>
              <w:t xml:space="preserve">- устройство пешеходных тротуаров,   содержание  дорог, с регулярным </w:t>
            </w:r>
            <w:proofErr w:type="spellStart"/>
            <w:r w:rsidRPr="00BC6107">
              <w:rPr>
                <w:rFonts w:eastAsia="Times New Roman"/>
                <w:lang w:eastAsia="ru-RU"/>
              </w:rPr>
              <w:t>грейдерованием</w:t>
            </w:r>
            <w:proofErr w:type="spellEnd"/>
            <w:r w:rsidRPr="00BC6107">
              <w:rPr>
                <w:rFonts w:eastAsia="Times New Roman"/>
                <w:lang w:eastAsia="ru-RU"/>
              </w:rPr>
              <w:t>, ямочным ремонтом, установка дорожных знаков, установка светильников для уличного дорожного освещения.</w:t>
            </w:r>
          </w:p>
          <w:p w:rsidR="00BC6107" w:rsidRPr="00BC6107" w:rsidRDefault="00BC6107" w:rsidP="00BC6107">
            <w:pPr>
              <w:suppressAutoHyphens/>
              <w:autoSpaceDE w:val="0"/>
              <w:spacing w:after="0" w:line="240" w:lineRule="auto"/>
              <w:jc w:val="both"/>
              <w:rPr>
                <w:rFonts w:eastAsia="Calibri"/>
                <w:b/>
                <w:color w:val="FF0000"/>
                <w:lang w:eastAsia="ar-SA"/>
              </w:rPr>
            </w:pPr>
          </w:p>
          <w:p w:rsidR="00BC6107" w:rsidRPr="00BC6107" w:rsidRDefault="00BC6107" w:rsidP="00BC6107">
            <w:pPr>
              <w:suppressAutoHyphens/>
              <w:autoSpaceDE w:val="0"/>
              <w:spacing w:after="0" w:line="240" w:lineRule="auto"/>
              <w:jc w:val="both"/>
              <w:rPr>
                <w:rFonts w:eastAsia="Calibri"/>
                <w:b/>
                <w:color w:val="FF0000"/>
                <w:lang w:eastAsia="ar-SA"/>
              </w:rPr>
            </w:pPr>
            <w:r w:rsidRPr="00BC6107">
              <w:rPr>
                <w:rFonts w:eastAsia="Calibri"/>
                <w:color w:val="FF0000"/>
                <w:lang w:eastAsia="ar-SA"/>
              </w:rPr>
              <w:t xml:space="preserve"> </w:t>
            </w:r>
            <w:r w:rsidRPr="00BC6107">
              <w:rPr>
                <w:rFonts w:eastAsia="Calibri"/>
                <w:lang w:eastAsia="ar-SA"/>
              </w:rPr>
              <w:t xml:space="preserve">Объем финансирования Программы составляет на 2018 год – </w:t>
            </w:r>
            <w:r w:rsidRPr="00BC6107">
              <w:rPr>
                <w:rFonts w:eastAsia="Calibri" w:cs="Arial"/>
                <w:color w:val="000000"/>
                <w:lang w:eastAsia="ar-SA"/>
              </w:rPr>
              <w:t>509,07</w:t>
            </w:r>
            <w:r w:rsidRPr="00BC6107">
              <w:rPr>
                <w:rFonts w:eastAsia="Calibri"/>
                <w:lang w:eastAsia="ar-SA"/>
              </w:rPr>
              <w:t>тыс</w:t>
            </w:r>
            <w:proofErr w:type="gramStart"/>
            <w:r w:rsidRPr="00BC6107">
              <w:rPr>
                <w:rFonts w:eastAsia="Calibri"/>
                <w:lang w:eastAsia="ar-SA"/>
              </w:rPr>
              <w:t>.р</w:t>
            </w:r>
            <w:proofErr w:type="gramEnd"/>
            <w:r w:rsidRPr="00BC6107">
              <w:rPr>
                <w:rFonts w:eastAsia="Calibri"/>
                <w:lang w:eastAsia="ar-SA"/>
              </w:rPr>
              <w:t>уб.</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обеспечение сохранности автомобильных дорог местного значения путем выполнения эксплуатационных и ремонтных мероприятий; </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капитальный, текущий  ремонт улиц и дорог местного значения;   </w:t>
            </w:r>
          </w:p>
          <w:p w:rsidR="00BC6107" w:rsidRPr="00BC6107" w:rsidRDefault="00BC6107" w:rsidP="00BC6107">
            <w:pPr>
              <w:spacing w:after="0" w:line="240" w:lineRule="auto"/>
              <w:jc w:val="both"/>
              <w:rPr>
                <w:rFonts w:eastAsia="Times New Roman"/>
                <w:color w:val="FF0000"/>
                <w:lang w:eastAsia="ru-RU"/>
              </w:rPr>
            </w:pPr>
            <w:r w:rsidRPr="00BC6107">
              <w:rPr>
                <w:rFonts w:eastAsia="Times New Roman"/>
                <w:lang w:eastAsia="ru-RU"/>
              </w:rPr>
              <w:t xml:space="preserve">- устройство пешеходных тротуаров,   содержание  дорог, с регулярным </w:t>
            </w:r>
            <w:proofErr w:type="spellStart"/>
            <w:r w:rsidRPr="00BC6107">
              <w:rPr>
                <w:rFonts w:eastAsia="Times New Roman"/>
                <w:lang w:eastAsia="ru-RU"/>
              </w:rPr>
              <w:t>грейдерованием</w:t>
            </w:r>
            <w:proofErr w:type="spellEnd"/>
            <w:r w:rsidRPr="00BC6107">
              <w:rPr>
                <w:rFonts w:eastAsia="Times New Roman"/>
                <w:lang w:eastAsia="ru-RU"/>
              </w:rPr>
              <w:t>, ямочным ремонтом, установка дорожных знаков, установка светильников для уличного дорожного освещения.</w:t>
            </w:r>
          </w:p>
          <w:p w:rsidR="00BC6107" w:rsidRPr="00BC6107" w:rsidRDefault="00BC6107" w:rsidP="00BC6107">
            <w:pPr>
              <w:suppressAutoHyphens/>
              <w:autoSpaceDE w:val="0"/>
              <w:spacing w:after="0" w:line="240" w:lineRule="auto"/>
              <w:jc w:val="both"/>
              <w:rPr>
                <w:rFonts w:eastAsia="Calibri"/>
                <w:b/>
                <w:color w:val="FF0000"/>
                <w:lang w:eastAsia="ar-SA"/>
              </w:rPr>
            </w:pPr>
          </w:p>
          <w:p w:rsidR="00BC6107" w:rsidRPr="00BC6107" w:rsidRDefault="00BC6107" w:rsidP="00BC6107">
            <w:pPr>
              <w:suppressAutoHyphens/>
              <w:autoSpaceDE w:val="0"/>
              <w:spacing w:after="0" w:line="240" w:lineRule="auto"/>
              <w:jc w:val="both"/>
              <w:rPr>
                <w:rFonts w:eastAsia="Calibri"/>
                <w:b/>
                <w:color w:val="FF0000"/>
                <w:lang w:eastAsia="ar-SA"/>
              </w:rPr>
            </w:pPr>
            <w:r w:rsidRPr="00BC6107">
              <w:rPr>
                <w:rFonts w:eastAsia="Calibri"/>
                <w:lang w:eastAsia="ar-SA"/>
              </w:rPr>
              <w:t xml:space="preserve">Объем финансирования Программы составляет на 2019 год – </w:t>
            </w:r>
            <w:r w:rsidRPr="00BC6107">
              <w:rPr>
                <w:rFonts w:eastAsia="Calibri" w:cs="Arial"/>
                <w:color w:val="000000"/>
                <w:lang w:eastAsia="ar-SA"/>
              </w:rPr>
              <w:t>509,07</w:t>
            </w:r>
            <w:r w:rsidRPr="00BC6107">
              <w:rPr>
                <w:rFonts w:eastAsia="Calibri"/>
                <w:lang w:eastAsia="ar-SA"/>
              </w:rPr>
              <w:t>тыс</w:t>
            </w:r>
            <w:proofErr w:type="gramStart"/>
            <w:r w:rsidRPr="00BC6107">
              <w:rPr>
                <w:rFonts w:eastAsia="Calibri"/>
                <w:lang w:eastAsia="ar-SA"/>
              </w:rPr>
              <w:t>.р</w:t>
            </w:r>
            <w:proofErr w:type="gramEnd"/>
            <w:r w:rsidRPr="00BC6107">
              <w:rPr>
                <w:rFonts w:eastAsia="Calibri"/>
                <w:lang w:eastAsia="ar-SA"/>
              </w:rPr>
              <w:t>уб.</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обеспечение сохранности автомобильных дорог местного значения путем выполнения эксплуатационных и ремонтных мероприятий; </w:t>
            </w:r>
          </w:p>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 xml:space="preserve">- капитальный, текущий  ремонт улиц и дорог местного значения;   </w:t>
            </w:r>
          </w:p>
          <w:p w:rsidR="00BC6107" w:rsidRPr="00BC6107" w:rsidRDefault="00BC6107" w:rsidP="00BC6107">
            <w:pPr>
              <w:spacing w:after="0" w:line="240" w:lineRule="auto"/>
              <w:jc w:val="both"/>
              <w:rPr>
                <w:rFonts w:eastAsia="Times New Roman"/>
                <w:color w:val="FF0000"/>
                <w:lang w:eastAsia="ru-RU"/>
              </w:rPr>
            </w:pPr>
            <w:r w:rsidRPr="00BC6107">
              <w:rPr>
                <w:rFonts w:eastAsia="Times New Roman"/>
                <w:lang w:eastAsia="ru-RU"/>
              </w:rPr>
              <w:t xml:space="preserve">- устройство пешеходных тротуаров,   содержание  дорог, с регулярным </w:t>
            </w:r>
            <w:proofErr w:type="spellStart"/>
            <w:r w:rsidRPr="00BC6107">
              <w:rPr>
                <w:rFonts w:eastAsia="Times New Roman"/>
                <w:lang w:eastAsia="ru-RU"/>
              </w:rPr>
              <w:t>грейдерованием</w:t>
            </w:r>
            <w:proofErr w:type="spellEnd"/>
            <w:r w:rsidRPr="00BC6107">
              <w:rPr>
                <w:rFonts w:eastAsia="Times New Roman"/>
                <w:lang w:eastAsia="ru-RU"/>
              </w:rPr>
              <w:t>, ямочным ремонтом, установка дорожных знаков, установка светильников для уличного дорожного освещения.</w:t>
            </w:r>
          </w:p>
          <w:p w:rsidR="00BC6107" w:rsidRPr="00BC6107" w:rsidRDefault="00BC6107" w:rsidP="00BC6107">
            <w:pPr>
              <w:suppressAutoHyphens/>
              <w:autoSpaceDE w:val="0"/>
              <w:spacing w:after="0" w:line="240" w:lineRule="auto"/>
              <w:jc w:val="both"/>
              <w:rPr>
                <w:rFonts w:eastAsia="Calibri"/>
                <w:lang w:eastAsia="ar-SA"/>
              </w:rPr>
            </w:pPr>
          </w:p>
          <w:p w:rsidR="00BC6107" w:rsidRPr="00BC6107" w:rsidRDefault="00BC6107" w:rsidP="00BC6107">
            <w:pPr>
              <w:widowControl w:val="0"/>
              <w:suppressAutoHyphens/>
              <w:autoSpaceDE w:val="0"/>
              <w:spacing w:after="0" w:line="240" w:lineRule="auto"/>
              <w:jc w:val="both"/>
              <w:rPr>
                <w:rFonts w:eastAsia="Times New Roman"/>
                <w:bCs/>
                <w:iCs/>
                <w:lang w:eastAsia="ar-SA"/>
              </w:rPr>
            </w:pPr>
          </w:p>
        </w:tc>
      </w:tr>
      <w:tr w:rsidR="00BC6107" w:rsidRPr="00BC6107" w:rsidTr="00BC6107">
        <w:tc>
          <w:tcPr>
            <w:tcW w:w="4118" w:type="dxa"/>
            <w:tcBorders>
              <w:top w:val="single" w:sz="4" w:space="0" w:color="000000"/>
              <w:left w:val="single" w:sz="4" w:space="0" w:color="000000"/>
              <w:bottom w:val="single" w:sz="4" w:space="0" w:color="000000"/>
              <w:right w:val="nil"/>
            </w:tcBorders>
            <w:hideMark/>
          </w:tcPr>
          <w:p w:rsidR="00BC6107" w:rsidRPr="00BC6107" w:rsidRDefault="00BC6107" w:rsidP="00BC6107">
            <w:pPr>
              <w:widowControl w:val="0"/>
              <w:suppressAutoHyphens/>
              <w:autoSpaceDE w:val="0"/>
              <w:snapToGrid w:val="0"/>
              <w:spacing w:after="0" w:line="240" w:lineRule="atLeast"/>
              <w:jc w:val="both"/>
              <w:rPr>
                <w:rFonts w:eastAsia="Times New Roman"/>
                <w:bCs/>
                <w:lang w:eastAsia="ar-SA"/>
              </w:rPr>
            </w:pPr>
            <w:r w:rsidRPr="00BC6107">
              <w:rPr>
                <w:rFonts w:eastAsia="Times New Roman"/>
                <w:bCs/>
                <w:lang w:eastAsia="ru-RU"/>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C6107" w:rsidRPr="00BC6107" w:rsidRDefault="00BC6107" w:rsidP="00BC6107">
            <w:pPr>
              <w:tabs>
                <w:tab w:val="left" w:pos="310"/>
              </w:tabs>
              <w:snapToGrid w:val="0"/>
              <w:spacing w:after="0" w:line="240" w:lineRule="auto"/>
              <w:jc w:val="both"/>
              <w:rPr>
                <w:rFonts w:eastAsia="Times New Roman"/>
                <w:lang w:eastAsia="ar-SA"/>
              </w:rPr>
            </w:pPr>
            <w:r w:rsidRPr="00BC6107">
              <w:rPr>
                <w:rFonts w:eastAsia="Times New Roman"/>
                <w:lang w:eastAsia="ru-RU"/>
              </w:rPr>
              <w:t>В результате реализации Программы к 2019 году предполагается достичь:</w:t>
            </w:r>
          </w:p>
          <w:p w:rsidR="00BC6107" w:rsidRPr="00BC6107" w:rsidRDefault="00BC6107" w:rsidP="00BC6107">
            <w:pPr>
              <w:tabs>
                <w:tab w:val="left" w:pos="310"/>
              </w:tabs>
              <w:spacing w:after="0" w:line="240" w:lineRule="auto"/>
              <w:jc w:val="both"/>
              <w:rPr>
                <w:rFonts w:eastAsia="Times New Roman"/>
                <w:lang w:eastAsia="ru-RU"/>
              </w:rPr>
            </w:pPr>
            <w:r w:rsidRPr="00BC6107">
              <w:rPr>
                <w:rFonts w:eastAsia="Times New Roman"/>
                <w:lang w:eastAsia="ru-RU"/>
              </w:rPr>
              <w:t>1. Развитие транспортной инфраструктуры.</w:t>
            </w:r>
          </w:p>
          <w:p w:rsidR="00BC6107" w:rsidRPr="00BC6107" w:rsidRDefault="00BC6107" w:rsidP="00BC6107">
            <w:pPr>
              <w:tabs>
                <w:tab w:val="left" w:pos="310"/>
              </w:tabs>
              <w:spacing w:after="0" w:line="240" w:lineRule="auto"/>
              <w:jc w:val="both"/>
              <w:rPr>
                <w:rFonts w:eastAsia="Times New Roman"/>
                <w:lang w:eastAsia="ru-RU"/>
              </w:rPr>
            </w:pPr>
            <w:r w:rsidRPr="00BC6107">
              <w:rPr>
                <w:rFonts w:eastAsia="Times New Roman"/>
                <w:lang w:eastAsia="ru-RU"/>
              </w:rPr>
              <w:lastRenderedPageBreak/>
              <w:t>2. Развитие транспорта общего пользования.</w:t>
            </w:r>
          </w:p>
          <w:p w:rsidR="00BC6107" w:rsidRPr="00BC6107" w:rsidRDefault="00BC6107" w:rsidP="00BC6107">
            <w:pPr>
              <w:widowControl w:val="0"/>
              <w:shd w:val="clear" w:color="auto" w:fill="FFFFFF"/>
              <w:tabs>
                <w:tab w:val="left" w:pos="180"/>
                <w:tab w:val="left" w:pos="310"/>
              </w:tabs>
              <w:suppressAutoHyphens/>
              <w:autoSpaceDE w:val="0"/>
              <w:spacing w:after="0" w:line="240" w:lineRule="auto"/>
              <w:jc w:val="both"/>
              <w:rPr>
                <w:rFonts w:eastAsia="Times New Roman"/>
                <w:lang w:eastAsia="ru-RU"/>
              </w:rPr>
            </w:pPr>
            <w:r w:rsidRPr="00BC6107">
              <w:rPr>
                <w:rFonts w:eastAsia="Times New Roman"/>
                <w:lang w:eastAsia="ru-RU"/>
              </w:rPr>
              <w:t xml:space="preserve">3. Развитие сети дорог поселения.  </w:t>
            </w:r>
          </w:p>
          <w:p w:rsidR="00BC6107" w:rsidRPr="00BC6107" w:rsidRDefault="00BC6107" w:rsidP="00BC6107">
            <w:pPr>
              <w:widowControl w:val="0"/>
              <w:shd w:val="clear" w:color="auto" w:fill="FFFFFF"/>
              <w:tabs>
                <w:tab w:val="left" w:pos="310"/>
              </w:tabs>
              <w:suppressAutoHyphens/>
              <w:autoSpaceDE w:val="0"/>
              <w:spacing w:after="0" w:line="240" w:lineRule="auto"/>
              <w:jc w:val="both"/>
              <w:rPr>
                <w:rFonts w:eastAsia="Times New Roman"/>
                <w:lang w:eastAsia="ru-RU"/>
              </w:rPr>
            </w:pPr>
            <w:r w:rsidRPr="00BC6107">
              <w:rPr>
                <w:rFonts w:eastAsia="Times New Roman"/>
                <w:lang w:eastAsia="ru-RU"/>
              </w:rPr>
              <w:t>4.Снижение негативного воздействия транспорта на окружающую среду и здоровье населения.</w:t>
            </w:r>
          </w:p>
          <w:p w:rsidR="00BC6107" w:rsidRPr="00BC6107" w:rsidRDefault="00BC6107" w:rsidP="00BC6107">
            <w:pPr>
              <w:widowControl w:val="0"/>
              <w:shd w:val="clear" w:color="auto" w:fill="FFFFFF"/>
              <w:tabs>
                <w:tab w:val="left" w:pos="180"/>
                <w:tab w:val="left" w:pos="310"/>
                <w:tab w:val="left" w:pos="724"/>
              </w:tabs>
              <w:suppressAutoHyphens/>
              <w:autoSpaceDE w:val="0"/>
              <w:spacing w:after="0" w:line="240" w:lineRule="auto"/>
              <w:jc w:val="both"/>
              <w:rPr>
                <w:rFonts w:eastAsia="Times New Roman"/>
                <w:lang w:eastAsia="ru-RU"/>
              </w:rPr>
            </w:pPr>
            <w:r w:rsidRPr="00BC6107">
              <w:rPr>
                <w:rFonts w:eastAsia="Times New Roman"/>
                <w:lang w:eastAsia="ru-RU"/>
              </w:rPr>
              <w:t>5.Повышение безопасности дорожного движения.</w:t>
            </w:r>
          </w:p>
        </w:tc>
      </w:tr>
    </w:tbl>
    <w:p w:rsidR="00BC6107" w:rsidRPr="00BC6107" w:rsidRDefault="00BC6107" w:rsidP="00BC6107">
      <w:pPr>
        <w:spacing w:after="150" w:line="238" w:lineRule="atLeast"/>
        <w:rPr>
          <w:rFonts w:eastAsia="Times New Roman"/>
          <w:bCs/>
          <w:color w:val="242424"/>
          <w:lang w:eastAsia="ru-RU"/>
        </w:rPr>
      </w:pPr>
    </w:p>
    <w:p w:rsidR="00BC6107" w:rsidRPr="00BC6107" w:rsidRDefault="00BC6107" w:rsidP="00BC6107">
      <w:pPr>
        <w:spacing w:after="150" w:line="238" w:lineRule="atLeast"/>
        <w:jc w:val="center"/>
        <w:rPr>
          <w:rFonts w:eastAsia="Times New Roman"/>
          <w:bCs/>
          <w:color w:val="242424"/>
          <w:lang w:eastAsia="ru-RU"/>
        </w:rPr>
      </w:pPr>
      <w:r w:rsidRPr="00BC6107">
        <w:rPr>
          <w:rFonts w:eastAsia="Times New Roman"/>
          <w:bCs/>
          <w:lang w:eastAsia="ru-RU"/>
        </w:rPr>
        <w:t>Раздел 1. Общие сведения</w:t>
      </w:r>
      <w:r w:rsidRPr="00BC6107">
        <w:rPr>
          <w:rFonts w:eastAsia="Times New Roman"/>
          <w:bCs/>
          <w:color w:val="242424"/>
          <w:lang w:eastAsia="ru-RU"/>
        </w:rPr>
        <w:t>.</w:t>
      </w:r>
    </w:p>
    <w:p w:rsidR="00BC6107" w:rsidRPr="00BC6107" w:rsidRDefault="00BC6107" w:rsidP="00BC6107">
      <w:pPr>
        <w:widowControl w:val="0"/>
        <w:suppressAutoHyphens/>
        <w:spacing w:after="0" w:line="240" w:lineRule="auto"/>
        <w:ind w:firstLine="567"/>
        <w:jc w:val="both"/>
        <w:textAlignment w:val="baseline"/>
        <w:rPr>
          <w:rFonts w:eastAsia="Andale Sans UI"/>
          <w:color w:val="00000A"/>
          <w:spacing w:val="2"/>
          <w:kern w:val="2"/>
          <w:lang w:eastAsia="fa-IR" w:bidi="fa-IR"/>
        </w:rPr>
      </w:pPr>
      <w:r w:rsidRPr="00BC6107">
        <w:rPr>
          <w:rFonts w:eastAsia="Andale Sans UI"/>
          <w:color w:val="000000"/>
          <w:spacing w:val="2"/>
          <w:kern w:val="2"/>
          <w:lang w:eastAsia="fa-IR" w:bidi="fa-IR"/>
        </w:rPr>
        <w:t xml:space="preserve">Административный центр муниципального образования – село Просянка. </w:t>
      </w:r>
      <w:r w:rsidRPr="00BC6107">
        <w:rPr>
          <w:rFonts w:eastAsia="Andale Sans UI"/>
          <w:color w:val="00000A"/>
          <w:spacing w:val="2"/>
          <w:kern w:val="2"/>
          <w:lang w:eastAsia="fa-IR" w:bidi="fa-IR"/>
        </w:rPr>
        <w:t xml:space="preserve">Муниципальное образование включает в себя один населенный пункт – село Просянка. </w:t>
      </w:r>
      <w:r w:rsidRPr="00BC6107">
        <w:rPr>
          <w:rFonts w:eastAsia="Andale Sans UI"/>
          <w:color w:val="000000"/>
          <w:spacing w:val="2"/>
          <w:kern w:val="2"/>
          <w:lang w:eastAsia="fa-IR" w:bidi="fa-IR"/>
        </w:rPr>
        <w:t xml:space="preserve">Временем основания села считается 1825 год. </w:t>
      </w:r>
      <w:proofErr w:type="gramStart"/>
      <w:r w:rsidRPr="00BC6107">
        <w:rPr>
          <w:rFonts w:eastAsia="Andale Sans UI"/>
          <w:color w:val="000000"/>
          <w:spacing w:val="2"/>
          <w:kern w:val="2"/>
          <w:lang w:eastAsia="fa-IR" w:bidi="fa-IR"/>
        </w:rPr>
        <w:t xml:space="preserve">Первыми поселенцами были выходцы из Воронежской, Курской, Тамбовской и Орловской губерний, которые  </w:t>
      </w:r>
      <w:r w:rsidRPr="00BC6107">
        <w:rPr>
          <w:rFonts w:eastAsia="Andale Sans UI"/>
          <w:color w:val="00000A"/>
          <w:spacing w:val="2"/>
          <w:kern w:val="2"/>
          <w:lang w:eastAsia="fa-IR" w:bidi="fa-IR"/>
        </w:rPr>
        <w:t>занимались земледелием и скотоводством.</w:t>
      </w:r>
      <w:proofErr w:type="gramEnd"/>
      <w:r w:rsidRPr="00BC6107">
        <w:rPr>
          <w:rFonts w:eastAsia="Andale Sans UI"/>
          <w:color w:val="00000A"/>
          <w:spacing w:val="2"/>
          <w:kern w:val="2"/>
          <w:lang w:eastAsia="fa-IR" w:bidi="fa-IR"/>
        </w:rPr>
        <w:t xml:space="preserve"> </w:t>
      </w:r>
      <w:r w:rsidRPr="00BC6107">
        <w:rPr>
          <w:rFonts w:eastAsia="Andale Sans UI"/>
          <w:color w:val="000000"/>
          <w:spacing w:val="2"/>
          <w:kern w:val="2"/>
          <w:lang w:eastAsia="fa-IR" w:bidi="fa-IR"/>
        </w:rPr>
        <w:t xml:space="preserve">Территория муниципального образования входит в состав Петровского муниципального района Ставропольского края и находится в южной части Петровского района Ставропольского края, расстояния до районного центра 35км. Муниципальное образование Просянского сельсовета расположено в центральной части Ставропольского края, в районе </w:t>
      </w:r>
      <w:proofErr w:type="spellStart"/>
      <w:r w:rsidRPr="00BC6107">
        <w:rPr>
          <w:rFonts w:eastAsia="Andale Sans UI"/>
          <w:color w:val="000000"/>
          <w:spacing w:val="2"/>
          <w:kern w:val="2"/>
          <w:lang w:eastAsia="fa-IR" w:bidi="fa-IR"/>
        </w:rPr>
        <w:t>Прикалаусских</w:t>
      </w:r>
      <w:proofErr w:type="spellEnd"/>
      <w:r w:rsidRPr="00BC6107">
        <w:rPr>
          <w:rFonts w:eastAsia="Andale Sans UI"/>
          <w:color w:val="000000"/>
          <w:spacing w:val="2"/>
          <w:kern w:val="2"/>
          <w:lang w:eastAsia="fa-IR" w:bidi="fa-IR"/>
        </w:rPr>
        <w:t xml:space="preserve"> высот. Через территорию поселения проходит Большой Ставропольский канал и река </w:t>
      </w:r>
      <w:proofErr w:type="spellStart"/>
      <w:r w:rsidRPr="00BC6107">
        <w:rPr>
          <w:rFonts w:eastAsia="Andale Sans UI"/>
          <w:color w:val="000000"/>
          <w:spacing w:val="2"/>
          <w:kern w:val="2"/>
          <w:lang w:eastAsia="fa-IR" w:bidi="fa-IR"/>
        </w:rPr>
        <w:t>Калаус</w:t>
      </w:r>
      <w:proofErr w:type="spellEnd"/>
      <w:r w:rsidRPr="00BC6107">
        <w:rPr>
          <w:rFonts w:eastAsia="Andale Sans UI"/>
          <w:color w:val="000000"/>
          <w:spacing w:val="2"/>
          <w:kern w:val="2"/>
          <w:lang w:eastAsia="fa-IR" w:bidi="fa-IR"/>
        </w:rPr>
        <w:t xml:space="preserve">. </w:t>
      </w:r>
      <w:r w:rsidRPr="00BC6107">
        <w:rPr>
          <w:rFonts w:eastAsia="Andale Sans UI"/>
          <w:color w:val="00000A"/>
          <w:spacing w:val="2"/>
          <w:kern w:val="2"/>
          <w:lang w:eastAsia="fa-IR" w:bidi="fa-IR"/>
        </w:rPr>
        <w:t>Основным потенциалом поселения являются земельные ресурсы.</w:t>
      </w:r>
      <w:r w:rsidRPr="00BC6107">
        <w:rPr>
          <w:rFonts w:eastAsia="Andale Sans UI"/>
          <w:color w:val="000000"/>
          <w:spacing w:val="2"/>
          <w:kern w:val="2"/>
          <w:lang w:eastAsia="fa-IR" w:bidi="fa-IR"/>
        </w:rPr>
        <w:t xml:space="preserve"> Общая площадь административной территории составляет 15256,8 гектара.</w:t>
      </w:r>
      <w:r w:rsidRPr="00BC6107">
        <w:rPr>
          <w:rFonts w:eastAsia="Andale Sans UI"/>
          <w:color w:val="00000A"/>
          <w:spacing w:val="2"/>
          <w:kern w:val="2"/>
          <w:lang w:eastAsia="fa-IR" w:bidi="fa-IR"/>
        </w:rPr>
        <w:t xml:space="preserve"> Преобладающие типы почв — черноземы, </w:t>
      </w:r>
      <w:r w:rsidRPr="00BC6107">
        <w:rPr>
          <w:rFonts w:eastAsia="Andale Sans UI"/>
          <w:color w:val="000000"/>
          <w:spacing w:val="2"/>
          <w:kern w:val="2"/>
          <w:lang w:eastAsia="fa-IR" w:bidi="fa-IR"/>
        </w:rPr>
        <w:t>имеются лесные массивы. В состав муниципального образования входят земли независимо от форм собственности и целевого назначения.</w:t>
      </w:r>
      <w:r w:rsidRPr="00BC6107">
        <w:rPr>
          <w:rFonts w:eastAsia="Andale Sans UI"/>
          <w:color w:val="00000A"/>
          <w:spacing w:val="2"/>
          <w:kern w:val="2"/>
          <w:lang w:eastAsia="fa-IR" w:bidi="fa-IR"/>
        </w:rPr>
        <w:t xml:space="preserve"> Земли населенного пункта, земли общего пользования, территории природопользования населения, рекреационные земли, земли для развития поселения, земли сельхоз назначения.</w:t>
      </w:r>
    </w:p>
    <w:p w:rsidR="00BC6107" w:rsidRPr="00BC6107" w:rsidRDefault="00BC6107" w:rsidP="00BC6107">
      <w:pPr>
        <w:spacing w:after="0" w:line="240" w:lineRule="auto"/>
        <w:jc w:val="both"/>
        <w:rPr>
          <w:rFonts w:eastAsia="Andale Sans UI"/>
          <w:color w:val="00000A"/>
          <w:spacing w:val="2"/>
          <w:kern w:val="2"/>
          <w:shd w:val="clear" w:color="auto" w:fill="FFFFFF"/>
          <w:lang w:eastAsia="fa-IR" w:bidi="fa-IR"/>
        </w:rPr>
      </w:pPr>
      <w:r w:rsidRPr="00BC6107">
        <w:rPr>
          <w:rFonts w:eastAsia="Andale Sans UI"/>
          <w:color w:val="00000A"/>
          <w:spacing w:val="2"/>
          <w:kern w:val="2"/>
          <w:shd w:val="clear" w:color="auto" w:fill="FFFFFF"/>
          <w:lang w:eastAsia="fa-IR" w:bidi="fa-IR"/>
        </w:rPr>
        <w:t>Численность населения по данным на 01.01.2016 г  составляла 1586 человек. Структура населения по возрастному составу определена по данным администрации муниципального образования. Количество трудоспособного населения составляет - 911 человек или 57% от численности населения. Дети дошкольного возраста - 72 человека или 0,045% от численности населения, дети школьного возраста - 140 человек или 0,08 % от численности населения, нетрудоспособное население - 530 человек или 0,33% от численности населения. Средний размер семьи составляет - 3 человека. Климат на территории муниципального образования умеренно-континентальный. Лето жаркое, сухое, среднесуточная температура 23-25 градусов, сменяется на дождливую и относительно холодную. Зима умеренно мягкая, среднесуточная температура плюс 3-5 градусов, ежегодно наблюдаются оттепели. Наиболее низкие температуры наблюдаются в январе. Преобладают ветры восточного направления, приносящие бури, а летом суховей.</w:t>
      </w:r>
    </w:p>
    <w:p w:rsidR="00BC6107" w:rsidRPr="00BC6107" w:rsidRDefault="00BC6107" w:rsidP="00BC6107">
      <w:pPr>
        <w:spacing w:after="0" w:line="240" w:lineRule="auto"/>
        <w:jc w:val="both"/>
        <w:rPr>
          <w:rFonts w:eastAsia="Times New Roman"/>
          <w:bCs/>
          <w:color w:val="242424"/>
          <w:lang w:eastAsia="ru-RU"/>
        </w:rPr>
      </w:pPr>
      <w:r w:rsidRPr="00BC6107">
        <w:rPr>
          <w:rFonts w:eastAsia="Times New Roman"/>
          <w:szCs w:val="24"/>
          <w:lang w:eastAsia="ru-RU"/>
        </w:rPr>
        <w:lastRenderedPageBreak/>
        <w:t>Жилой фонд представлен, в основном, усадебной застройкой, также имеются дома с количеством две квартиры одноэтажные. Суммарное к</w:t>
      </w:r>
      <w:r w:rsidRPr="00BC6107">
        <w:rPr>
          <w:rFonts w:eastAsia="Times New Roman"/>
          <w:color w:val="000000"/>
          <w:szCs w:val="24"/>
          <w:lang w:eastAsia="ru-RU"/>
        </w:rPr>
        <w:t>оличество жилых домов на территории поселения  составляет 464 домовладений.</w:t>
      </w:r>
    </w:p>
    <w:p w:rsidR="00BC6107" w:rsidRPr="00BC6107" w:rsidRDefault="00BC6107" w:rsidP="00BC6107">
      <w:pPr>
        <w:widowControl w:val="0"/>
        <w:suppressAutoHyphens/>
        <w:spacing w:after="0" w:line="240" w:lineRule="auto"/>
        <w:ind w:firstLine="567"/>
        <w:jc w:val="both"/>
        <w:textAlignment w:val="baseline"/>
        <w:rPr>
          <w:rFonts w:eastAsia="Andale Sans UI"/>
          <w:color w:val="00000A"/>
          <w:spacing w:val="2"/>
          <w:kern w:val="2"/>
          <w:lang w:eastAsia="fa-IR" w:bidi="fa-IR"/>
        </w:rPr>
      </w:pPr>
    </w:p>
    <w:p w:rsidR="00BC6107" w:rsidRPr="00BC6107" w:rsidRDefault="00BC6107" w:rsidP="00BC6107">
      <w:pPr>
        <w:widowControl w:val="0"/>
        <w:suppressAutoHyphens/>
        <w:spacing w:after="0" w:line="240" w:lineRule="auto"/>
        <w:ind w:firstLine="567"/>
        <w:jc w:val="both"/>
        <w:textAlignment w:val="baseline"/>
        <w:rPr>
          <w:rFonts w:eastAsia="Andale Sans UI"/>
          <w:color w:val="000000"/>
          <w:spacing w:val="2"/>
          <w:kern w:val="2"/>
          <w:lang w:eastAsia="fa-IR" w:bidi="fa-IR"/>
        </w:rPr>
      </w:pPr>
      <w:r w:rsidRPr="00BC6107">
        <w:rPr>
          <w:rFonts w:eastAsia="Andale Sans UI" w:cs="Tahoma"/>
          <w:noProof/>
          <w:kern w:val="2"/>
          <w:sz w:val="24"/>
          <w:szCs w:val="24"/>
          <w:lang w:eastAsia="ru-RU"/>
        </w:rPr>
        <w:drawing>
          <wp:inline distT="0" distB="0" distL="0" distR="0" wp14:anchorId="31F4FCE1" wp14:editId="1E960142">
            <wp:extent cx="5867400" cy="61531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6153150"/>
                    </a:xfrm>
                    <a:prstGeom prst="rect">
                      <a:avLst/>
                    </a:prstGeom>
                    <a:solidFill>
                      <a:srgbClr val="FFFFFF">
                        <a:alpha val="0"/>
                      </a:srgbClr>
                    </a:solidFill>
                    <a:ln>
                      <a:noFill/>
                    </a:ln>
                  </pic:spPr>
                </pic:pic>
              </a:graphicData>
            </a:graphic>
          </wp:inline>
        </w:drawing>
      </w:r>
    </w:p>
    <w:tbl>
      <w:tblPr>
        <w:tblW w:w="0" w:type="auto"/>
        <w:tblInd w:w="-53" w:type="dxa"/>
        <w:tblLayout w:type="fixed"/>
        <w:tblLook w:val="04A0" w:firstRow="1" w:lastRow="0" w:firstColumn="1" w:lastColumn="0" w:noHBand="0" w:noVBand="1"/>
      </w:tblPr>
      <w:tblGrid>
        <w:gridCol w:w="9464"/>
      </w:tblGrid>
      <w:tr w:rsidR="00BC6107" w:rsidRPr="00BC6107" w:rsidTr="00BC6107">
        <w:trPr>
          <w:trHeight w:val="1275"/>
        </w:trPr>
        <w:tc>
          <w:tcPr>
            <w:tcW w:w="9464" w:type="dxa"/>
            <w:hideMark/>
          </w:tcPr>
          <w:p w:rsidR="00BC6107" w:rsidRPr="00BC6107" w:rsidRDefault="00BC6107" w:rsidP="00BC6107">
            <w:pPr>
              <w:spacing w:after="0" w:line="240" w:lineRule="auto"/>
              <w:jc w:val="both"/>
              <w:rPr>
                <w:rFonts w:eastAsia="Times New Roman"/>
                <w:lang w:eastAsia="ru-RU"/>
              </w:rPr>
            </w:pPr>
            <w:r w:rsidRPr="00BC6107">
              <w:rPr>
                <w:rFonts w:eastAsia="Times New Roman"/>
                <w:lang w:eastAsia="ru-RU"/>
              </w:rPr>
              <w:t>Раздел 2.  Характеристика состояния транспортной инфраструктуры муниципального образования Просянского сельсовета Петровского района Ставропольского края.</w:t>
            </w:r>
          </w:p>
          <w:p w:rsidR="00BC6107" w:rsidRPr="00BC6107" w:rsidRDefault="00BC6107" w:rsidP="00BC6107">
            <w:pPr>
              <w:spacing w:after="0" w:line="240" w:lineRule="auto"/>
              <w:jc w:val="both"/>
              <w:rPr>
                <w:rFonts w:eastAsia="Andale Sans UI"/>
                <w:lang w:eastAsia="ru-RU"/>
              </w:rPr>
            </w:pPr>
            <w:r w:rsidRPr="00BC6107">
              <w:rPr>
                <w:rFonts w:eastAsia="Andale Sans UI"/>
                <w:lang w:eastAsia="ru-RU"/>
              </w:rPr>
              <w:t xml:space="preserve">       Улично-дорожная сеть предоставляет собой сложившуюся сеть улиц и проездов, обеспечивающих внешние и внутренние связи на территории села. Внешние связи осуществляются по улице Мира в направлении город Светлоград. В основу существующей архитектурно-планировочной организации села положен принцип компактного размещения жилых кварталов, учреждений культурно-бытового назначения и зоны отдыха. Общественный центр села находится на главной улице Мира. Основными планировочными </w:t>
            </w:r>
            <w:proofErr w:type="gramStart"/>
            <w:r w:rsidRPr="00BC6107">
              <w:rPr>
                <w:rFonts w:eastAsia="Andale Sans UI"/>
                <w:lang w:eastAsia="ru-RU"/>
              </w:rPr>
              <w:t>осями</w:t>
            </w:r>
            <w:proofErr w:type="gramEnd"/>
            <w:r w:rsidRPr="00BC6107">
              <w:rPr>
                <w:rFonts w:eastAsia="Andale Sans UI"/>
                <w:lang w:eastAsia="ru-RU"/>
              </w:rPr>
              <w:t xml:space="preserve"> связывающими территорию села являются:  улицы </w:t>
            </w:r>
            <w:r w:rsidRPr="00BC6107">
              <w:rPr>
                <w:rFonts w:eastAsia="Andale Sans UI"/>
                <w:lang w:eastAsia="ru-RU"/>
              </w:rPr>
              <w:lastRenderedPageBreak/>
              <w:t>села - улица Мира, улица Комсомольская, улица Речная, осуществляют основные связи между жилыми кварталами, общественным центром и производственной зоной. Ширина проезжей части для главных улиц составляет 7 метров, ширина тротуаров 1,5 - 2,25 м.</w:t>
            </w:r>
          </w:p>
        </w:tc>
      </w:tr>
      <w:tr w:rsidR="00BC6107" w:rsidRPr="00BC6107" w:rsidTr="00BC6107">
        <w:trPr>
          <w:trHeight w:val="2277"/>
        </w:trPr>
        <w:tc>
          <w:tcPr>
            <w:tcW w:w="9464" w:type="dxa"/>
            <w:hideMark/>
          </w:tcPr>
          <w:p w:rsidR="00BC6107" w:rsidRPr="00BC6107" w:rsidRDefault="00BC6107" w:rsidP="00BC6107">
            <w:pPr>
              <w:spacing w:after="0" w:line="240" w:lineRule="auto"/>
              <w:jc w:val="both"/>
              <w:rPr>
                <w:rFonts w:eastAsia="Andale Sans UI"/>
                <w:lang w:eastAsia="ru-RU"/>
              </w:rPr>
            </w:pPr>
            <w:r w:rsidRPr="00BC6107">
              <w:rPr>
                <w:rFonts w:eastAsia="Andale Sans UI"/>
                <w:lang w:eastAsia="ru-RU"/>
              </w:rPr>
              <w:lastRenderedPageBreak/>
              <w:t xml:space="preserve">Общественная зона, размещена в центральной части села, по главной улице - Мира, включает  общественные учреждения: администрации,  почты, филиала сбербанка, МКУК ДК </w:t>
            </w:r>
            <w:proofErr w:type="spellStart"/>
            <w:r w:rsidRPr="00BC6107">
              <w:rPr>
                <w:rFonts w:eastAsia="Andale Sans UI"/>
                <w:lang w:eastAsia="ru-RU"/>
              </w:rPr>
              <w:t>с</w:t>
            </w:r>
            <w:proofErr w:type="gramStart"/>
            <w:r w:rsidRPr="00BC6107">
              <w:rPr>
                <w:rFonts w:eastAsia="Andale Sans UI"/>
                <w:lang w:eastAsia="ru-RU"/>
              </w:rPr>
              <w:t>.П</w:t>
            </w:r>
            <w:proofErr w:type="gramEnd"/>
            <w:r w:rsidRPr="00BC6107">
              <w:rPr>
                <w:rFonts w:eastAsia="Andale Sans UI"/>
                <w:lang w:eastAsia="ru-RU"/>
              </w:rPr>
              <w:t>росянка</w:t>
            </w:r>
            <w:proofErr w:type="spellEnd"/>
            <w:r w:rsidRPr="00BC6107">
              <w:rPr>
                <w:rFonts w:eastAsia="Andale Sans UI"/>
                <w:lang w:eastAsia="ru-RU"/>
              </w:rPr>
              <w:t xml:space="preserve"> рассчитанный на 400 мест,  магазины. В пределах общественной зоны размещены МКДОУ №14 «Колокольчик»,  МКОУ СОШ №14 </w:t>
            </w:r>
            <w:proofErr w:type="spellStart"/>
            <w:r w:rsidRPr="00BC6107">
              <w:rPr>
                <w:rFonts w:eastAsia="Andale Sans UI"/>
                <w:lang w:eastAsia="ru-RU"/>
              </w:rPr>
              <w:t>с</w:t>
            </w:r>
            <w:proofErr w:type="gramStart"/>
            <w:r w:rsidRPr="00BC6107">
              <w:rPr>
                <w:rFonts w:eastAsia="Andale Sans UI"/>
                <w:lang w:eastAsia="ru-RU"/>
              </w:rPr>
              <w:t>.П</w:t>
            </w:r>
            <w:proofErr w:type="gramEnd"/>
            <w:r w:rsidRPr="00BC6107">
              <w:rPr>
                <w:rFonts w:eastAsia="Andale Sans UI"/>
                <w:lang w:eastAsia="ru-RU"/>
              </w:rPr>
              <w:t>росянка</w:t>
            </w:r>
            <w:proofErr w:type="spellEnd"/>
            <w:r w:rsidRPr="00BC6107">
              <w:rPr>
                <w:rFonts w:eastAsia="Andale Sans UI"/>
                <w:lang w:eastAsia="ru-RU"/>
              </w:rPr>
              <w:t>, аптека, из учреждений здравоохранения имеется амбулатория,  пекарня, библиотека с книжным фондом 11655 экземпляра книг, газовый участок, кладбище, 1 - АЗС. К центральной части села примыкает территория парка, где размещен стадион, имеется 5 детских площадок. На территории муниципального образования работает стационарная и сотовая связь Мегафон, МТС, Билайн.</w:t>
            </w:r>
          </w:p>
          <w:p w:rsidR="00BC6107" w:rsidRPr="00BC6107" w:rsidRDefault="00BC6107" w:rsidP="00BC6107">
            <w:pPr>
              <w:spacing w:after="0" w:line="240" w:lineRule="auto"/>
              <w:jc w:val="both"/>
              <w:rPr>
                <w:rFonts w:eastAsia="SimSun"/>
                <w:lang w:eastAsia="ru-RU"/>
              </w:rPr>
            </w:pPr>
            <w:r w:rsidRPr="00BC6107">
              <w:rPr>
                <w:rFonts w:eastAsia="SimSun"/>
                <w:lang w:eastAsia="ru-RU"/>
              </w:rPr>
              <w:t xml:space="preserve">Жилой фонд в поселении представлен, в основном индивидуальными одноэтажными жилыми домами, с различными по площади приусадебными участками  от 0,03 до 0,30 га. Количество жилых домов составляет - 462. Общая площадь жилых помещений составляет 29,149 </w:t>
            </w:r>
            <w:proofErr w:type="spellStart"/>
            <w:r w:rsidRPr="00BC6107">
              <w:rPr>
                <w:rFonts w:eastAsia="SimSun"/>
                <w:lang w:eastAsia="ru-RU"/>
              </w:rPr>
              <w:t>тыс.кв.м</w:t>
            </w:r>
            <w:proofErr w:type="spellEnd"/>
            <w:r w:rsidRPr="00BC6107">
              <w:rPr>
                <w:rFonts w:eastAsia="SimSun"/>
                <w:lang w:eastAsia="ru-RU"/>
              </w:rPr>
              <w:t>. оснащенных:</w:t>
            </w:r>
          </w:p>
          <w:p w:rsidR="00BC6107" w:rsidRPr="00BC6107" w:rsidRDefault="00BC6107" w:rsidP="00BC6107">
            <w:pPr>
              <w:spacing w:after="0" w:line="240" w:lineRule="auto"/>
              <w:jc w:val="both"/>
              <w:rPr>
                <w:rFonts w:eastAsia="SimSun"/>
                <w:lang w:eastAsia="ru-RU"/>
              </w:rPr>
            </w:pPr>
            <w:r w:rsidRPr="00BC6107">
              <w:rPr>
                <w:rFonts w:eastAsia="SimSun"/>
                <w:lang w:eastAsia="ru-RU"/>
              </w:rPr>
              <w:t xml:space="preserve">водопроводом — 28,132 </w:t>
            </w:r>
            <w:proofErr w:type="spellStart"/>
            <w:r w:rsidRPr="00BC6107">
              <w:rPr>
                <w:rFonts w:eastAsia="SimSun"/>
                <w:lang w:eastAsia="ru-RU"/>
              </w:rPr>
              <w:t>тыс.кв.м</w:t>
            </w:r>
            <w:proofErr w:type="spellEnd"/>
            <w:r w:rsidRPr="00BC6107">
              <w:rPr>
                <w:rFonts w:eastAsia="SimSun"/>
                <w:lang w:eastAsia="ru-RU"/>
              </w:rPr>
              <w:t>.</w:t>
            </w:r>
          </w:p>
          <w:p w:rsidR="00BC6107" w:rsidRPr="00BC6107" w:rsidRDefault="00BC6107" w:rsidP="00BC6107">
            <w:pPr>
              <w:spacing w:after="0" w:line="240" w:lineRule="auto"/>
              <w:jc w:val="both"/>
              <w:rPr>
                <w:rFonts w:eastAsia="SimSun"/>
                <w:lang w:eastAsia="ru-RU"/>
              </w:rPr>
            </w:pPr>
            <w:r w:rsidRPr="00BC6107">
              <w:rPr>
                <w:rFonts w:eastAsia="SimSun"/>
                <w:lang w:eastAsia="ru-RU"/>
              </w:rPr>
              <w:t xml:space="preserve">отоплением — 129 149, </w:t>
            </w:r>
          </w:p>
          <w:p w:rsidR="00BC6107" w:rsidRPr="00BC6107" w:rsidRDefault="00BC6107" w:rsidP="00BC6107">
            <w:pPr>
              <w:spacing w:after="0" w:line="240" w:lineRule="auto"/>
              <w:jc w:val="both"/>
              <w:rPr>
                <w:rFonts w:eastAsia="SimSun"/>
                <w:lang w:eastAsia="ru-RU"/>
              </w:rPr>
            </w:pPr>
            <w:r w:rsidRPr="00BC6107">
              <w:rPr>
                <w:rFonts w:eastAsia="SimSun"/>
                <w:lang w:eastAsia="ru-RU"/>
              </w:rPr>
              <w:t xml:space="preserve">газом  -129 149, </w:t>
            </w:r>
          </w:p>
          <w:p w:rsidR="00BC6107" w:rsidRPr="00BC6107" w:rsidRDefault="00BC6107" w:rsidP="00BC6107">
            <w:pPr>
              <w:spacing w:after="0" w:line="240" w:lineRule="auto"/>
              <w:jc w:val="both"/>
              <w:rPr>
                <w:rFonts w:eastAsia="SimSun"/>
                <w:lang w:eastAsia="ru-RU"/>
              </w:rPr>
            </w:pPr>
            <w:r w:rsidRPr="00BC6107">
              <w:rPr>
                <w:rFonts w:eastAsia="SimSun"/>
                <w:lang w:eastAsia="ru-RU"/>
              </w:rPr>
              <w:t xml:space="preserve">горячим  водоснабжением.- 26 958 </w:t>
            </w:r>
            <w:proofErr w:type="spellStart"/>
            <w:r w:rsidRPr="00BC6107">
              <w:rPr>
                <w:rFonts w:eastAsia="SimSun"/>
                <w:lang w:eastAsia="ru-RU"/>
              </w:rPr>
              <w:t>тыс.кв.м</w:t>
            </w:r>
            <w:proofErr w:type="spellEnd"/>
            <w:r w:rsidRPr="00BC6107">
              <w:rPr>
                <w:rFonts w:eastAsia="SimSun"/>
                <w:lang w:eastAsia="ru-RU"/>
              </w:rPr>
              <w:t>.</w:t>
            </w:r>
          </w:p>
          <w:p w:rsidR="00BC6107" w:rsidRPr="00BC6107" w:rsidRDefault="00BC6107" w:rsidP="00BC6107">
            <w:pPr>
              <w:spacing w:after="0" w:line="240" w:lineRule="auto"/>
              <w:jc w:val="both"/>
              <w:rPr>
                <w:rFonts w:eastAsia="SimSun"/>
                <w:lang w:eastAsia="ru-RU"/>
              </w:rPr>
            </w:pPr>
            <w:r w:rsidRPr="00BC6107">
              <w:rPr>
                <w:rFonts w:eastAsia="SimSun"/>
                <w:lang w:eastAsia="ru-RU"/>
              </w:rPr>
              <w:t>электричеством — 29 149</w:t>
            </w:r>
          </w:p>
          <w:p w:rsidR="00BC6107" w:rsidRPr="00BC6107" w:rsidRDefault="00BC6107" w:rsidP="00BC6107">
            <w:pPr>
              <w:spacing w:after="0" w:line="240" w:lineRule="auto"/>
              <w:jc w:val="both"/>
              <w:rPr>
                <w:rFonts w:eastAsia="SimSun"/>
                <w:lang w:eastAsia="ru-RU"/>
              </w:rPr>
            </w:pPr>
            <w:r w:rsidRPr="00BC6107">
              <w:rPr>
                <w:rFonts w:eastAsia="SimSun"/>
                <w:lang w:eastAsia="ru-RU"/>
              </w:rPr>
              <w:t>Телефонизация абонентов осуществляется ПАО «Ростелеком»</w:t>
            </w:r>
          </w:p>
        </w:tc>
      </w:tr>
    </w:tbl>
    <w:p w:rsidR="00BC6107" w:rsidRPr="00BC6107" w:rsidRDefault="00BC6107" w:rsidP="00BC6107">
      <w:pPr>
        <w:suppressAutoHyphens/>
        <w:spacing w:after="0" w:line="240" w:lineRule="auto"/>
        <w:jc w:val="both"/>
        <w:rPr>
          <w:rFonts w:eastAsia="SimSun"/>
          <w:color w:val="000000"/>
          <w:spacing w:val="-2"/>
          <w:lang w:eastAsia="ar-SA"/>
        </w:rPr>
      </w:pPr>
      <w:r w:rsidRPr="00BC6107">
        <w:rPr>
          <w:rFonts w:eastAsia="SimSun"/>
          <w:color w:val="000000"/>
          <w:spacing w:val="-1"/>
          <w:lang w:eastAsia="ar-SA"/>
        </w:rPr>
        <w:t xml:space="preserve">Сфера обслуживания населения,  объединяет предприятия и </w:t>
      </w:r>
      <w:r w:rsidRPr="00BC6107">
        <w:rPr>
          <w:rFonts w:eastAsia="SimSun"/>
          <w:color w:val="000000"/>
          <w:lang w:eastAsia="ar-SA"/>
        </w:rPr>
        <w:t xml:space="preserve">учреждения различных отраслей народного хозяйства, благодаря деятельности которых </w:t>
      </w:r>
      <w:r w:rsidRPr="00BC6107">
        <w:rPr>
          <w:rFonts w:eastAsia="SimSun"/>
          <w:color w:val="000000"/>
          <w:spacing w:val="9"/>
          <w:lang w:eastAsia="ar-SA"/>
        </w:rPr>
        <w:t xml:space="preserve">обеспечивается создание комфортных условий для проживания на территории </w:t>
      </w:r>
      <w:r w:rsidRPr="00BC6107">
        <w:rPr>
          <w:rFonts w:eastAsia="SimSun"/>
          <w:color w:val="000000"/>
          <w:spacing w:val="4"/>
          <w:lang w:eastAsia="ar-SA"/>
        </w:rPr>
        <w:t xml:space="preserve">населенного пункта. В ее составе выделяют учреждения культурно-образовательной </w:t>
      </w:r>
      <w:r w:rsidRPr="00BC6107">
        <w:rPr>
          <w:rFonts w:eastAsia="SimSun"/>
          <w:color w:val="000000"/>
          <w:spacing w:val="6"/>
          <w:lang w:eastAsia="ar-SA"/>
        </w:rPr>
        <w:t>сферы, здравоохранения и социального обеспечения,</w:t>
      </w:r>
      <w:r w:rsidRPr="00BC6107">
        <w:rPr>
          <w:rFonts w:eastAsia="SimSun"/>
          <w:color w:val="000000"/>
          <w:lang w:eastAsia="ar-SA"/>
        </w:rPr>
        <w:t xml:space="preserve"> предприятия торговли, общественного питания и коммунально-</w:t>
      </w:r>
      <w:r w:rsidRPr="00BC6107">
        <w:rPr>
          <w:rFonts w:eastAsia="SimSun"/>
          <w:color w:val="000000"/>
          <w:spacing w:val="1"/>
          <w:lang w:eastAsia="ar-SA"/>
        </w:rPr>
        <w:t>бытового обслуживания. Характеристика объектов бытового обслуживания представлена ниже</w:t>
      </w:r>
      <w:r w:rsidRPr="00BC6107">
        <w:rPr>
          <w:rFonts w:eastAsia="SimSun"/>
          <w:color w:val="000000"/>
          <w:spacing w:val="-2"/>
          <w:lang w:eastAsia="ar-SA"/>
        </w:rPr>
        <w:t>.</w:t>
      </w:r>
    </w:p>
    <w:p w:rsidR="00BC6107" w:rsidRPr="00BC6107" w:rsidRDefault="00BC6107" w:rsidP="00BC6107">
      <w:pPr>
        <w:suppressAutoHyphens/>
        <w:spacing w:after="0" w:line="240" w:lineRule="auto"/>
        <w:jc w:val="both"/>
        <w:rPr>
          <w:rFonts w:eastAsia="SimSun"/>
          <w:color w:val="000000"/>
          <w:spacing w:val="-2"/>
          <w:lang w:eastAsia="ar-SA"/>
        </w:rPr>
      </w:pPr>
    </w:p>
    <w:p w:rsidR="00BC6107" w:rsidRPr="00BC6107" w:rsidRDefault="00BC6107" w:rsidP="00BC6107">
      <w:pPr>
        <w:suppressAutoHyphens/>
        <w:spacing w:after="0" w:line="100" w:lineRule="atLeast"/>
        <w:ind w:firstLine="528"/>
        <w:jc w:val="both"/>
        <w:rPr>
          <w:rFonts w:eastAsia="SimSun"/>
          <w:color w:val="000000"/>
          <w:lang w:eastAsia="ar-SA"/>
        </w:rPr>
      </w:pPr>
      <w:r w:rsidRPr="00BC6107">
        <w:rPr>
          <w:rFonts w:eastAsia="SimSun"/>
          <w:color w:val="000000"/>
          <w:lang w:eastAsia="ar-SA"/>
        </w:rPr>
        <w:t>Таблица 1.</w:t>
      </w:r>
      <w:r w:rsidRPr="00BC6107">
        <w:rPr>
          <w:rFonts w:eastAsia="Andale Sans UI"/>
          <w:kern w:val="2"/>
          <w:lang w:eastAsia="fa-IR" w:bidi="fa-IR"/>
        </w:rPr>
        <w:t>Объекты обслуживания населения</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244"/>
        <w:gridCol w:w="2076"/>
        <w:gridCol w:w="2036"/>
      </w:tblGrid>
      <w:tr w:rsidR="00BC6107" w:rsidRPr="00BC6107" w:rsidTr="00BC6107">
        <w:tc>
          <w:tcPr>
            <w:tcW w:w="5244" w:type="dxa"/>
            <w:tcBorders>
              <w:top w:val="single" w:sz="2" w:space="0" w:color="000000"/>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Наименование</w:t>
            </w:r>
          </w:p>
        </w:tc>
        <w:tc>
          <w:tcPr>
            <w:tcW w:w="2076" w:type="dxa"/>
            <w:tcBorders>
              <w:top w:val="single" w:sz="2" w:space="0" w:color="000000"/>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 xml:space="preserve">Единица </w:t>
            </w:r>
          </w:p>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измерения</w:t>
            </w:r>
          </w:p>
        </w:tc>
        <w:tc>
          <w:tcPr>
            <w:tcW w:w="2036" w:type="dxa"/>
            <w:tcBorders>
              <w:top w:val="single" w:sz="2" w:space="0" w:color="000000"/>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Всего по муниципальному образованию</w:t>
            </w:r>
          </w:p>
        </w:tc>
      </w:tr>
      <w:tr w:rsidR="00BC6107" w:rsidRPr="00BC6107" w:rsidTr="00BC6107">
        <w:tc>
          <w:tcPr>
            <w:tcW w:w="5244"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Число приемных пунктов бытового обслуживания, принимающих заказы от населения на оказание услуг</w:t>
            </w:r>
          </w:p>
        </w:tc>
        <w:tc>
          <w:tcPr>
            <w:tcW w:w="2076"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единица</w:t>
            </w:r>
          </w:p>
        </w:tc>
        <w:tc>
          <w:tcPr>
            <w:tcW w:w="2036" w:type="dxa"/>
            <w:tcBorders>
              <w:top w:val="nil"/>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val="de-DE" w:eastAsia="fa-IR" w:bidi="fa-IR"/>
              </w:rPr>
              <w:t>1</w:t>
            </w:r>
          </w:p>
        </w:tc>
      </w:tr>
      <w:tr w:rsidR="00BC6107" w:rsidRPr="00BC6107" w:rsidTr="00BC6107">
        <w:tc>
          <w:tcPr>
            <w:tcW w:w="9356" w:type="dxa"/>
            <w:gridSpan w:val="3"/>
            <w:tcBorders>
              <w:top w:val="nil"/>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Объекты розничной торговли и общественного питания</w:t>
            </w:r>
          </w:p>
        </w:tc>
      </w:tr>
      <w:tr w:rsidR="00BC6107" w:rsidRPr="00BC6107" w:rsidTr="00BC6107">
        <w:tc>
          <w:tcPr>
            <w:tcW w:w="5244"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магазины</w:t>
            </w:r>
          </w:p>
        </w:tc>
        <w:tc>
          <w:tcPr>
            <w:tcW w:w="2076"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единица</w:t>
            </w:r>
          </w:p>
        </w:tc>
        <w:tc>
          <w:tcPr>
            <w:tcW w:w="2036" w:type="dxa"/>
            <w:tcBorders>
              <w:top w:val="nil"/>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val="de-DE" w:eastAsia="fa-IR" w:bidi="fa-IR"/>
              </w:rPr>
              <w:t>6</w:t>
            </w:r>
          </w:p>
        </w:tc>
      </w:tr>
      <w:tr w:rsidR="00BC6107" w:rsidRPr="00BC6107" w:rsidTr="00BC6107">
        <w:tc>
          <w:tcPr>
            <w:tcW w:w="5244"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lastRenderedPageBreak/>
              <w:t>Аптеки и аптечные магазины</w:t>
            </w:r>
          </w:p>
        </w:tc>
        <w:tc>
          <w:tcPr>
            <w:tcW w:w="2076"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единица</w:t>
            </w:r>
          </w:p>
        </w:tc>
        <w:tc>
          <w:tcPr>
            <w:tcW w:w="2036" w:type="dxa"/>
            <w:tcBorders>
              <w:top w:val="nil"/>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val="de-DE" w:eastAsia="fa-IR" w:bidi="fa-IR"/>
              </w:rPr>
              <w:t>1</w:t>
            </w:r>
          </w:p>
        </w:tc>
      </w:tr>
      <w:tr w:rsidR="00BC6107" w:rsidRPr="00BC6107" w:rsidTr="00BC6107">
        <w:tc>
          <w:tcPr>
            <w:tcW w:w="5244"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eastAsia="fa-IR" w:bidi="fa-IR"/>
              </w:rPr>
            </w:pPr>
            <w:r w:rsidRPr="00BC6107">
              <w:rPr>
                <w:rFonts w:eastAsia="Andale Sans UI" w:cs="Tahoma"/>
                <w:kern w:val="2"/>
                <w:lang w:eastAsia="fa-IR" w:bidi="fa-IR"/>
              </w:rPr>
              <w:t>Столовые учебных заведений, организаций, предприятий</w:t>
            </w:r>
          </w:p>
        </w:tc>
        <w:tc>
          <w:tcPr>
            <w:tcW w:w="2076" w:type="dxa"/>
            <w:tcBorders>
              <w:top w:val="nil"/>
              <w:left w:val="single" w:sz="2" w:space="0" w:color="000000"/>
              <w:bottom w:val="single" w:sz="2" w:space="0" w:color="000000"/>
              <w:right w:val="nil"/>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eastAsia="fa-IR" w:bidi="fa-IR"/>
              </w:rPr>
              <w:t>единица</w:t>
            </w:r>
          </w:p>
        </w:tc>
        <w:tc>
          <w:tcPr>
            <w:tcW w:w="2036" w:type="dxa"/>
            <w:tcBorders>
              <w:top w:val="nil"/>
              <w:left w:val="single" w:sz="2" w:space="0" w:color="000000"/>
              <w:bottom w:val="single" w:sz="2" w:space="0" w:color="000000"/>
              <w:right w:val="single" w:sz="2" w:space="0" w:color="000000"/>
            </w:tcBorders>
            <w:hideMark/>
          </w:tcPr>
          <w:p w:rsidR="00BC6107" w:rsidRPr="00BC6107" w:rsidRDefault="00BC6107" w:rsidP="00BC6107">
            <w:pPr>
              <w:widowControl w:val="0"/>
              <w:suppressLineNumbers/>
              <w:suppressAutoHyphens/>
              <w:spacing w:after="0" w:line="240" w:lineRule="auto"/>
              <w:jc w:val="both"/>
              <w:textAlignment w:val="baseline"/>
              <w:rPr>
                <w:rFonts w:eastAsia="Andale Sans UI" w:cs="Tahoma"/>
                <w:kern w:val="2"/>
                <w:lang w:val="de-DE" w:eastAsia="fa-IR" w:bidi="fa-IR"/>
              </w:rPr>
            </w:pPr>
            <w:r w:rsidRPr="00BC6107">
              <w:rPr>
                <w:rFonts w:eastAsia="Andale Sans UI" w:cs="Tahoma"/>
                <w:kern w:val="2"/>
                <w:lang w:val="de-DE" w:eastAsia="fa-IR" w:bidi="fa-IR"/>
              </w:rPr>
              <w:t>2</w:t>
            </w:r>
          </w:p>
        </w:tc>
      </w:tr>
    </w:tbl>
    <w:p w:rsidR="00BC6107" w:rsidRPr="00BC6107" w:rsidRDefault="00BC6107" w:rsidP="00BC6107">
      <w:pPr>
        <w:tabs>
          <w:tab w:val="left" w:pos="0"/>
        </w:tabs>
        <w:spacing w:after="0" w:line="240" w:lineRule="auto"/>
        <w:jc w:val="both"/>
        <w:rPr>
          <w:rFonts w:eastAsia="Times New Roman"/>
          <w:szCs w:val="24"/>
          <w:lang w:eastAsia="ru-RU"/>
        </w:rPr>
      </w:pPr>
    </w:p>
    <w:p w:rsidR="00BC6107" w:rsidRPr="00BC6107" w:rsidRDefault="00BC6107" w:rsidP="00BC6107">
      <w:pPr>
        <w:tabs>
          <w:tab w:val="left" w:pos="0"/>
        </w:tabs>
        <w:spacing w:after="0" w:line="240" w:lineRule="auto"/>
        <w:ind w:firstLine="284"/>
        <w:jc w:val="center"/>
        <w:rPr>
          <w:rFonts w:eastAsia="Times New Roman"/>
          <w:bCs/>
          <w:iCs/>
          <w:lang w:eastAsia="ru-RU"/>
        </w:rPr>
      </w:pPr>
      <w:r w:rsidRPr="00BC6107">
        <w:rPr>
          <w:rFonts w:eastAsia="Times New Roman"/>
          <w:bCs/>
          <w:iCs/>
          <w:lang w:eastAsia="ru-RU"/>
        </w:rPr>
        <w:t>Железнодорожный транспорт.</w:t>
      </w:r>
    </w:p>
    <w:p w:rsidR="00BC6107" w:rsidRPr="00BC6107" w:rsidRDefault="00BC6107" w:rsidP="00BC6107">
      <w:pPr>
        <w:tabs>
          <w:tab w:val="left" w:pos="0"/>
        </w:tabs>
        <w:spacing w:after="0" w:line="240" w:lineRule="auto"/>
        <w:ind w:firstLine="567"/>
        <w:jc w:val="both"/>
        <w:rPr>
          <w:rFonts w:eastAsia="Times New Roman"/>
          <w:lang w:eastAsia="ru-RU"/>
        </w:rPr>
      </w:pPr>
      <w:r w:rsidRPr="00BC6107">
        <w:rPr>
          <w:rFonts w:eastAsia="Times New Roman"/>
          <w:lang w:eastAsia="ru-RU"/>
        </w:rPr>
        <w:t xml:space="preserve">На территории </w:t>
      </w:r>
      <w:r w:rsidRPr="00BC6107">
        <w:rPr>
          <w:rFonts w:eastAsia="Times New Roman"/>
          <w:color w:val="000000"/>
          <w:lang w:eastAsia="ru-RU"/>
        </w:rPr>
        <w:t>муниципального образования Просянского сельсовета Петровского района Ставропольского края</w:t>
      </w:r>
      <w:r w:rsidRPr="00BC6107">
        <w:rPr>
          <w:rFonts w:eastAsia="Times New Roman"/>
          <w:lang w:eastAsia="ru-RU"/>
        </w:rPr>
        <w:t xml:space="preserve"> железнодорожные пути и магистрали </w:t>
      </w:r>
      <w:proofErr w:type="spellStart"/>
      <w:r w:rsidRPr="00BC6107">
        <w:rPr>
          <w:rFonts w:eastAsia="Times New Roman"/>
          <w:lang w:eastAsia="ru-RU"/>
        </w:rPr>
        <w:t>отсетствуют</w:t>
      </w:r>
      <w:proofErr w:type="spellEnd"/>
      <w:r w:rsidRPr="00BC6107">
        <w:rPr>
          <w:rFonts w:eastAsia="Times New Roman"/>
          <w:lang w:eastAsia="ru-RU"/>
        </w:rPr>
        <w:t xml:space="preserve">. </w:t>
      </w:r>
      <w:r w:rsidRPr="00BC6107">
        <w:rPr>
          <w:rFonts w:eastAsia="Times New Roman"/>
          <w:bCs/>
          <w:color w:val="000000"/>
          <w:lang w:eastAsia="ru-RU"/>
        </w:rPr>
        <w:t xml:space="preserve">До ближайшей железной дороги, станции </w:t>
      </w:r>
      <w:proofErr w:type="spellStart"/>
      <w:r w:rsidRPr="00BC6107">
        <w:rPr>
          <w:rFonts w:eastAsia="Times New Roman"/>
          <w:bCs/>
          <w:color w:val="000000"/>
          <w:lang w:eastAsia="ru-RU"/>
        </w:rPr>
        <w:t>г</w:t>
      </w:r>
      <w:proofErr w:type="gramStart"/>
      <w:r w:rsidRPr="00BC6107">
        <w:rPr>
          <w:rFonts w:eastAsia="Times New Roman"/>
          <w:bCs/>
          <w:color w:val="000000"/>
          <w:lang w:eastAsia="ru-RU"/>
        </w:rPr>
        <w:t>.С</w:t>
      </w:r>
      <w:proofErr w:type="gramEnd"/>
      <w:r w:rsidRPr="00BC6107">
        <w:rPr>
          <w:rFonts w:eastAsia="Times New Roman"/>
          <w:bCs/>
          <w:color w:val="000000"/>
          <w:lang w:eastAsia="ru-RU"/>
        </w:rPr>
        <w:t>ветлоград</w:t>
      </w:r>
      <w:proofErr w:type="spellEnd"/>
      <w:r w:rsidRPr="00BC6107">
        <w:rPr>
          <w:rFonts w:eastAsia="Times New Roman"/>
          <w:bCs/>
          <w:color w:val="000000"/>
          <w:lang w:eastAsia="ru-RU"/>
        </w:rPr>
        <w:t>, 35 км.</w:t>
      </w:r>
    </w:p>
    <w:p w:rsidR="00BC6107" w:rsidRPr="00BC6107" w:rsidRDefault="00BC6107" w:rsidP="00BC6107">
      <w:pPr>
        <w:spacing w:after="0" w:line="240" w:lineRule="auto"/>
        <w:ind w:firstLine="284"/>
        <w:jc w:val="both"/>
        <w:rPr>
          <w:rFonts w:cs="Calibri"/>
          <w:sz w:val="16"/>
          <w:szCs w:val="16"/>
        </w:rPr>
      </w:pPr>
    </w:p>
    <w:p w:rsidR="00BC6107" w:rsidRPr="00BC6107" w:rsidRDefault="00BC6107" w:rsidP="00BC6107">
      <w:pPr>
        <w:spacing w:after="0" w:line="240" w:lineRule="auto"/>
        <w:ind w:firstLine="284"/>
        <w:jc w:val="center"/>
      </w:pPr>
      <w:r w:rsidRPr="00BC6107">
        <w:t>Автомобильный транспорт.</w:t>
      </w:r>
    </w:p>
    <w:p w:rsidR="00BC6107" w:rsidRPr="00BC6107" w:rsidRDefault="00BC6107" w:rsidP="00BC6107">
      <w:pPr>
        <w:spacing w:after="0" w:line="240" w:lineRule="auto"/>
        <w:ind w:firstLine="567"/>
        <w:jc w:val="both"/>
        <w:rPr>
          <w:rFonts w:eastAsia="Times New Roman"/>
          <w:bCs/>
          <w:szCs w:val="24"/>
          <w:lang w:eastAsia="ru-RU"/>
        </w:rPr>
      </w:pPr>
      <w:r w:rsidRPr="00BC6107">
        <w:rPr>
          <w:rFonts w:eastAsia="Times New Roman"/>
          <w:lang w:eastAsia="ru-RU"/>
        </w:rPr>
        <w:t xml:space="preserve">Внешние перевозки в </w:t>
      </w:r>
      <w:r w:rsidRPr="00BC6107">
        <w:rPr>
          <w:rFonts w:eastAsia="Times New Roman"/>
          <w:color w:val="000000"/>
          <w:lang w:eastAsia="ru-RU"/>
        </w:rPr>
        <w:t>муниципальном образовании Просянского сельсовета Петровского района Ставропольского края</w:t>
      </w:r>
      <w:r w:rsidRPr="00BC6107">
        <w:rPr>
          <w:rFonts w:eastAsia="Times New Roman"/>
          <w:lang w:eastAsia="ru-RU"/>
        </w:rPr>
        <w:t xml:space="preserve"> поддерживаются круглогодично личным автомобильным транспортом населения и частным маршрутным такси. </w:t>
      </w:r>
      <w:r w:rsidRPr="00BC6107">
        <w:rPr>
          <w:rFonts w:eastAsia="Times New Roman"/>
          <w:szCs w:val="24"/>
          <w:lang w:eastAsia="ru-RU"/>
        </w:rPr>
        <w:t xml:space="preserve">Расстояние до краевого центра около 130 км. Расстояние до районного центра 35 км. Связь с районным центром осуществляется по автомобильной дороге районного значения с выходом на федеральную трассу. </w:t>
      </w:r>
      <w:r w:rsidRPr="00BC6107">
        <w:rPr>
          <w:rFonts w:eastAsia="Times New Roman"/>
          <w:lang w:eastAsia="ru-RU"/>
        </w:rPr>
        <w:t xml:space="preserve">По территории </w:t>
      </w:r>
      <w:r w:rsidRPr="00BC6107">
        <w:rPr>
          <w:rFonts w:eastAsia="Times New Roman"/>
          <w:color w:val="000000"/>
          <w:lang w:eastAsia="ru-RU"/>
        </w:rPr>
        <w:t>муниципального образования Просянского сельсовета Петровского района Ставропольского края</w:t>
      </w:r>
      <w:r w:rsidRPr="00BC6107">
        <w:rPr>
          <w:rFonts w:eastAsia="Times New Roman"/>
          <w:sz w:val="24"/>
          <w:szCs w:val="24"/>
          <w:lang w:eastAsia="ru-RU"/>
        </w:rPr>
        <w:t xml:space="preserve"> </w:t>
      </w:r>
      <w:r w:rsidRPr="00BC6107">
        <w:rPr>
          <w:rFonts w:eastAsia="Times New Roman"/>
          <w:lang w:eastAsia="ru-RU"/>
        </w:rPr>
        <w:t xml:space="preserve">проходит автодорога </w:t>
      </w:r>
      <w:r w:rsidRPr="00BC6107">
        <w:rPr>
          <w:rFonts w:eastAsia="Times New Roman"/>
          <w:szCs w:val="24"/>
          <w:lang w:eastAsia="ru-RU"/>
        </w:rPr>
        <w:t>районного значения</w:t>
      </w:r>
      <w:r w:rsidRPr="00BC6107">
        <w:rPr>
          <w:rFonts w:eastAsia="Times New Roman"/>
          <w:lang w:eastAsia="ru-RU"/>
        </w:rPr>
        <w:t>. Данная автодорога обеспечивает населенный пункт связью с сетью автомобильных дорог общего пользования.</w:t>
      </w:r>
    </w:p>
    <w:p w:rsidR="00BC6107" w:rsidRPr="00BC6107" w:rsidRDefault="00BC6107" w:rsidP="00BC6107">
      <w:pPr>
        <w:spacing w:after="0" w:line="240" w:lineRule="auto"/>
        <w:ind w:firstLine="567"/>
        <w:jc w:val="both"/>
      </w:pPr>
      <w:r w:rsidRPr="00BC6107">
        <w:t xml:space="preserve">Одной из основных проблем автодорожной сети </w:t>
      </w:r>
      <w:r w:rsidRPr="00BC6107">
        <w:rPr>
          <w:color w:val="000000"/>
        </w:rPr>
        <w:t xml:space="preserve">муниципального образования Просянского сельсовета, </w:t>
      </w:r>
      <w:r w:rsidRPr="00BC6107">
        <w:t>является то, что большая часть автомобильных дорог общего пользования местного значения не соответствует техническим нормативам.</w:t>
      </w:r>
    </w:p>
    <w:p w:rsidR="00BC6107" w:rsidRPr="00BC6107" w:rsidRDefault="00BC6107" w:rsidP="00BC6107">
      <w:pPr>
        <w:spacing w:after="0" w:line="240" w:lineRule="auto"/>
        <w:ind w:firstLine="567"/>
        <w:jc w:val="both"/>
      </w:pPr>
      <w:r w:rsidRPr="00BC6107">
        <w:t xml:space="preserve">Сооружения и сообщения речного и воздушного транспорта, в </w:t>
      </w:r>
      <w:r w:rsidRPr="00BC6107">
        <w:rPr>
          <w:color w:val="000000"/>
        </w:rPr>
        <w:t xml:space="preserve">муниципальном образовании Просянского сельсовета </w:t>
      </w:r>
      <w:r w:rsidRPr="00BC6107">
        <w:t>отсутствуют.</w:t>
      </w:r>
    </w:p>
    <w:p w:rsidR="00BC6107" w:rsidRPr="00BC6107" w:rsidRDefault="00BC6107" w:rsidP="00BC6107">
      <w:pPr>
        <w:spacing w:after="0" w:line="240" w:lineRule="auto"/>
        <w:jc w:val="both"/>
      </w:pPr>
    </w:p>
    <w:p w:rsidR="00BC6107" w:rsidRPr="00BC6107" w:rsidRDefault="00BC6107" w:rsidP="00BC6107">
      <w:pPr>
        <w:spacing w:after="150" w:line="238" w:lineRule="atLeast"/>
        <w:ind w:left="360"/>
        <w:jc w:val="center"/>
        <w:rPr>
          <w:rFonts w:eastAsia="Times New Roman"/>
          <w:bCs/>
          <w:color w:val="000000"/>
          <w:lang w:eastAsia="ru-RU"/>
        </w:rPr>
      </w:pPr>
      <w:r w:rsidRPr="00BC6107">
        <w:rPr>
          <w:rFonts w:eastAsia="Times New Roman"/>
          <w:bCs/>
          <w:color w:val="000000"/>
          <w:lang w:eastAsia="ru-RU"/>
        </w:rPr>
        <w:t>Раздел 3.Прогноз транспортного спроса, изменения  объемов и характера передвижения населения и перевозов груза на территории муниципального образования Просянского сельсовета Петровского района Ставропольского края.</w:t>
      </w:r>
    </w:p>
    <w:p w:rsidR="00BC6107" w:rsidRPr="00BC6107" w:rsidRDefault="00BC6107" w:rsidP="00BC6107">
      <w:pPr>
        <w:spacing w:after="0" w:line="240" w:lineRule="auto"/>
        <w:ind w:firstLine="284"/>
        <w:jc w:val="both"/>
      </w:pPr>
      <w:r w:rsidRPr="00BC6107">
        <w:t>Муниципальное образование Просянского сельсовета сформировано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BC6107" w:rsidRPr="00BC6107" w:rsidRDefault="00BC6107" w:rsidP="00BC6107">
      <w:pPr>
        <w:spacing w:after="0" w:line="240" w:lineRule="auto"/>
        <w:ind w:firstLine="284"/>
        <w:jc w:val="both"/>
      </w:pPr>
      <w:r w:rsidRPr="00BC6107">
        <w:t xml:space="preserve">Основными транспортными путями поселения, являются главные асфальтобетонные улицы. Такими улицами являются: ул. Мира, ул. Комсомольская, ул. Речная. Данные улицы обеспечивают связь между жилыми кварталами, общественным центром и производственной зоной. </w:t>
      </w:r>
    </w:p>
    <w:p w:rsidR="00BC6107" w:rsidRPr="00BC6107" w:rsidRDefault="00BC6107" w:rsidP="00BC6107">
      <w:pPr>
        <w:spacing w:after="0" w:line="240" w:lineRule="auto"/>
        <w:ind w:firstLine="284"/>
        <w:jc w:val="both"/>
      </w:pPr>
      <w:r w:rsidRPr="00BC6107">
        <w:t xml:space="preserve">Основные маршруты движения грузовых потоков </w:t>
      </w:r>
      <w:proofErr w:type="gramStart"/>
      <w:r w:rsidRPr="00BC6107">
        <w:t>в</w:t>
      </w:r>
      <w:proofErr w:type="gramEnd"/>
      <w:r w:rsidRPr="00BC6107">
        <w:t xml:space="preserve"> с Просянка, на сегодняшний день проходят по поселковым дорогам, а также по центральным улицам. Интенсивность грузового транспорта незначительная, </w:t>
      </w:r>
      <w:r w:rsidRPr="00BC6107">
        <w:lastRenderedPageBreak/>
        <w:t xml:space="preserve">так как, транзитное движение транспорта через  населенный пункт, отсутствует. </w:t>
      </w:r>
    </w:p>
    <w:p w:rsidR="00BC6107" w:rsidRPr="00BC6107" w:rsidRDefault="00BC6107" w:rsidP="00BC6107">
      <w:pPr>
        <w:spacing w:after="0" w:line="240" w:lineRule="auto"/>
        <w:jc w:val="center"/>
      </w:pPr>
      <w:r w:rsidRPr="00BC6107">
        <w:t xml:space="preserve">Таблица 2.Перечень автомобильных дорог общего пользования местного значения, в границах </w:t>
      </w:r>
      <w:r w:rsidRPr="00BC6107">
        <w:rPr>
          <w:bCs/>
        </w:rPr>
        <w:t xml:space="preserve">муниципального образования Просянского сельсовета Петровского района </w:t>
      </w:r>
      <w:r w:rsidRPr="00BC6107">
        <w:t>Ставропольского края.</w:t>
      </w:r>
    </w:p>
    <w:p w:rsidR="00BC6107" w:rsidRPr="00BC6107" w:rsidRDefault="00BC6107" w:rsidP="00BC6107">
      <w:pPr>
        <w:spacing w:after="0" w:line="240" w:lineRule="auto"/>
        <w:ind w:firstLine="284"/>
        <w:jc w:val="both"/>
        <w:rPr>
          <w:sz w:val="24"/>
          <w:szCs w:val="24"/>
        </w:rPr>
      </w:pPr>
    </w:p>
    <w:tbl>
      <w:tblPr>
        <w:tblW w:w="9360" w:type="dxa"/>
        <w:tblInd w:w="108" w:type="dxa"/>
        <w:tblLayout w:type="fixed"/>
        <w:tblLook w:val="04A0" w:firstRow="1" w:lastRow="0" w:firstColumn="1" w:lastColumn="0" w:noHBand="0" w:noVBand="1"/>
      </w:tblPr>
      <w:tblGrid>
        <w:gridCol w:w="541"/>
        <w:gridCol w:w="3429"/>
        <w:gridCol w:w="1277"/>
        <w:gridCol w:w="1702"/>
        <w:gridCol w:w="2411"/>
      </w:tblGrid>
      <w:tr w:rsidR="00BC6107" w:rsidRPr="00BC6107" w:rsidTr="00BC6107">
        <w:trPr>
          <w:trHeight w:val="645"/>
        </w:trPr>
        <w:tc>
          <w:tcPr>
            <w:tcW w:w="541" w:type="dxa"/>
            <w:tcBorders>
              <w:top w:val="single" w:sz="8" w:space="0" w:color="auto"/>
              <w:left w:val="single" w:sz="8" w:space="0" w:color="auto"/>
              <w:bottom w:val="single" w:sz="8" w:space="0" w:color="auto"/>
              <w:right w:val="single" w:sz="8" w:space="0" w:color="auto"/>
            </w:tcBorders>
            <w:vAlign w:val="center"/>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 xml:space="preserve">№ </w:t>
            </w:r>
            <w:proofErr w:type="gramStart"/>
            <w:r w:rsidRPr="00BC6107">
              <w:rPr>
                <w:rFonts w:eastAsia="Times New Roman"/>
                <w:bCs/>
                <w:color w:val="000000"/>
                <w:lang w:eastAsia="ru-RU"/>
              </w:rPr>
              <w:t>п</w:t>
            </w:r>
            <w:proofErr w:type="gramEnd"/>
            <w:r w:rsidRPr="00BC6107">
              <w:rPr>
                <w:rFonts w:eastAsia="Times New Roman"/>
                <w:bCs/>
                <w:color w:val="000000"/>
                <w:lang w:eastAsia="ru-RU"/>
              </w:rPr>
              <w:t xml:space="preserve">/п </w:t>
            </w:r>
          </w:p>
        </w:tc>
        <w:tc>
          <w:tcPr>
            <w:tcW w:w="3428" w:type="dxa"/>
            <w:tcBorders>
              <w:top w:val="single" w:sz="8" w:space="0" w:color="auto"/>
              <w:left w:val="nil"/>
              <w:bottom w:val="single" w:sz="8" w:space="0" w:color="auto"/>
              <w:right w:val="single" w:sz="8" w:space="0" w:color="auto"/>
            </w:tcBorders>
            <w:vAlign w:val="center"/>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lang w:eastAsia="ru-RU"/>
              </w:rPr>
              <w:t>Наименование автомобильных дорог</w:t>
            </w:r>
          </w:p>
        </w:tc>
        <w:tc>
          <w:tcPr>
            <w:tcW w:w="1276" w:type="dxa"/>
            <w:tcBorders>
              <w:top w:val="single" w:sz="8" w:space="0" w:color="auto"/>
              <w:left w:val="nil"/>
              <w:bottom w:val="single" w:sz="8" w:space="0" w:color="auto"/>
              <w:right w:val="single" w:sz="8" w:space="0" w:color="auto"/>
            </w:tcBorders>
            <w:vAlign w:val="center"/>
            <w:hideMark/>
          </w:tcPr>
          <w:p w:rsidR="00BC6107" w:rsidRPr="00BC6107" w:rsidRDefault="00BC6107" w:rsidP="00BC6107">
            <w:pPr>
              <w:spacing w:after="0" w:line="240" w:lineRule="auto"/>
              <w:jc w:val="both"/>
              <w:rPr>
                <w:rFonts w:eastAsia="Times New Roman"/>
                <w:bCs/>
                <w:color w:val="000000"/>
                <w:lang w:eastAsia="ru-RU"/>
              </w:rPr>
            </w:pPr>
            <w:proofErr w:type="gramStart"/>
            <w:r w:rsidRPr="00BC6107">
              <w:rPr>
                <w:rFonts w:eastAsia="Times New Roman"/>
                <w:bCs/>
                <w:color w:val="000000"/>
                <w:lang w:eastAsia="ru-RU"/>
              </w:rPr>
              <w:t>Протяжен-</w:t>
            </w:r>
            <w:proofErr w:type="spellStart"/>
            <w:r w:rsidRPr="00BC6107">
              <w:rPr>
                <w:rFonts w:eastAsia="Times New Roman"/>
                <w:bCs/>
                <w:color w:val="000000"/>
                <w:lang w:eastAsia="ru-RU"/>
              </w:rPr>
              <w:t>ность</w:t>
            </w:r>
            <w:proofErr w:type="spellEnd"/>
            <w:proofErr w:type="gramEnd"/>
            <w:r w:rsidRPr="00BC6107">
              <w:rPr>
                <w:rFonts w:eastAsia="Times New Roman"/>
                <w:bCs/>
                <w:color w:val="000000"/>
                <w:lang w:eastAsia="ru-RU"/>
              </w:rPr>
              <w:t>, (км)</w:t>
            </w:r>
          </w:p>
        </w:tc>
        <w:tc>
          <w:tcPr>
            <w:tcW w:w="1701" w:type="dxa"/>
            <w:tcBorders>
              <w:top w:val="single" w:sz="8" w:space="0" w:color="auto"/>
              <w:left w:val="nil"/>
              <w:bottom w:val="single" w:sz="8" w:space="0" w:color="auto"/>
              <w:right w:val="single" w:sz="8" w:space="0" w:color="auto"/>
            </w:tcBorders>
            <w:vAlign w:val="center"/>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Тип покрытия</w:t>
            </w:r>
          </w:p>
        </w:tc>
        <w:tc>
          <w:tcPr>
            <w:tcW w:w="2410" w:type="dxa"/>
            <w:tcBorders>
              <w:top w:val="single" w:sz="8" w:space="0" w:color="auto"/>
              <w:left w:val="nil"/>
              <w:bottom w:val="single" w:sz="8" w:space="0" w:color="auto"/>
              <w:right w:val="single" w:sz="8" w:space="0" w:color="auto"/>
            </w:tcBorders>
            <w:vAlign w:val="center"/>
            <w:hideMark/>
          </w:tcPr>
          <w:p w:rsidR="00BC6107" w:rsidRPr="00BC6107" w:rsidRDefault="00BC6107" w:rsidP="00BC6107">
            <w:pPr>
              <w:spacing w:after="0" w:line="240" w:lineRule="auto"/>
              <w:jc w:val="both"/>
              <w:rPr>
                <w:rFonts w:eastAsia="Times New Roman"/>
                <w:bCs/>
                <w:color w:val="000000"/>
                <w:lang w:eastAsia="ru-RU"/>
              </w:rPr>
            </w:pPr>
            <w:proofErr w:type="spellStart"/>
            <w:proofErr w:type="gramStart"/>
            <w:r w:rsidRPr="00BC6107">
              <w:rPr>
                <w:rFonts w:eastAsia="Times New Roman"/>
                <w:lang w:eastAsia="ru-RU"/>
              </w:rPr>
              <w:t>Идентификацион-ный</w:t>
            </w:r>
            <w:proofErr w:type="spellEnd"/>
            <w:proofErr w:type="gramEnd"/>
            <w:r w:rsidRPr="00BC6107">
              <w:rPr>
                <w:rFonts w:eastAsia="Times New Roman"/>
                <w:lang w:eastAsia="ru-RU"/>
              </w:rPr>
              <w:t xml:space="preserve"> номер автодороги*</w:t>
            </w:r>
          </w:p>
        </w:tc>
      </w:tr>
      <w:tr w:rsidR="00BC6107" w:rsidRPr="00BC6107" w:rsidTr="00BC6107">
        <w:trPr>
          <w:trHeight w:val="27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1</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2</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3</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4</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5</w:t>
            </w:r>
          </w:p>
        </w:tc>
      </w:tr>
      <w:tr w:rsidR="00BC6107" w:rsidRPr="00BC6107" w:rsidTr="00BC6107">
        <w:trPr>
          <w:trHeight w:val="66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1</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ул.40 лет Победы</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0,769</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001</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2</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 xml:space="preserve">Ул. </w:t>
            </w:r>
            <w:proofErr w:type="gramStart"/>
            <w:r w:rsidRPr="00BC6107">
              <w:rPr>
                <w:rFonts w:eastAsia="Times New Roman"/>
                <w:bCs/>
                <w:color w:val="000000"/>
                <w:lang w:eastAsia="ru-RU"/>
              </w:rPr>
              <w:t>Мира-Садовая</w:t>
            </w:r>
            <w:proofErr w:type="gramEnd"/>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1,541</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002</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3</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Молодежная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0,253</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003</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4</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Заречная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0,640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004</w:t>
            </w:r>
          </w:p>
        </w:tc>
      </w:tr>
      <w:tr w:rsidR="00BC6107" w:rsidRPr="00BC6107" w:rsidTr="00BC6107">
        <w:trPr>
          <w:trHeight w:val="508"/>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5</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Подгорная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0,852</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005</w:t>
            </w:r>
          </w:p>
        </w:tc>
      </w:tr>
      <w:tr w:rsidR="00BC6107" w:rsidRPr="00BC6107" w:rsidTr="00BC6107">
        <w:trPr>
          <w:trHeight w:val="544"/>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6</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Пер. Мостовой</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0,620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006</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7</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Комсомольская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1,300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щебеночное покрытие</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007</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8</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Набережная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0,800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щебеночное покрытие</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07-246 -818-9ОП МП 008</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9</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Мира</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0,800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009</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10</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Речная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0,425</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щебеночное</w:t>
            </w:r>
          </w:p>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 xml:space="preserve">покрытие </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010</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11</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Садовая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1,000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асфальтобетон</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011</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12</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Черемушки</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0,400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щебеночное покрытие</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012</w:t>
            </w:r>
          </w:p>
        </w:tc>
      </w:tr>
      <w:tr w:rsidR="00BC6107" w:rsidRPr="00BC6107" w:rsidTr="00BC6107">
        <w:trPr>
          <w:trHeight w:val="630"/>
        </w:trPr>
        <w:tc>
          <w:tcPr>
            <w:tcW w:w="541" w:type="dxa"/>
            <w:tcBorders>
              <w:top w:val="nil"/>
              <w:left w:val="single" w:sz="4" w:space="0" w:color="auto"/>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13</w:t>
            </w:r>
          </w:p>
        </w:tc>
        <w:tc>
          <w:tcPr>
            <w:tcW w:w="3428"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Ул. Октябрьская</w:t>
            </w:r>
          </w:p>
        </w:tc>
        <w:tc>
          <w:tcPr>
            <w:tcW w:w="1276"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0,400</w:t>
            </w:r>
          </w:p>
        </w:tc>
        <w:tc>
          <w:tcPr>
            <w:tcW w:w="1701"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iCs/>
                <w:color w:val="000000"/>
                <w:lang w:eastAsia="ru-RU"/>
              </w:rPr>
            </w:pPr>
            <w:r w:rsidRPr="00BC6107">
              <w:rPr>
                <w:rFonts w:eastAsia="Times New Roman"/>
                <w:bCs/>
                <w:iCs/>
                <w:color w:val="000000"/>
                <w:lang w:eastAsia="ru-RU"/>
              </w:rPr>
              <w:t>щебеночное покрытие</w:t>
            </w:r>
          </w:p>
        </w:tc>
        <w:tc>
          <w:tcPr>
            <w:tcW w:w="2410" w:type="dxa"/>
            <w:tcBorders>
              <w:top w:val="nil"/>
              <w:left w:val="nil"/>
              <w:bottom w:val="single" w:sz="4" w:space="0" w:color="auto"/>
              <w:right w:val="single" w:sz="4" w:space="0" w:color="auto"/>
            </w:tcBorders>
            <w:vAlign w:val="bottom"/>
            <w:hideMark/>
          </w:tcPr>
          <w:p w:rsidR="00BC6107" w:rsidRPr="00BC6107" w:rsidRDefault="00BC6107" w:rsidP="00BC6107">
            <w:pPr>
              <w:spacing w:after="0" w:line="240" w:lineRule="auto"/>
              <w:jc w:val="both"/>
              <w:rPr>
                <w:rFonts w:eastAsia="Times New Roman"/>
                <w:bCs/>
                <w:color w:val="000000"/>
                <w:lang w:eastAsia="ru-RU"/>
              </w:rPr>
            </w:pPr>
            <w:r w:rsidRPr="00BC6107">
              <w:rPr>
                <w:rFonts w:eastAsia="Times New Roman"/>
                <w:bCs/>
                <w:color w:val="000000"/>
                <w:lang w:eastAsia="ru-RU"/>
              </w:rPr>
              <w:t>07-246-818-9 ОП МП 013</w:t>
            </w:r>
          </w:p>
        </w:tc>
      </w:tr>
    </w:tbl>
    <w:p w:rsidR="00BC6107" w:rsidRPr="00BC6107" w:rsidRDefault="00BC6107" w:rsidP="00BC6107">
      <w:pPr>
        <w:spacing w:after="0" w:line="240" w:lineRule="auto"/>
        <w:jc w:val="both"/>
      </w:pPr>
    </w:p>
    <w:p w:rsidR="00BC6107" w:rsidRPr="00BC6107" w:rsidRDefault="00BC6107" w:rsidP="00BC6107">
      <w:pPr>
        <w:spacing w:after="0" w:line="240" w:lineRule="auto"/>
        <w:jc w:val="both"/>
      </w:pPr>
      <w:r w:rsidRPr="00BC6107">
        <w:t xml:space="preserve">Таблица 3. </w:t>
      </w:r>
    </w:p>
    <w:p w:rsidR="00BC6107" w:rsidRPr="00BC6107" w:rsidRDefault="00BC6107" w:rsidP="00BC6107">
      <w:pPr>
        <w:spacing w:after="0" w:line="240" w:lineRule="auto"/>
        <w:jc w:val="center"/>
      </w:pPr>
      <w:r w:rsidRPr="00BC6107">
        <w:t>Общие данные по улично-дорожной сети в пределах МО.</w:t>
      </w:r>
    </w:p>
    <w:p w:rsidR="00BC6107" w:rsidRPr="00BC6107" w:rsidRDefault="00BC6107" w:rsidP="00BC6107">
      <w:pPr>
        <w:autoSpaceDE w:val="0"/>
        <w:autoSpaceDN w:val="0"/>
        <w:adjustRightInd w:val="0"/>
        <w:spacing w:after="0" w:line="240" w:lineRule="auto"/>
        <w:jc w:val="center"/>
        <w:rPr>
          <w:rFonts w:eastAsia="Times New Roman"/>
          <w:lang w:eastAsia="ru-RU"/>
        </w:rPr>
      </w:pPr>
      <w:r w:rsidRPr="00BC6107">
        <w:rPr>
          <w:rFonts w:eastAsia="Times New Roman"/>
          <w:lang w:eastAsia="ru-RU"/>
        </w:rPr>
        <w:t>Общая характеристика улично-дорожной сети</w:t>
      </w:r>
    </w:p>
    <w:p w:rsidR="00BC6107" w:rsidRPr="00BC6107" w:rsidRDefault="00BC6107" w:rsidP="00BC6107">
      <w:pPr>
        <w:autoSpaceDE w:val="0"/>
        <w:autoSpaceDN w:val="0"/>
        <w:adjustRightInd w:val="0"/>
        <w:spacing w:after="0" w:line="240" w:lineRule="auto"/>
        <w:jc w:val="center"/>
        <w:rPr>
          <w:rFonts w:eastAsia="Times New Roman"/>
          <w:lang w:eastAsia="ru-RU"/>
        </w:rPr>
      </w:pPr>
      <w:r w:rsidRPr="00BC6107">
        <w:rPr>
          <w:rFonts w:eastAsia="Times New Roman"/>
          <w:lang w:eastAsia="ru-RU"/>
        </w:rPr>
        <w:t>Просянского сельсовета</w:t>
      </w:r>
    </w:p>
    <w:p w:rsidR="00BC6107" w:rsidRPr="00BC6107" w:rsidRDefault="00BC6107" w:rsidP="00BC6107">
      <w:pPr>
        <w:autoSpaceDE w:val="0"/>
        <w:autoSpaceDN w:val="0"/>
        <w:adjustRightInd w:val="0"/>
        <w:spacing w:after="0" w:line="240" w:lineRule="auto"/>
        <w:jc w:val="both"/>
        <w:rPr>
          <w:rFonts w:eastAsia="Times New Roman"/>
          <w:sz w:val="23"/>
          <w:szCs w:val="23"/>
          <w:lang w:eastAsia="ru-RU"/>
        </w:rPr>
      </w:pPr>
    </w:p>
    <w:tbl>
      <w:tblPr>
        <w:tblW w:w="4778"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44"/>
        <w:gridCol w:w="1842"/>
        <w:gridCol w:w="1081"/>
      </w:tblGrid>
      <w:tr w:rsidR="00BC6107" w:rsidRPr="00BC6107" w:rsidTr="00BC6107">
        <w:trPr>
          <w:jc w:val="center"/>
        </w:trPr>
        <w:tc>
          <w:tcPr>
            <w:tcW w:w="337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bCs/>
                <w:sz w:val="24"/>
                <w:szCs w:val="24"/>
                <w:lang w:eastAsia="ru-RU"/>
              </w:rPr>
            </w:pPr>
            <w:r w:rsidRPr="00BC6107">
              <w:rPr>
                <w:rFonts w:eastAsia="Times New Roman"/>
                <w:bCs/>
                <w:sz w:val="24"/>
                <w:szCs w:val="24"/>
                <w:lang w:eastAsia="ru-RU"/>
              </w:rPr>
              <w:t>Показатели</w:t>
            </w:r>
          </w:p>
        </w:tc>
        <w:tc>
          <w:tcPr>
            <w:tcW w:w="10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bCs/>
                <w:sz w:val="24"/>
                <w:szCs w:val="24"/>
                <w:lang w:eastAsia="ru-RU"/>
              </w:rPr>
            </w:pPr>
            <w:r w:rsidRPr="00BC6107">
              <w:rPr>
                <w:rFonts w:eastAsia="Times New Roman"/>
                <w:bCs/>
                <w:sz w:val="24"/>
                <w:szCs w:val="24"/>
                <w:lang w:eastAsia="ru-RU"/>
              </w:rPr>
              <w:t>Ед. измерения</w:t>
            </w:r>
          </w:p>
        </w:tc>
        <w:tc>
          <w:tcPr>
            <w:tcW w:w="60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bCs/>
                <w:sz w:val="24"/>
                <w:szCs w:val="24"/>
                <w:lang w:eastAsia="ru-RU"/>
              </w:rPr>
            </w:pPr>
            <w:r w:rsidRPr="00BC6107">
              <w:rPr>
                <w:rFonts w:eastAsia="Times New Roman"/>
                <w:bCs/>
                <w:sz w:val="24"/>
                <w:szCs w:val="24"/>
                <w:lang w:eastAsia="ru-RU"/>
              </w:rPr>
              <w:t>2016</w:t>
            </w:r>
          </w:p>
        </w:tc>
      </w:tr>
      <w:tr w:rsidR="00BC6107" w:rsidRPr="00BC6107" w:rsidTr="00BC6107">
        <w:trPr>
          <w:jc w:val="center"/>
        </w:trPr>
        <w:tc>
          <w:tcPr>
            <w:tcW w:w="337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 xml:space="preserve">Протяженность автодорог общего пользования местного значения, находящихся в собственности муниципального </w:t>
            </w:r>
            <w:r w:rsidRPr="00BC6107">
              <w:rPr>
                <w:rFonts w:eastAsia="Times New Roman"/>
                <w:sz w:val="24"/>
                <w:szCs w:val="24"/>
                <w:lang w:eastAsia="ru-RU"/>
              </w:rPr>
              <w:lastRenderedPageBreak/>
              <w:t>образования Просянского сельсовета</w:t>
            </w:r>
            <w:r w:rsidRPr="00BC6107">
              <w:rPr>
                <w:rFonts w:eastAsia="Times New Roman"/>
                <w:lang w:eastAsia="ru-RU"/>
              </w:rPr>
              <w:t xml:space="preserve"> </w:t>
            </w:r>
            <w:r w:rsidRPr="00BC6107">
              <w:rPr>
                <w:rFonts w:eastAsia="Times New Roman"/>
                <w:sz w:val="24"/>
                <w:szCs w:val="24"/>
                <w:lang w:eastAsia="ru-RU"/>
              </w:rPr>
              <w:t>на начало года</w:t>
            </w:r>
          </w:p>
        </w:tc>
        <w:tc>
          <w:tcPr>
            <w:tcW w:w="10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rPr>
                <w:rFonts w:eastAsia="Times New Roman"/>
                <w:sz w:val="20"/>
                <w:szCs w:val="20"/>
                <w:lang w:eastAsia="ru-RU"/>
              </w:rPr>
            </w:pPr>
          </w:p>
        </w:tc>
        <w:tc>
          <w:tcPr>
            <w:tcW w:w="60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rPr>
                <w:rFonts w:eastAsia="Times New Roman"/>
                <w:sz w:val="20"/>
                <w:szCs w:val="20"/>
                <w:lang w:eastAsia="ru-RU"/>
              </w:rPr>
            </w:pPr>
          </w:p>
        </w:tc>
      </w:tr>
      <w:tr w:rsidR="00BC6107" w:rsidRPr="00BC6107" w:rsidTr="00BC6107">
        <w:trPr>
          <w:jc w:val="center"/>
        </w:trPr>
        <w:tc>
          <w:tcPr>
            <w:tcW w:w="337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lastRenderedPageBreak/>
              <w:t>всего</w:t>
            </w:r>
          </w:p>
        </w:tc>
        <w:tc>
          <w:tcPr>
            <w:tcW w:w="10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км</w:t>
            </w:r>
          </w:p>
        </w:tc>
        <w:tc>
          <w:tcPr>
            <w:tcW w:w="603" w:type="pct"/>
            <w:tcBorders>
              <w:top w:val="single" w:sz="8" w:space="0" w:color="000000"/>
              <w:left w:val="single" w:sz="8" w:space="0" w:color="000000"/>
              <w:bottom w:val="single" w:sz="8" w:space="0" w:color="000000"/>
              <w:right w:val="single" w:sz="8" w:space="0" w:color="000000"/>
            </w:tcBorders>
            <w:tcMar>
              <w:top w:w="15" w:type="dxa"/>
              <w:left w:w="108"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16,6</w:t>
            </w:r>
          </w:p>
        </w:tc>
      </w:tr>
      <w:tr w:rsidR="00BC6107" w:rsidRPr="00BC6107" w:rsidTr="00BC6107">
        <w:trPr>
          <w:trHeight w:val="478"/>
          <w:jc w:val="center"/>
        </w:trPr>
        <w:tc>
          <w:tcPr>
            <w:tcW w:w="3370" w:type="pct"/>
            <w:tcBorders>
              <w:top w:val="single" w:sz="8" w:space="0" w:color="000000"/>
              <w:left w:val="single" w:sz="8" w:space="0" w:color="000000"/>
              <w:bottom w:val="nil"/>
              <w:right w:val="single" w:sz="8" w:space="0" w:color="000000"/>
            </w:tcBorders>
            <w:tcMar>
              <w:top w:w="15" w:type="dxa"/>
              <w:left w:w="200"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с твердым покрытием</w:t>
            </w:r>
          </w:p>
        </w:tc>
        <w:tc>
          <w:tcPr>
            <w:tcW w:w="1027" w:type="pct"/>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км</w:t>
            </w:r>
          </w:p>
        </w:tc>
        <w:tc>
          <w:tcPr>
            <w:tcW w:w="603" w:type="pct"/>
            <w:tcBorders>
              <w:top w:val="single" w:sz="8" w:space="0" w:color="000000"/>
              <w:left w:val="single" w:sz="8" w:space="0" w:color="000000"/>
              <w:bottom w:val="nil"/>
              <w:right w:val="single" w:sz="8" w:space="0" w:color="000000"/>
            </w:tcBorders>
            <w:tcMar>
              <w:top w:w="15" w:type="dxa"/>
              <w:left w:w="108"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16,6</w:t>
            </w:r>
          </w:p>
        </w:tc>
      </w:tr>
      <w:tr w:rsidR="00BC6107" w:rsidRPr="00BC6107" w:rsidTr="00BC6107">
        <w:trPr>
          <w:jc w:val="center"/>
        </w:trPr>
        <w:tc>
          <w:tcPr>
            <w:tcW w:w="337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Общее протяжённость освещенных частей улиц, проездов, набережных на конец года</w:t>
            </w:r>
          </w:p>
        </w:tc>
        <w:tc>
          <w:tcPr>
            <w:tcW w:w="10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км</w:t>
            </w:r>
          </w:p>
        </w:tc>
        <w:tc>
          <w:tcPr>
            <w:tcW w:w="60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10,3</w:t>
            </w:r>
          </w:p>
        </w:tc>
      </w:tr>
      <w:tr w:rsidR="00BC6107" w:rsidRPr="00BC6107" w:rsidTr="00BC6107">
        <w:trPr>
          <w:trHeight w:val="226"/>
          <w:jc w:val="center"/>
        </w:trPr>
        <w:tc>
          <w:tcPr>
            <w:tcW w:w="3370" w:type="pct"/>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Площадь земель сельхозугодий муниципального образования, гектар</w:t>
            </w:r>
          </w:p>
        </w:tc>
        <w:tc>
          <w:tcPr>
            <w:tcW w:w="1027" w:type="pct"/>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га</w:t>
            </w:r>
          </w:p>
        </w:tc>
        <w:tc>
          <w:tcPr>
            <w:tcW w:w="603" w:type="pct"/>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15256</w:t>
            </w:r>
          </w:p>
        </w:tc>
      </w:tr>
      <w:tr w:rsidR="00BC6107" w:rsidRPr="00BC6107" w:rsidTr="00BC6107">
        <w:trPr>
          <w:trHeight w:val="815"/>
          <w:jc w:val="center"/>
        </w:trPr>
        <w:tc>
          <w:tcPr>
            <w:tcW w:w="337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Количество автозаправочных станций (АЗС), расположенных на автомобильных дорогах общего пользования местного значения</w:t>
            </w:r>
          </w:p>
        </w:tc>
        <w:tc>
          <w:tcPr>
            <w:tcW w:w="10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both"/>
              <w:rPr>
                <w:rFonts w:eastAsia="Times New Roman"/>
                <w:sz w:val="24"/>
                <w:szCs w:val="24"/>
                <w:lang w:eastAsia="ru-RU"/>
              </w:rPr>
            </w:pPr>
            <w:r w:rsidRPr="00BC6107">
              <w:rPr>
                <w:rFonts w:eastAsia="Times New Roman"/>
                <w:sz w:val="24"/>
                <w:szCs w:val="24"/>
                <w:lang w:eastAsia="ru-RU"/>
              </w:rPr>
              <w:t>Ед.</w:t>
            </w:r>
          </w:p>
        </w:tc>
        <w:tc>
          <w:tcPr>
            <w:tcW w:w="60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C6107" w:rsidRPr="00BC6107" w:rsidRDefault="00BC6107" w:rsidP="00BC6107">
            <w:pPr>
              <w:spacing w:after="0" w:line="240" w:lineRule="auto"/>
              <w:jc w:val="center"/>
              <w:rPr>
                <w:rFonts w:eastAsia="Times New Roman"/>
                <w:sz w:val="24"/>
                <w:szCs w:val="24"/>
                <w:lang w:eastAsia="ru-RU"/>
              </w:rPr>
            </w:pPr>
            <w:r w:rsidRPr="00BC6107">
              <w:rPr>
                <w:rFonts w:eastAsia="Times New Roman"/>
                <w:sz w:val="24"/>
                <w:szCs w:val="24"/>
                <w:lang w:eastAsia="ru-RU"/>
              </w:rPr>
              <w:t>__</w:t>
            </w:r>
          </w:p>
        </w:tc>
      </w:tr>
    </w:tbl>
    <w:p w:rsidR="00BC6107" w:rsidRPr="00BC6107" w:rsidRDefault="00BC6107" w:rsidP="00BC6107">
      <w:pPr>
        <w:spacing w:after="0" w:line="240" w:lineRule="auto"/>
        <w:ind w:firstLine="284"/>
        <w:jc w:val="both"/>
        <w:rPr>
          <w:sz w:val="16"/>
          <w:szCs w:val="16"/>
        </w:rPr>
      </w:pPr>
    </w:p>
    <w:p w:rsidR="00BC6107" w:rsidRPr="00BC6107" w:rsidRDefault="00BC6107" w:rsidP="00BC6107">
      <w:pPr>
        <w:spacing w:after="0" w:line="240" w:lineRule="auto"/>
        <w:jc w:val="both"/>
        <w:rPr>
          <w:sz w:val="16"/>
          <w:szCs w:val="16"/>
        </w:rPr>
      </w:pPr>
    </w:p>
    <w:p w:rsidR="00BC6107" w:rsidRPr="00BC6107" w:rsidRDefault="00BC6107" w:rsidP="00BC6107">
      <w:pPr>
        <w:spacing w:after="0" w:line="240" w:lineRule="auto"/>
        <w:ind w:firstLine="567"/>
        <w:jc w:val="both"/>
      </w:pPr>
      <w:r w:rsidRPr="00BC6107">
        <w:t xml:space="preserve">В результате анализа улично-дорожной сети </w:t>
      </w:r>
      <w:r w:rsidRPr="00BC6107">
        <w:rPr>
          <w:bCs/>
        </w:rPr>
        <w:t xml:space="preserve">муниципального образования Просянского сельсовета Петровского района </w:t>
      </w:r>
      <w:r w:rsidRPr="00BC6107">
        <w:t>Ставропольского края выявлены следующие причины, усложняющие работу транспорта:</w:t>
      </w:r>
    </w:p>
    <w:p w:rsidR="00BC6107" w:rsidRPr="00BC6107" w:rsidRDefault="00BC6107" w:rsidP="00BC6107">
      <w:pPr>
        <w:spacing w:after="0" w:line="240" w:lineRule="auto"/>
        <w:ind w:firstLine="567"/>
        <w:jc w:val="both"/>
      </w:pPr>
      <w:r w:rsidRPr="00BC6107">
        <w:t>- неудовлетворительное техническое состояние автомобильных дорог;</w:t>
      </w:r>
    </w:p>
    <w:p w:rsidR="00BC6107" w:rsidRPr="00BC6107" w:rsidRDefault="00BC6107" w:rsidP="00BC6107">
      <w:pPr>
        <w:spacing w:after="0" w:line="240" w:lineRule="auto"/>
        <w:ind w:firstLine="567"/>
        <w:jc w:val="both"/>
      </w:pPr>
      <w:r w:rsidRPr="00BC6107">
        <w:t>- недостаточность ширины проезжей части (4-6м);</w:t>
      </w:r>
    </w:p>
    <w:p w:rsidR="00BC6107" w:rsidRPr="00BC6107" w:rsidRDefault="00BC6107" w:rsidP="00BC6107">
      <w:pPr>
        <w:spacing w:after="0" w:line="240" w:lineRule="auto"/>
        <w:ind w:firstLine="567"/>
        <w:jc w:val="both"/>
        <w:rPr>
          <w:color w:val="000000"/>
        </w:rPr>
      </w:pPr>
      <w:r w:rsidRPr="00BC6107">
        <w:rPr>
          <w:color w:val="000000"/>
        </w:rPr>
        <w:t xml:space="preserve">- значительная протяженность автодорог </w:t>
      </w:r>
      <w:proofErr w:type="gramStart"/>
      <w:r w:rsidRPr="00BC6107">
        <w:rPr>
          <w:color w:val="000000"/>
        </w:rPr>
        <w:t>с</w:t>
      </w:r>
      <w:proofErr w:type="gramEnd"/>
      <w:r w:rsidRPr="00BC6107">
        <w:rPr>
          <w:color w:val="000000"/>
        </w:rPr>
        <w:t xml:space="preserve"> щебеночным и грунтовым покрытием.</w:t>
      </w:r>
    </w:p>
    <w:p w:rsidR="00BC6107" w:rsidRPr="00BC6107" w:rsidRDefault="00BC6107" w:rsidP="00BC6107">
      <w:pPr>
        <w:spacing w:after="0" w:line="240" w:lineRule="auto"/>
        <w:ind w:firstLine="567"/>
        <w:jc w:val="both"/>
      </w:pPr>
      <w:r w:rsidRPr="00BC6107">
        <w:t>- отсутствие дифференцирования улиц по назначению;</w:t>
      </w:r>
    </w:p>
    <w:p w:rsidR="00BC6107" w:rsidRPr="00BC6107" w:rsidRDefault="00BC6107" w:rsidP="00BC6107">
      <w:pPr>
        <w:spacing w:after="0" w:line="240" w:lineRule="auto"/>
        <w:ind w:firstLine="567"/>
        <w:jc w:val="both"/>
      </w:pPr>
      <w:r w:rsidRPr="00BC6107">
        <w:t>- непродолжительность работы искусственного дорожного освещения;</w:t>
      </w:r>
    </w:p>
    <w:p w:rsidR="00BC6107" w:rsidRPr="00BC6107" w:rsidRDefault="00BC6107" w:rsidP="00BC6107">
      <w:pPr>
        <w:spacing w:after="0" w:line="240" w:lineRule="auto"/>
        <w:ind w:firstLine="567"/>
        <w:jc w:val="both"/>
        <w:rPr>
          <w:rFonts w:eastAsia="Times New Roman"/>
          <w:sz w:val="16"/>
          <w:szCs w:val="16"/>
          <w:lang w:eastAsia="ru-RU"/>
        </w:rPr>
      </w:pPr>
    </w:p>
    <w:p w:rsidR="00BC6107" w:rsidRPr="00BC6107" w:rsidRDefault="00BC6107" w:rsidP="00BC6107">
      <w:pPr>
        <w:spacing w:after="0" w:line="240" w:lineRule="auto"/>
        <w:ind w:firstLine="567"/>
        <w:jc w:val="both"/>
      </w:pPr>
      <w:r w:rsidRPr="00BC6107">
        <w:t xml:space="preserve">На территории </w:t>
      </w:r>
      <w:r w:rsidRPr="00BC6107">
        <w:rPr>
          <w:bCs/>
        </w:rPr>
        <w:t xml:space="preserve">муниципального образования Просянского сельсовета Петровского района </w:t>
      </w:r>
      <w:r w:rsidRPr="00BC6107">
        <w:t>Ставропольского края, объекты транспортной инфраструктуры отсутствуют.</w:t>
      </w:r>
    </w:p>
    <w:p w:rsidR="00BC6107" w:rsidRPr="00BC6107" w:rsidRDefault="00BC6107" w:rsidP="00BC6107">
      <w:pPr>
        <w:spacing w:after="0" w:line="240" w:lineRule="auto"/>
        <w:jc w:val="both"/>
      </w:pPr>
      <w:r w:rsidRPr="00BC6107">
        <w:t>Анализ современной обеспеченности объектами транспортной инфраструктуры:</w:t>
      </w:r>
    </w:p>
    <w:p w:rsidR="00BC6107" w:rsidRPr="00BC6107" w:rsidRDefault="00BC6107" w:rsidP="00BC6107">
      <w:pPr>
        <w:spacing w:after="0" w:line="240" w:lineRule="auto"/>
        <w:ind w:firstLine="567"/>
        <w:jc w:val="both"/>
      </w:pPr>
      <w:r w:rsidRPr="00BC6107">
        <w:t xml:space="preserve">В муниципальном образовании Просянского сельсовета по данным на 2016г количество легковых автомобилей, находящихся в собственности населения, составляет около 160 единиц автомашин и имеет дальнейшую тенденцию к росту. </w:t>
      </w:r>
    </w:p>
    <w:p w:rsidR="00BC6107" w:rsidRPr="00BC6107" w:rsidRDefault="00BC6107" w:rsidP="00BC6107">
      <w:pPr>
        <w:spacing w:after="0" w:line="240" w:lineRule="auto"/>
        <w:jc w:val="both"/>
      </w:pPr>
      <w:r w:rsidRPr="00BC6107">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BC6107" w:rsidRPr="00BC6107" w:rsidRDefault="00BC6107" w:rsidP="00BC6107">
      <w:pPr>
        <w:spacing w:after="0" w:line="240" w:lineRule="auto"/>
        <w:ind w:firstLine="567"/>
        <w:jc w:val="both"/>
      </w:pPr>
      <w:r w:rsidRPr="00BC6107">
        <w:t>- согласно п. 11.27, потребность в АЗС составляет: одна топливораздаточная колонка на 1200 легковых автомобилей;</w:t>
      </w:r>
    </w:p>
    <w:p w:rsidR="00BC6107" w:rsidRPr="00BC6107" w:rsidRDefault="00BC6107" w:rsidP="00BC6107">
      <w:pPr>
        <w:spacing w:after="0" w:line="240" w:lineRule="auto"/>
        <w:ind w:firstLine="567"/>
        <w:jc w:val="both"/>
      </w:pPr>
      <w:r w:rsidRPr="00BC6107">
        <w:t>- согласно п. 11.26, потребность в СТО составляет: один пост на 200 легковых автомобилей;</w:t>
      </w:r>
    </w:p>
    <w:p w:rsidR="00BC6107" w:rsidRPr="00BC6107" w:rsidRDefault="00BC6107" w:rsidP="00BC6107">
      <w:pPr>
        <w:spacing w:after="0" w:line="240" w:lineRule="auto"/>
        <w:ind w:firstLine="567"/>
        <w:jc w:val="both"/>
      </w:pPr>
      <w:r w:rsidRPr="00BC6107">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BC6107" w:rsidRPr="00BC6107" w:rsidRDefault="00BC6107" w:rsidP="00BC6107">
      <w:pPr>
        <w:spacing w:after="0" w:line="240" w:lineRule="auto"/>
        <w:ind w:firstLine="567"/>
        <w:jc w:val="both"/>
      </w:pPr>
      <w:r w:rsidRPr="00BC6107">
        <w:t>Исходя из общего количества легковых автомобилей, нормативных требований и наличия объектов дорожного сервиса, видно, что в настоящее время поселение транспортной инфраструктурой не обеспечено.</w:t>
      </w:r>
    </w:p>
    <w:p w:rsidR="00BC6107" w:rsidRPr="00BC6107" w:rsidRDefault="00BC6107" w:rsidP="00BC6107">
      <w:pPr>
        <w:spacing w:after="0" w:line="240" w:lineRule="auto"/>
        <w:ind w:firstLine="567"/>
        <w:jc w:val="both"/>
      </w:pPr>
      <w:r w:rsidRPr="00BC6107">
        <w:lastRenderedPageBreak/>
        <w:t>Размещение гаражей на сегодняшний день не требуется, так как дома в жилой застройке имеют придворовые  участки, обеспечивающие потребность в местах постоянного хранения индивидуальных легковых автомобилей.</w:t>
      </w:r>
    </w:p>
    <w:p w:rsidR="00BC6107" w:rsidRPr="00BC6107" w:rsidRDefault="00BC6107" w:rsidP="00BC6107">
      <w:pPr>
        <w:spacing w:after="0" w:line="240" w:lineRule="auto"/>
        <w:ind w:firstLine="284"/>
        <w:jc w:val="both"/>
        <w:rPr>
          <w:b/>
          <w:sz w:val="16"/>
          <w:szCs w:val="16"/>
        </w:rPr>
      </w:pPr>
    </w:p>
    <w:p w:rsidR="00BC6107" w:rsidRPr="00BC6107" w:rsidRDefault="00BC6107" w:rsidP="00BC6107">
      <w:pPr>
        <w:spacing w:after="150" w:line="238" w:lineRule="atLeast"/>
        <w:ind w:left="360"/>
        <w:jc w:val="center"/>
        <w:rPr>
          <w:rFonts w:eastAsia="Times New Roman"/>
          <w:color w:val="000000"/>
          <w:lang w:eastAsia="ru-RU"/>
        </w:rPr>
      </w:pPr>
      <w:r w:rsidRPr="00BC6107">
        <w:rPr>
          <w:rFonts w:eastAsia="Times New Roman"/>
          <w:color w:val="000000"/>
          <w:lang w:eastAsia="ru-RU"/>
        </w:rPr>
        <w:t>Раздел 4.  Перечень и  реализации мероприятий по развитию транспортной инфраструктуры поселения.</w:t>
      </w:r>
    </w:p>
    <w:p w:rsidR="00BC6107" w:rsidRPr="00BC6107" w:rsidRDefault="00BC6107" w:rsidP="00BC6107">
      <w:pPr>
        <w:spacing w:after="0" w:line="240" w:lineRule="auto"/>
        <w:ind w:firstLine="567"/>
        <w:jc w:val="both"/>
      </w:pPr>
      <w:r w:rsidRPr="00BC6107">
        <w:t>Генпланом предусматривается создание системы автомобильных дорог и улиц, обеспечивающих необходимые транспортные связи,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BC6107" w:rsidRPr="00BC6107" w:rsidRDefault="00BC6107" w:rsidP="00BC6107">
      <w:pPr>
        <w:spacing w:after="0" w:line="240" w:lineRule="auto"/>
        <w:ind w:firstLine="567"/>
        <w:jc w:val="both"/>
        <w:rPr>
          <w:rFonts w:eastAsia="Times New Roman"/>
          <w:color w:val="000000"/>
          <w:lang w:eastAsia="ru-RU"/>
        </w:rPr>
      </w:pPr>
      <w:r w:rsidRPr="00BC6107">
        <w:rPr>
          <w:rFonts w:eastAsia="Times New Roman"/>
          <w:color w:val="000000"/>
          <w:lang w:eastAsia="ru-RU"/>
        </w:rPr>
        <w:t xml:space="preserve">Для обеспечения безопасности, бесперебойности и удобства транспортного сообщения в населенном пункте села Просянка, Генеральным планом предусмотрена </w:t>
      </w:r>
      <w:r w:rsidRPr="00BC6107">
        <w:rPr>
          <w:rFonts w:eastAsia="Times New Roman" w:cs="Arial"/>
          <w:color w:val="000000"/>
          <w:szCs w:val="24"/>
          <w:lang w:eastAsia="ru-RU"/>
        </w:rPr>
        <w:t xml:space="preserve">реконструкция автодорог и асфальтирование улиц </w:t>
      </w:r>
      <w:proofErr w:type="gramStart"/>
      <w:r w:rsidRPr="00BC6107">
        <w:rPr>
          <w:rFonts w:eastAsia="Times New Roman" w:cs="Arial"/>
          <w:color w:val="000000"/>
          <w:szCs w:val="24"/>
          <w:lang w:eastAsia="ru-RU"/>
        </w:rPr>
        <w:t>с</w:t>
      </w:r>
      <w:proofErr w:type="gramEnd"/>
      <w:r w:rsidRPr="00BC6107">
        <w:rPr>
          <w:rFonts w:eastAsia="Times New Roman" w:cs="Arial"/>
          <w:color w:val="000000"/>
          <w:szCs w:val="24"/>
          <w:lang w:eastAsia="ru-RU"/>
        </w:rPr>
        <w:t xml:space="preserve"> щебёночным покрытием внутри населенного пункта</w:t>
      </w:r>
      <w:r w:rsidRPr="00BC6107">
        <w:rPr>
          <w:rFonts w:eastAsia="Times New Roman"/>
          <w:color w:val="000000"/>
          <w:lang w:eastAsia="ru-RU"/>
        </w:rPr>
        <w:t xml:space="preserve">. </w:t>
      </w:r>
    </w:p>
    <w:p w:rsidR="00BC6107" w:rsidRPr="00BC6107" w:rsidRDefault="00BC6107" w:rsidP="00BC6107">
      <w:pPr>
        <w:spacing w:after="0" w:line="240" w:lineRule="auto"/>
        <w:ind w:firstLine="567"/>
        <w:jc w:val="both"/>
        <w:rPr>
          <w:color w:val="000000"/>
        </w:rPr>
      </w:pPr>
      <w:r w:rsidRPr="00BC6107">
        <w:rPr>
          <w:color w:val="000000"/>
        </w:rPr>
        <w:t>Категории автодорог и улиц, следует присваивать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BC6107" w:rsidRPr="00BC6107" w:rsidRDefault="00BC6107" w:rsidP="00BC6107">
      <w:pPr>
        <w:numPr>
          <w:ilvl w:val="0"/>
          <w:numId w:val="1"/>
        </w:numPr>
        <w:spacing w:after="0" w:line="240" w:lineRule="auto"/>
        <w:ind w:hanging="437"/>
        <w:jc w:val="both"/>
        <w:rPr>
          <w:color w:val="000000"/>
        </w:rPr>
      </w:pPr>
      <w:r w:rsidRPr="00BC6107">
        <w:rPr>
          <w:color w:val="000000"/>
        </w:rPr>
        <w:t>главные улицы;</w:t>
      </w:r>
    </w:p>
    <w:p w:rsidR="00BC6107" w:rsidRPr="00BC6107" w:rsidRDefault="00BC6107" w:rsidP="00BC6107">
      <w:pPr>
        <w:numPr>
          <w:ilvl w:val="0"/>
          <w:numId w:val="1"/>
        </w:numPr>
        <w:spacing w:after="0" w:line="240" w:lineRule="auto"/>
        <w:ind w:hanging="437"/>
        <w:jc w:val="both"/>
        <w:rPr>
          <w:color w:val="000000"/>
        </w:rPr>
      </w:pPr>
      <w:r w:rsidRPr="00BC6107">
        <w:rPr>
          <w:color w:val="000000"/>
        </w:rPr>
        <w:t>улицы в жилой застройке: основные;</w:t>
      </w:r>
    </w:p>
    <w:p w:rsidR="00BC6107" w:rsidRPr="00BC6107" w:rsidRDefault="00BC6107" w:rsidP="00BC6107">
      <w:pPr>
        <w:numPr>
          <w:ilvl w:val="0"/>
          <w:numId w:val="1"/>
        </w:numPr>
        <w:spacing w:after="0" w:line="240" w:lineRule="auto"/>
        <w:ind w:hanging="437"/>
        <w:jc w:val="both"/>
        <w:rPr>
          <w:color w:val="000000"/>
        </w:rPr>
      </w:pPr>
      <w:r w:rsidRPr="00BC6107">
        <w:rPr>
          <w:color w:val="000000"/>
        </w:rPr>
        <w:t>улицы в жилой застройке: второстепенные;</w:t>
      </w:r>
    </w:p>
    <w:p w:rsidR="00BC6107" w:rsidRPr="00BC6107" w:rsidRDefault="00BC6107" w:rsidP="00BC6107">
      <w:pPr>
        <w:numPr>
          <w:ilvl w:val="0"/>
          <w:numId w:val="1"/>
        </w:numPr>
        <w:spacing w:after="0" w:line="240" w:lineRule="auto"/>
        <w:ind w:hanging="437"/>
        <w:jc w:val="both"/>
        <w:rPr>
          <w:color w:val="000000"/>
        </w:rPr>
      </w:pPr>
      <w:r w:rsidRPr="00BC6107">
        <w:rPr>
          <w:color w:val="000000"/>
        </w:rPr>
        <w:t>проезды.</w:t>
      </w:r>
    </w:p>
    <w:p w:rsidR="00BC6107" w:rsidRPr="00BC6107" w:rsidRDefault="00BC6107" w:rsidP="00BC6107">
      <w:pPr>
        <w:spacing w:after="0" w:line="240" w:lineRule="auto"/>
        <w:ind w:firstLine="567"/>
        <w:jc w:val="both"/>
        <w:rPr>
          <w:rFonts w:cs="Calibri"/>
          <w:color w:val="000000"/>
        </w:rPr>
      </w:pPr>
      <w:r w:rsidRPr="00BC6107">
        <w:rPr>
          <w:rFonts w:cs="Calibri"/>
          <w:color w:val="000000"/>
        </w:rPr>
        <w:t xml:space="preserve">Для движения пешеходов в состав улиц включены тротуары с шириной пешеходной части равной 1–1,2м, варьирующейся в зависимости от категории улицы. </w:t>
      </w:r>
      <w:proofErr w:type="gramStart"/>
      <w:r w:rsidRPr="00BC6107">
        <w:rPr>
          <w:rFonts w:cs="Calibri"/>
          <w:color w:val="000000"/>
        </w:rPr>
        <w:t>В связи с возникшей в последние годы острой потребностью жителей второстепенных улиц поселения в круглогодичном транспортном сообщении с главными улицами</w:t>
      </w:r>
      <w:proofErr w:type="gramEnd"/>
      <w:r w:rsidRPr="00BC6107">
        <w:rPr>
          <w:rFonts w:cs="Calibri"/>
          <w:color w:val="000000"/>
        </w:rPr>
        <w:t xml:space="preserve">, предлагается проведение </w:t>
      </w:r>
      <w:r w:rsidRPr="00BC6107">
        <w:rPr>
          <w:rFonts w:cs="Arial"/>
          <w:color w:val="000000"/>
          <w:szCs w:val="24"/>
        </w:rPr>
        <w:t xml:space="preserve">мероприятий по улучшению условий движения (в </w:t>
      </w:r>
      <w:proofErr w:type="spellStart"/>
      <w:r w:rsidRPr="00BC6107">
        <w:rPr>
          <w:rFonts w:cs="Arial"/>
          <w:color w:val="000000"/>
          <w:szCs w:val="24"/>
        </w:rPr>
        <w:t>т.ч</w:t>
      </w:r>
      <w:proofErr w:type="spellEnd"/>
      <w:r w:rsidRPr="00BC6107">
        <w:rPr>
          <w:rFonts w:cs="Arial"/>
          <w:color w:val="000000"/>
          <w:szCs w:val="24"/>
        </w:rPr>
        <w:t xml:space="preserve">. мероприятия по ремонту, созданию щебеночного покрытия автодорог) и </w:t>
      </w:r>
      <w:r w:rsidRPr="00BC6107">
        <w:rPr>
          <w:rFonts w:cs="Calibri"/>
          <w:color w:val="000000"/>
        </w:rPr>
        <w:t>включение их в состав улично-дорожной сети.</w:t>
      </w:r>
    </w:p>
    <w:p w:rsidR="00BC6107" w:rsidRPr="00BC6107" w:rsidRDefault="00BC6107" w:rsidP="00BC6107">
      <w:pPr>
        <w:spacing w:after="0" w:line="240" w:lineRule="auto"/>
        <w:jc w:val="both"/>
        <w:rPr>
          <w:rFonts w:ascii="Calibri" w:hAnsi="Calibri" w:cs="Calibri"/>
          <w:color w:val="000000"/>
          <w:sz w:val="16"/>
          <w:szCs w:val="16"/>
        </w:rPr>
      </w:pPr>
      <w:r w:rsidRPr="00BC6107">
        <w:rPr>
          <w:color w:val="000000"/>
        </w:rPr>
        <w:t>Таблица 4.</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779"/>
        <w:gridCol w:w="1274"/>
        <w:gridCol w:w="850"/>
        <w:gridCol w:w="2552"/>
      </w:tblGrid>
      <w:tr w:rsidR="00BC6107" w:rsidRPr="00BC6107" w:rsidTr="00BC6107">
        <w:trPr>
          <w:trHeight w:val="322"/>
        </w:trPr>
        <w:tc>
          <w:tcPr>
            <w:tcW w:w="1016"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Населенный пункт</w:t>
            </w:r>
          </w:p>
        </w:tc>
        <w:tc>
          <w:tcPr>
            <w:tcW w:w="1485"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Показатели</w:t>
            </w:r>
          </w:p>
        </w:tc>
        <w:tc>
          <w:tcPr>
            <w:tcW w:w="681"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Ед. изм.</w:t>
            </w:r>
          </w:p>
        </w:tc>
        <w:tc>
          <w:tcPr>
            <w:tcW w:w="454"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Кол-во</w:t>
            </w:r>
          </w:p>
        </w:tc>
        <w:tc>
          <w:tcPr>
            <w:tcW w:w="1364"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Реконструкция  на 1 оч.</w:t>
            </w:r>
          </w:p>
        </w:tc>
      </w:tr>
      <w:tr w:rsidR="00BC6107" w:rsidRPr="00BC6107" w:rsidTr="00BC610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r>
      <w:tr w:rsidR="00BC6107" w:rsidRPr="00BC6107" w:rsidTr="00BC6107">
        <w:trPr>
          <w:trHeight w:val="300"/>
        </w:trPr>
        <w:tc>
          <w:tcPr>
            <w:tcW w:w="1016" w:type="pct"/>
            <w:vMerge w:val="restar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МО Просянского сельсовета</w:t>
            </w:r>
          </w:p>
        </w:tc>
        <w:tc>
          <w:tcPr>
            <w:tcW w:w="1485"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Протяженность улично-дорожной сети, всего</w:t>
            </w:r>
          </w:p>
        </w:tc>
        <w:tc>
          <w:tcPr>
            <w:tcW w:w="681"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км</w:t>
            </w:r>
          </w:p>
        </w:tc>
        <w:tc>
          <w:tcPr>
            <w:tcW w:w="454"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16,6</w:t>
            </w:r>
          </w:p>
        </w:tc>
        <w:tc>
          <w:tcPr>
            <w:tcW w:w="1364"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16,6</w:t>
            </w:r>
          </w:p>
        </w:tc>
      </w:tr>
      <w:tr w:rsidR="00BC6107" w:rsidRPr="00BC6107" w:rsidTr="00BC6107">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1485"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главных улиц</w:t>
            </w:r>
          </w:p>
        </w:tc>
        <w:tc>
          <w:tcPr>
            <w:tcW w:w="681"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км</w:t>
            </w:r>
          </w:p>
        </w:tc>
        <w:tc>
          <w:tcPr>
            <w:tcW w:w="454"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5,525</w:t>
            </w:r>
          </w:p>
        </w:tc>
        <w:tc>
          <w:tcPr>
            <w:tcW w:w="1364" w:type="pct"/>
            <w:tcBorders>
              <w:top w:val="single" w:sz="4" w:space="0" w:color="auto"/>
              <w:left w:val="single" w:sz="4" w:space="0" w:color="auto"/>
              <w:bottom w:val="single" w:sz="4" w:space="0" w:color="auto"/>
              <w:right w:val="single" w:sz="4" w:space="0" w:color="auto"/>
            </w:tcBorders>
            <w:noWrap/>
            <w:hideMark/>
          </w:tcPr>
          <w:p w:rsidR="00BC6107" w:rsidRPr="00BC6107" w:rsidRDefault="00BC6107" w:rsidP="00BC6107">
            <w:pPr>
              <w:spacing w:after="0" w:line="240" w:lineRule="auto"/>
              <w:jc w:val="both"/>
              <w:rPr>
                <w:color w:val="000000"/>
              </w:rPr>
            </w:pPr>
            <w:r w:rsidRPr="00BC6107">
              <w:rPr>
                <w:color w:val="000000"/>
              </w:rPr>
              <w:t>2,525</w:t>
            </w:r>
          </w:p>
        </w:tc>
      </w:tr>
      <w:tr w:rsidR="00BC6107" w:rsidRPr="00BC6107" w:rsidTr="00BC610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07" w:rsidRPr="00BC6107" w:rsidRDefault="00BC6107" w:rsidP="00BC6107">
            <w:pPr>
              <w:spacing w:after="0" w:line="240" w:lineRule="auto"/>
              <w:rPr>
                <w:rFonts w:eastAsia="Times New Roman"/>
                <w:color w:val="000000"/>
                <w:lang w:eastAsia="ru-RU"/>
              </w:rPr>
            </w:pPr>
          </w:p>
        </w:tc>
        <w:tc>
          <w:tcPr>
            <w:tcW w:w="1485"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улиц в жилой застройке, второстепенных</w:t>
            </w:r>
          </w:p>
        </w:tc>
        <w:tc>
          <w:tcPr>
            <w:tcW w:w="681"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км</w:t>
            </w:r>
          </w:p>
        </w:tc>
        <w:tc>
          <w:tcPr>
            <w:tcW w:w="454" w:type="pct"/>
            <w:tcBorders>
              <w:top w:val="single" w:sz="4" w:space="0" w:color="auto"/>
              <w:left w:val="single" w:sz="4" w:space="0" w:color="auto"/>
              <w:bottom w:val="single" w:sz="4" w:space="0" w:color="auto"/>
              <w:right w:val="single" w:sz="4" w:space="0" w:color="auto"/>
            </w:tcBorders>
            <w:hideMark/>
          </w:tcPr>
          <w:p w:rsidR="00BC6107" w:rsidRPr="00BC6107" w:rsidRDefault="00BC6107" w:rsidP="00BC6107">
            <w:pPr>
              <w:spacing w:after="0" w:line="240" w:lineRule="auto"/>
              <w:jc w:val="both"/>
              <w:rPr>
                <w:color w:val="000000"/>
              </w:rPr>
            </w:pPr>
            <w:r w:rsidRPr="00BC6107">
              <w:rPr>
                <w:color w:val="000000"/>
              </w:rPr>
              <w:t>4,734</w:t>
            </w:r>
          </w:p>
        </w:tc>
        <w:tc>
          <w:tcPr>
            <w:tcW w:w="1364" w:type="pct"/>
            <w:tcBorders>
              <w:top w:val="single" w:sz="4" w:space="0" w:color="auto"/>
              <w:left w:val="single" w:sz="4" w:space="0" w:color="auto"/>
              <w:bottom w:val="single" w:sz="4" w:space="0" w:color="auto"/>
              <w:right w:val="single" w:sz="4" w:space="0" w:color="auto"/>
            </w:tcBorders>
            <w:noWrap/>
            <w:hideMark/>
          </w:tcPr>
          <w:p w:rsidR="00BC6107" w:rsidRPr="00BC6107" w:rsidRDefault="00BC6107" w:rsidP="00BC6107">
            <w:pPr>
              <w:spacing w:after="0" w:line="240" w:lineRule="auto"/>
              <w:jc w:val="both"/>
              <w:rPr>
                <w:color w:val="000000"/>
              </w:rPr>
            </w:pPr>
            <w:r w:rsidRPr="00BC6107">
              <w:rPr>
                <w:color w:val="000000"/>
              </w:rPr>
              <w:t>4,734</w:t>
            </w:r>
          </w:p>
        </w:tc>
      </w:tr>
    </w:tbl>
    <w:p w:rsidR="00BC6107" w:rsidRPr="00BC6107" w:rsidRDefault="00BC6107" w:rsidP="00BC6107">
      <w:pPr>
        <w:snapToGrid w:val="0"/>
        <w:spacing w:after="0" w:line="240" w:lineRule="auto"/>
        <w:jc w:val="both"/>
        <w:rPr>
          <w:rFonts w:eastAsia="Times New Roman"/>
          <w:color w:val="000000"/>
          <w:sz w:val="16"/>
          <w:szCs w:val="16"/>
          <w:lang w:eastAsia="ru-RU"/>
        </w:rPr>
      </w:pPr>
    </w:p>
    <w:p w:rsidR="00BC6107" w:rsidRPr="00BC6107" w:rsidRDefault="00BC6107" w:rsidP="00BC6107">
      <w:pPr>
        <w:spacing w:after="0" w:line="240" w:lineRule="auto"/>
        <w:ind w:firstLine="567"/>
        <w:jc w:val="both"/>
      </w:pPr>
      <w:r w:rsidRPr="00BC6107">
        <w:t xml:space="preserve">Предложенная структура улично-дорожной сети максимально решает транспортные проблемы: обеспечивает необходимыми связями населенный </w:t>
      </w:r>
      <w:r w:rsidRPr="00BC6107">
        <w:lastRenderedPageBreak/>
        <w:t>пункт,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BC6107" w:rsidRPr="00BC6107" w:rsidRDefault="00BC6107" w:rsidP="00BC6107">
      <w:pPr>
        <w:spacing w:after="0" w:line="240" w:lineRule="auto"/>
        <w:jc w:val="both"/>
      </w:pPr>
    </w:p>
    <w:p w:rsidR="00BC6107" w:rsidRPr="00BC6107" w:rsidRDefault="00BC6107" w:rsidP="00BC6107">
      <w:pPr>
        <w:shd w:val="clear" w:color="auto" w:fill="FFFFFF"/>
        <w:spacing w:after="0" w:line="240" w:lineRule="auto"/>
        <w:jc w:val="center"/>
        <w:rPr>
          <w:rFonts w:eastAsia="Times New Roman"/>
          <w:bCs/>
          <w:color w:val="000000"/>
          <w:lang w:eastAsia="ru-RU"/>
        </w:rPr>
      </w:pPr>
      <w:r w:rsidRPr="00BC6107">
        <w:rPr>
          <w:rFonts w:eastAsia="Times New Roman"/>
          <w:color w:val="000000"/>
          <w:lang w:eastAsia="ru-RU"/>
        </w:rPr>
        <w:t xml:space="preserve">Раздел 5. Оценка </w:t>
      </w:r>
      <w:proofErr w:type="gramStart"/>
      <w:r w:rsidRPr="00BC6107">
        <w:rPr>
          <w:rFonts w:eastAsia="Times New Roman"/>
          <w:color w:val="000000"/>
          <w:lang w:eastAsia="ru-RU"/>
        </w:rPr>
        <w:t>объёмов  финансирования мероприятий  развития транспортной инфраструктуры муниципального образования</w:t>
      </w:r>
      <w:proofErr w:type="gramEnd"/>
      <w:r w:rsidRPr="00BC6107">
        <w:rPr>
          <w:rFonts w:eastAsia="Times New Roman"/>
          <w:color w:val="000000"/>
          <w:lang w:eastAsia="ru-RU"/>
        </w:rPr>
        <w:t xml:space="preserve"> Просянского сельсовета Петровского района Ставропольского края</w:t>
      </w:r>
    </w:p>
    <w:p w:rsidR="00BC6107" w:rsidRPr="00BC6107" w:rsidRDefault="00BC6107" w:rsidP="00BC6107">
      <w:pPr>
        <w:suppressAutoHyphens/>
        <w:spacing w:after="0" w:line="240" w:lineRule="auto"/>
        <w:jc w:val="both"/>
        <w:rPr>
          <w:rFonts w:eastAsia="Times New Roman"/>
          <w:spacing w:val="-1"/>
          <w:kern w:val="2"/>
          <w:lang w:eastAsia="ar-SA"/>
        </w:rPr>
      </w:pPr>
      <w:r w:rsidRPr="00BC6107">
        <w:rPr>
          <w:rFonts w:eastAsia="Times New Roman"/>
          <w:b/>
          <w:spacing w:val="-1"/>
          <w:kern w:val="2"/>
          <w:sz w:val="24"/>
          <w:szCs w:val="24"/>
          <w:lang w:eastAsia="ar-SA"/>
        </w:rPr>
        <w:t xml:space="preserve"> </w:t>
      </w:r>
      <w:r w:rsidRPr="00BC6107">
        <w:rPr>
          <w:rFonts w:eastAsia="Times New Roman"/>
          <w:spacing w:val="-1"/>
          <w:kern w:val="2"/>
          <w:lang w:eastAsia="ar-SA"/>
        </w:rPr>
        <w:t>Программа инвестиционных проектов, обеспечивающих достижение целевых показателей.</w:t>
      </w:r>
    </w:p>
    <w:p w:rsidR="00BC6107" w:rsidRPr="00BC6107" w:rsidRDefault="00BC6107" w:rsidP="00BC6107">
      <w:pPr>
        <w:shd w:val="clear" w:color="auto" w:fill="FFFFFF"/>
        <w:spacing w:after="0" w:line="240" w:lineRule="auto"/>
        <w:jc w:val="both"/>
        <w:rPr>
          <w:rFonts w:eastAsia="Times New Roman"/>
          <w:b/>
          <w:bCs/>
          <w:sz w:val="24"/>
          <w:szCs w:val="24"/>
          <w:lang w:eastAsia="ru-RU"/>
        </w:rPr>
      </w:pPr>
    </w:p>
    <w:p w:rsidR="00BC6107" w:rsidRPr="00BC6107" w:rsidRDefault="00BC6107" w:rsidP="00BC6107">
      <w:pPr>
        <w:suppressAutoHyphens/>
        <w:spacing w:after="0" w:line="240" w:lineRule="auto"/>
        <w:jc w:val="both"/>
        <w:rPr>
          <w:rFonts w:eastAsia="Calibri"/>
          <w:bCs/>
          <w:lang w:eastAsia="ar-SA"/>
        </w:rPr>
      </w:pPr>
      <w:r w:rsidRPr="00BC6107">
        <w:rPr>
          <w:rFonts w:eastAsia="Calibri"/>
          <w:lang w:eastAsia="ar-SA"/>
        </w:rPr>
        <w:t xml:space="preserve">Таблица 5. </w:t>
      </w:r>
      <w:r w:rsidRPr="00BC6107">
        <w:rPr>
          <w:rFonts w:eastAsia="Calibri"/>
          <w:bCs/>
          <w:lang w:eastAsia="ar-SA"/>
        </w:rPr>
        <w:t xml:space="preserve">Программа инвестиционных проектов </w:t>
      </w:r>
      <w:proofErr w:type="spellStart"/>
      <w:r w:rsidRPr="00BC6107">
        <w:rPr>
          <w:rFonts w:eastAsia="Calibri"/>
          <w:bCs/>
          <w:lang w:eastAsia="ar-SA"/>
        </w:rPr>
        <w:t>улично</w:t>
      </w:r>
      <w:proofErr w:type="spellEnd"/>
      <w:r w:rsidRPr="00BC6107">
        <w:rPr>
          <w:rFonts w:eastAsia="Calibri"/>
          <w:bCs/>
          <w:lang w:eastAsia="ar-SA"/>
        </w:rPr>
        <w:t xml:space="preserve"> – дорожной сети </w:t>
      </w:r>
      <w:r w:rsidRPr="00BC6107">
        <w:rPr>
          <w:rFonts w:eastAsia="Calibri"/>
          <w:bCs/>
          <w:color w:val="000000"/>
          <w:lang w:eastAsia="ar-SA"/>
        </w:rPr>
        <w:t xml:space="preserve">муниципального образования Просянского сельсовета Петровского района </w:t>
      </w:r>
      <w:r w:rsidRPr="00BC6107">
        <w:rPr>
          <w:rFonts w:eastAsia="Calibri"/>
          <w:color w:val="000000"/>
          <w:lang w:eastAsia="ar-SA"/>
        </w:rPr>
        <w:t>Ставропольского края</w:t>
      </w:r>
      <w:r w:rsidRPr="00BC6107">
        <w:rPr>
          <w:rFonts w:eastAsia="Calibri"/>
          <w:bCs/>
          <w:lang w:eastAsia="ar-SA"/>
        </w:rPr>
        <w:t>.</w:t>
      </w:r>
    </w:p>
    <w:tbl>
      <w:tblPr>
        <w:tblW w:w="9360" w:type="dxa"/>
        <w:tblInd w:w="28" w:type="dxa"/>
        <w:tblLayout w:type="fixed"/>
        <w:tblCellMar>
          <w:left w:w="28" w:type="dxa"/>
          <w:right w:w="28" w:type="dxa"/>
        </w:tblCellMar>
        <w:tblLook w:val="04A0" w:firstRow="1" w:lastRow="0" w:firstColumn="1" w:lastColumn="0" w:noHBand="0" w:noVBand="1"/>
      </w:tblPr>
      <w:tblGrid>
        <w:gridCol w:w="285"/>
        <w:gridCol w:w="1277"/>
        <w:gridCol w:w="709"/>
        <w:gridCol w:w="567"/>
        <w:gridCol w:w="567"/>
        <w:gridCol w:w="709"/>
        <w:gridCol w:w="851"/>
        <w:gridCol w:w="1134"/>
        <w:gridCol w:w="992"/>
        <w:gridCol w:w="992"/>
        <w:gridCol w:w="1277"/>
      </w:tblGrid>
      <w:tr w:rsidR="00BC6107" w:rsidRPr="00BC6107" w:rsidTr="00BC6107">
        <w:trPr>
          <w:trHeight w:val="495"/>
          <w:tblHeader/>
        </w:trPr>
        <w:tc>
          <w:tcPr>
            <w:tcW w:w="284"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 xml:space="preserve">№ </w:t>
            </w:r>
            <w:proofErr w:type="gramStart"/>
            <w:r w:rsidRPr="00BC6107">
              <w:rPr>
                <w:rFonts w:eastAsia="Times New Roman"/>
                <w:sz w:val="20"/>
                <w:szCs w:val="20"/>
                <w:lang w:eastAsia="ru-RU"/>
              </w:rPr>
              <w:t>п</w:t>
            </w:r>
            <w:proofErr w:type="gramEnd"/>
            <w:r w:rsidRPr="00BC6107">
              <w:rPr>
                <w:rFonts w:eastAsia="Times New Roman"/>
                <w:sz w:val="20"/>
                <w:szCs w:val="20"/>
                <w:lang w:eastAsia="ru-RU"/>
              </w:rPr>
              <w:t>/п</w:t>
            </w:r>
          </w:p>
        </w:tc>
        <w:tc>
          <w:tcPr>
            <w:tcW w:w="1276"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Наименование объекта</w:t>
            </w:r>
          </w:p>
        </w:tc>
        <w:tc>
          <w:tcPr>
            <w:tcW w:w="708"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 xml:space="preserve">Цель </w:t>
            </w:r>
            <w:proofErr w:type="spellStart"/>
            <w:proofErr w:type="gramStart"/>
            <w:r w:rsidRPr="00BC6107">
              <w:rPr>
                <w:rFonts w:eastAsia="Times New Roman"/>
                <w:sz w:val="20"/>
                <w:szCs w:val="20"/>
                <w:lang w:eastAsia="ru-RU"/>
              </w:rPr>
              <w:t>реализа-ции</w:t>
            </w:r>
            <w:proofErr w:type="spellEnd"/>
            <w:proofErr w:type="gramEnd"/>
          </w:p>
        </w:tc>
        <w:tc>
          <w:tcPr>
            <w:tcW w:w="1134" w:type="dxa"/>
            <w:gridSpan w:val="2"/>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Сроки реализации</w:t>
            </w:r>
          </w:p>
        </w:tc>
        <w:tc>
          <w:tcPr>
            <w:tcW w:w="709"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proofErr w:type="gramStart"/>
            <w:r w:rsidRPr="00BC6107">
              <w:rPr>
                <w:rFonts w:eastAsia="Times New Roman"/>
                <w:sz w:val="20"/>
                <w:szCs w:val="20"/>
                <w:lang w:eastAsia="ru-RU"/>
              </w:rPr>
              <w:t>Общая</w:t>
            </w:r>
            <w:proofErr w:type="gramEnd"/>
            <w:r w:rsidRPr="00BC6107">
              <w:rPr>
                <w:rFonts w:eastAsia="Times New Roman"/>
                <w:sz w:val="20"/>
                <w:szCs w:val="20"/>
                <w:lang w:eastAsia="ru-RU"/>
              </w:rPr>
              <w:t xml:space="preserve"> смет-</w:t>
            </w:r>
            <w:proofErr w:type="spellStart"/>
            <w:r w:rsidRPr="00BC6107">
              <w:rPr>
                <w:rFonts w:eastAsia="Times New Roman"/>
                <w:sz w:val="20"/>
                <w:szCs w:val="20"/>
                <w:lang w:eastAsia="ru-RU"/>
              </w:rPr>
              <w:t>ная</w:t>
            </w:r>
            <w:proofErr w:type="spellEnd"/>
            <w:r w:rsidRPr="00BC6107">
              <w:rPr>
                <w:rFonts w:eastAsia="Times New Roman"/>
                <w:sz w:val="20"/>
                <w:szCs w:val="20"/>
                <w:lang w:eastAsia="ru-RU"/>
              </w:rPr>
              <w:t xml:space="preserve"> </w:t>
            </w:r>
            <w:proofErr w:type="spellStart"/>
            <w:r w:rsidRPr="00BC6107">
              <w:rPr>
                <w:rFonts w:eastAsia="Times New Roman"/>
                <w:sz w:val="20"/>
                <w:szCs w:val="20"/>
                <w:lang w:eastAsia="ru-RU"/>
              </w:rPr>
              <w:t>стои-мость</w:t>
            </w:r>
            <w:proofErr w:type="spellEnd"/>
            <w:r w:rsidRPr="00BC6107">
              <w:rPr>
                <w:rFonts w:eastAsia="Times New Roman"/>
                <w:sz w:val="20"/>
                <w:szCs w:val="20"/>
                <w:lang w:eastAsia="ru-RU"/>
              </w:rPr>
              <w:t>, тыс. руб.</w:t>
            </w: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i/>
                <w:iCs/>
                <w:sz w:val="20"/>
                <w:szCs w:val="20"/>
                <w:lang w:eastAsia="ru-RU"/>
              </w:rPr>
            </w:pPr>
            <w:proofErr w:type="gramStart"/>
            <w:r w:rsidRPr="00BC6107">
              <w:rPr>
                <w:rFonts w:eastAsia="Times New Roman"/>
                <w:sz w:val="20"/>
                <w:szCs w:val="20"/>
                <w:lang w:eastAsia="ru-RU"/>
              </w:rPr>
              <w:t>Едини-</w:t>
            </w:r>
            <w:proofErr w:type="spellStart"/>
            <w:r w:rsidRPr="00BC6107">
              <w:rPr>
                <w:rFonts w:eastAsia="Times New Roman"/>
                <w:sz w:val="20"/>
                <w:szCs w:val="20"/>
                <w:lang w:eastAsia="ru-RU"/>
              </w:rPr>
              <w:t>ца</w:t>
            </w:r>
            <w:proofErr w:type="spellEnd"/>
            <w:proofErr w:type="gramEnd"/>
            <w:r w:rsidRPr="00BC6107">
              <w:rPr>
                <w:rFonts w:eastAsia="Times New Roman"/>
                <w:sz w:val="20"/>
                <w:szCs w:val="20"/>
                <w:lang w:eastAsia="ru-RU"/>
              </w:rPr>
              <w:t xml:space="preserve"> </w:t>
            </w:r>
            <w:proofErr w:type="spellStart"/>
            <w:r w:rsidRPr="00BC6107">
              <w:rPr>
                <w:rFonts w:eastAsia="Times New Roman"/>
                <w:sz w:val="20"/>
                <w:szCs w:val="20"/>
                <w:lang w:eastAsia="ru-RU"/>
              </w:rPr>
              <w:t>измере-ния</w:t>
            </w:r>
            <w:proofErr w:type="spellEnd"/>
          </w:p>
        </w:tc>
        <w:tc>
          <w:tcPr>
            <w:tcW w:w="4395" w:type="dxa"/>
            <w:gridSpan w:val="4"/>
            <w:tcBorders>
              <w:top w:val="single" w:sz="4" w:space="0" w:color="auto"/>
              <w:left w:val="nil"/>
              <w:bottom w:val="single" w:sz="4" w:space="0" w:color="auto"/>
              <w:right w:val="single" w:sz="4" w:space="0" w:color="auto"/>
            </w:tcBorders>
          </w:tcPr>
          <w:p w:rsidR="00BC6107" w:rsidRPr="00BC6107" w:rsidRDefault="00BC6107" w:rsidP="00BC6107">
            <w:pPr>
              <w:spacing w:after="0" w:line="240" w:lineRule="auto"/>
              <w:jc w:val="both"/>
              <w:rPr>
                <w:rFonts w:eastAsia="Times New Roman"/>
                <w:sz w:val="20"/>
                <w:szCs w:val="20"/>
                <w:lang w:eastAsia="ru-RU"/>
              </w:rPr>
            </w:pPr>
          </w:p>
          <w:p w:rsidR="00BC6107" w:rsidRPr="00BC6107" w:rsidRDefault="00BC6107" w:rsidP="00BC6107">
            <w:pPr>
              <w:spacing w:after="0" w:line="240" w:lineRule="auto"/>
              <w:jc w:val="both"/>
              <w:rPr>
                <w:rFonts w:eastAsia="Times New Roman"/>
                <w:b/>
                <w:sz w:val="20"/>
                <w:szCs w:val="20"/>
                <w:lang w:eastAsia="ru-RU"/>
              </w:rPr>
            </w:pPr>
            <w:r w:rsidRPr="00BC6107">
              <w:rPr>
                <w:rFonts w:eastAsia="Times New Roman"/>
                <w:sz w:val="20"/>
                <w:szCs w:val="20"/>
                <w:lang w:eastAsia="ru-RU"/>
              </w:rPr>
              <w:t xml:space="preserve">Финансовые потребности, </w:t>
            </w:r>
            <w:proofErr w:type="spellStart"/>
            <w:r w:rsidRPr="00BC6107">
              <w:rPr>
                <w:rFonts w:eastAsia="Times New Roman"/>
                <w:i/>
                <w:iCs/>
                <w:sz w:val="20"/>
                <w:szCs w:val="20"/>
                <w:lang w:eastAsia="ru-RU"/>
              </w:rPr>
              <w:t>тыс</w:t>
            </w:r>
            <w:proofErr w:type="gramStart"/>
            <w:r w:rsidRPr="00BC6107">
              <w:rPr>
                <w:rFonts w:eastAsia="Times New Roman"/>
                <w:i/>
                <w:iCs/>
                <w:sz w:val="20"/>
                <w:szCs w:val="20"/>
                <w:lang w:eastAsia="ru-RU"/>
              </w:rPr>
              <w:t>.р</w:t>
            </w:r>
            <w:proofErr w:type="gramEnd"/>
            <w:r w:rsidRPr="00BC6107">
              <w:rPr>
                <w:rFonts w:eastAsia="Times New Roman"/>
                <w:i/>
                <w:iCs/>
                <w:sz w:val="20"/>
                <w:szCs w:val="20"/>
                <w:lang w:eastAsia="ru-RU"/>
              </w:rPr>
              <w:t>уб</w:t>
            </w:r>
            <w:proofErr w:type="spellEnd"/>
            <w:r w:rsidRPr="00BC6107">
              <w:rPr>
                <w:rFonts w:eastAsia="Times New Roman"/>
                <w:i/>
                <w:iCs/>
                <w:sz w:val="20"/>
                <w:szCs w:val="20"/>
                <w:lang w:eastAsia="ru-RU"/>
              </w:rPr>
              <w:t>.(без НДС)</w:t>
            </w:r>
          </w:p>
        </w:tc>
      </w:tr>
      <w:tr w:rsidR="00BC6107" w:rsidRPr="00BC6107" w:rsidTr="00BC6107">
        <w:trPr>
          <w:trHeight w:val="540"/>
        </w:trPr>
        <w:tc>
          <w:tcPr>
            <w:tcW w:w="284"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1276"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567"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начало</w:t>
            </w:r>
          </w:p>
        </w:tc>
        <w:tc>
          <w:tcPr>
            <w:tcW w:w="567" w:type="dxa"/>
            <w:vMerge w:val="restart"/>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proofErr w:type="spellStart"/>
            <w:proofErr w:type="gramStart"/>
            <w:r w:rsidRPr="00BC6107">
              <w:rPr>
                <w:rFonts w:eastAsia="Times New Roman"/>
                <w:sz w:val="20"/>
                <w:szCs w:val="20"/>
                <w:lang w:eastAsia="ru-RU"/>
              </w:rPr>
              <w:t>оконча-ние</w:t>
            </w:r>
            <w:proofErr w:type="spellEnd"/>
            <w:proofErr w:type="gramEnd"/>
          </w:p>
        </w:tc>
        <w:tc>
          <w:tcPr>
            <w:tcW w:w="709"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pacing w:after="0" w:line="240" w:lineRule="auto"/>
              <w:rPr>
                <w:rFonts w:eastAsia="Times New Roman"/>
                <w:i/>
                <w:iCs/>
                <w:sz w:val="20"/>
                <w:szCs w:val="20"/>
                <w:lang w:eastAsia="ru-RU"/>
              </w:rPr>
            </w:pPr>
          </w:p>
        </w:tc>
        <w:tc>
          <w:tcPr>
            <w:tcW w:w="1134" w:type="dxa"/>
            <w:vMerge w:val="restart"/>
            <w:tcBorders>
              <w:top w:val="single" w:sz="4" w:space="0" w:color="000000"/>
              <w:left w:val="single" w:sz="4" w:space="0" w:color="auto"/>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на весь период 2017-2019гг.</w:t>
            </w:r>
          </w:p>
        </w:tc>
        <w:tc>
          <w:tcPr>
            <w:tcW w:w="3261" w:type="dxa"/>
            <w:gridSpan w:val="3"/>
            <w:tcBorders>
              <w:top w:val="single" w:sz="4" w:space="0" w:color="auto"/>
              <w:left w:val="nil"/>
              <w:bottom w:val="single" w:sz="4" w:space="0" w:color="auto"/>
              <w:right w:val="single" w:sz="4" w:space="0" w:color="auto"/>
            </w:tcBorders>
          </w:tcPr>
          <w:p w:rsidR="00BC6107" w:rsidRPr="00BC6107" w:rsidRDefault="00BC6107" w:rsidP="00BC6107">
            <w:pPr>
              <w:spacing w:after="0" w:line="240" w:lineRule="auto"/>
              <w:jc w:val="both"/>
              <w:rPr>
                <w:rFonts w:eastAsia="Times New Roman"/>
                <w:sz w:val="20"/>
                <w:szCs w:val="20"/>
                <w:lang w:eastAsia="ru-RU"/>
              </w:rPr>
            </w:pPr>
          </w:p>
          <w:p w:rsidR="00BC6107" w:rsidRPr="00BC6107" w:rsidRDefault="00BC6107" w:rsidP="00BC6107">
            <w:pPr>
              <w:spacing w:after="0" w:line="240" w:lineRule="auto"/>
              <w:jc w:val="both"/>
              <w:rPr>
                <w:rFonts w:eastAsia="Times New Roman"/>
                <w:b/>
                <w:sz w:val="20"/>
                <w:szCs w:val="20"/>
                <w:lang w:eastAsia="ru-RU"/>
              </w:rPr>
            </w:pPr>
            <w:r w:rsidRPr="00BC6107">
              <w:rPr>
                <w:rFonts w:eastAsia="Times New Roman"/>
                <w:sz w:val="20"/>
                <w:szCs w:val="20"/>
                <w:lang w:eastAsia="ru-RU"/>
              </w:rPr>
              <w:t>по годам</w:t>
            </w:r>
          </w:p>
        </w:tc>
      </w:tr>
      <w:tr w:rsidR="00BC6107" w:rsidRPr="00BC6107" w:rsidTr="00BC6107">
        <w:trPr>
          <w:trHeight w:val="610"/>
        </w:trPr>
        <w:tc>
          <w:tcPr>
            <w:tcW w:w="284"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1276"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1134"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567"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709" w:type="dxa"/>
            <w:vMerge/>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pacing w:after="0" w:line="240" w:lineRule="auto"/>
              <w:rPr>
                <w:rFonts w:eastAsia="Times New Roman"/>
                <w:i/>
                <w:iCs/>
                <w:sz w:val="20"/>
                <w:szCs w:val="20"/>
                <w:lang w:eastAsia="ru-RU"/>
              </w:rPr>
            </w:pPr>
          </w:p>
        </w:tc>
        <w:tc>
          <w:tcPr>
            <w:tcW w:w="4395" w:type="dxa"/>
            <w:vMerge/>
            <w:tcBorders>
              <w:top w:val="single" w:sz="4" w:space="0" w:color="000000"/>
              <w:left w:val="single" w:sz="4" w:space="0" w:color="auto"/>
              <w:bottom w:val="single" w:sz="4" w:space="0" w:color="000000"/>
              <w:right w:val="single" w:sz="4" w:space="0" w:color="auto"/>
            </w:tcBorders>
            <w:vAlign w:val="center"/>
            <w:hideMark/>
          </w:tcPr>
          <w:p w:rsidR="00BC6107" w:rsidRPr="00BC6107" w:rsidRDefault="00BC6107" w:rsidP="00BC6107">
            <w:pPr>
              <w:spacing w:after="0" w:line="240" w:lineRule="auto"/>
              <w:rPr>
                <w:rFonts w:eastAsia="Times New Roman"/>
                <w:sz w:val="20"/>
                <w:szCs w:val="20"/>
                <w:lang w:eastAsia="ru-RU"/>
              </w:rPr>
            </w:pP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2017</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2018</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2019</w:t>
            </w:r>
          </w:p>
        </w:tc>
      </w:tr>
      <w:tr w:rsidR="00BC6107" w:rsidRPr="00BC6107" w:rsidTr="00BC6107">
        <w:trPr>
          <w:trHeight w:val="300"/>
        </w:trPr>
        <w:tc>
          <w:tcPr>
            <w:tcW w:w="28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w:t>
            </w:r>
          </w:p>
        </w:tc>
        <w:tc>
          <w:tcPr>
            <w:tcW w:w="1276"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w:t>
            </w:r>
          </w:p>
        </w:tc>
        <w:tc>
          <w:tcPr>
            <w:tcW w:w="708"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4</w:t>
            </w:r>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w:t>
            </w:r>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6</w:t>
            </w:r>
          </w:p>
        </w:tc>
        <w:tc>
          <w:tcPr>
            <w:tcW w:w="709"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7</w:t>
            </w:r>
          </w:p>
        </w:tc>
        <w:tc>
          <w:tcPr>
            <w:tcW w:w="851"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8</w:t>
            </w:r>
          </w:p>
        </w:tc>
        <w:tc>
          <w:tcPr>
            <w:tcW w:w="113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9</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11</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12</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13</w:t>
            </w:r>
          </w:p>
        </w:tc>
      </w:tr>
      <w:tr w:rsidR="00BC6107" w:rsidRPr="00BC6107" w:rsidTr="00BC6107">
        <w:trPr>
          <w:trHeight w:val="300"/>
        </w:trPr>
        <w:tc>
          <w:tcPr>
            <w:tcW w:w="28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w:t>
            </w:r>
          </w:p>
        </w:tc>
        <w:tc>
          <w:tcPr>
            <w:tcW w:w="1276"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color w:val="FF0000"/>
                <w:sz w:val="20"/>
                <w:szCs w:val="20"/>
                <w:lang w:eastAsia="ru-RU"/>
              </w:rPr>
            </w:pPr>
            <w:r w:rsidRPr="00BC6107">
              <w:rPr>
                <w:rFonts w:eastAsia="Times New Roman"/>
                <w:sz w:val="20"/>
                <w:szCs w:val="20"/>
                <w:lang w:eastAsia="ru-RU"/>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автодорог дорог местного значения;   устройство пешеходных тротуаров,   содержание  дорог, с регулярным </w:t>
            </w:r>
            <w:proofErr w:type="spellStart"/>
            <w:r w:rsidRPr="00BC6107">
              <w:rPr>
                <w:rFonts w:eastAsia="Times New Roman"/>
                <w:sz w:val="20"/>
                <w:szCs w:val="20"/>
                <w:lang w:eastAsia="ru-RU"/>
              </w:rPr>
              <w:t>грейдерованием</w:t>
            </w:r>
            <w:proofErr w:type="spellEnd"/>
            <w:r w:rsidRPr="00BC6107">
              <w:rPr>
                <w:rFonts w:eastAsia="Times New Roman"/>
                <w:sz w:val="20"/>
                <w:szCs w:val="20"/>
                <w:lang w:eastAsia="ru-RU"/>
              </w:rPr>
              <w:t>, ямочным     ремонтом, установка дорожных знаков</w:t>
            </w:r>
          </w:p>
        </w:tc>
        <w:tc>
          <w:tcPr>
            <w:tcW w:w="708" w:type="dxa"/>
            <w:tcBorders>
              <w:top w:val="single" w:sz="4" w:space="0" w:color="000000"/>
              <w:left w:val="single" w:sz="4" w:space="0" w:color="000000"/>
              <w:bottom w:val="single" w:sz="4" w:space="0" w:color="FFFFFF"/>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Повыше-</w:t>
            </w:r>
            <w:proofErr w:type="spellStart"/>
            <w:r w:rsidRPr="00BC6107">
              <w:rPr>
                <w:rFonts w:eastAsia="Times New Roman"/>
                <w:sz w:val="20"/>
                <w:szCs w:val="20"/>
                <w:lang w:eastAsia="ru-RU"/>
              </w:rPr>
              <w:t>ние</w:t>
            </w:r>
            <w:proofErr w:type="spellEnd"/>
            <w:r w:rsidRPr="00BC6107">
              <w:rPr>
                <w:rFonts w:eastAsia="Times New Roman"/>
                <w:sz w:val="20"/>
                <w:szCs w:val="20"/>
                <w:lang w:eastAsia="ru-RU"/>
              </w:rPr>
              <w:t xml:space="preserve">  качества уличн</w:t>
            </w:r>
            <w:proofErr w:type="gramStart"/>
            <w:r w:rsidRPr="00BC6107">
              <w:rPr>
                <w:rFonts w:eastAsia="Times New Roman"/>
                <w:sz w:val="20"/>
                <w:szCs w:val="20"/>
                <w:lang w:eastAsia="ru-RU"/>
              </w:rPr>
              <w:t>о-</w:t>
            </w:r>
            <w:proofErr w:type="gramEnd"/>
            <w:r w:rsidRPr="00BC6107">
              <w:rPr>
                <w:rFonts w:eastAsia="Times New Roman"/>
                <w:sz w:val="20"/>
                <w:szCs w:val="20"/>
                <w:lang w:eastAsia="ru-RU"/>
              </w:rPr>
              <w:t xml:space="preserve"> </w:t>
            </w:r>
            <w:proofErr w:type="spellStart"/>
            <w:r w:rsidRPr="00BC6107">
              <w:rPr>
                <w:rFonts w:eastAsia="Times New Roman"/>
                <w:sz w:val="20"/>
                <w:szCs w:val="20"/>
                <w:lang w:eastAsia="ru-RU"/>
              </w:rPr>
              <w:t>дорож</w:t>
            </w:r>
            <w:proofErr w:type="spellEnd"/>
            <w:r w:rsidRPr="00BC6107">
              <w:rPr>
                <w:rFonts w:eastAsia="Times New Roman"/>
                <w:sz w:val="20"/>
                <w:szCs w:val="20"/>
                <w:lang w:eastAsia="ru-RU"/>
              </w:rPr>
              <w:t>-ной сети</w:t>
            </w:r>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2017</w:t>
            </w:r>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2019</w:t>
            </w:r>
          </w:p>
        </w:tc>
        <w:tc>
          <w:tcPr>
            <w:tcW w:w="709"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1502,14</w:t>
            </w:r>
          </w:p>
        </w:tc>
        <w:tc>
          <w:tcPr>
            <w:tcW w:w="851"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16,6 км</w:t>
            </w:r>
          </w:p>
        </w:tc>
        <w:tc>
          <w:tcPr>
            <w:tcW w:w="113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1502,14</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484,0</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509,07</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509,07</w:t>
            </w:r>
          </w:p>
        </w:tc>
      </w:tr>
      <w:tr w:rsidR="00BC6107" w:rsidRPr="00BC6107" w:rsidTr="00BC6107">
        <w:trPr>
          <w:trHeight w:val="300"/>
        </w:trPr>
        <w:tc>
          <w:tcPr>
            <w:tcW w:w="28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w:t>
            </w:r>
          </w:p>
        </w:tc>
        <w:tc>
          <w:tcPr>
            <w:tcW w:w="1276"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Уличное освещение</w:t>
            </w:r>
          </w:p>
        </w:tc>
        <w:tc>
          <w:tcPr>
            <w:tcW w:w="708"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proofErr w:type="spellStart"/>
            <w:proofErr w:type="gramStart"/>
            <w:r w:rsidRPr="00BC6107">
              <w:rPr>
                <w:rFonts w:eastAsia="Times New Roman"/>
                <w:sz w:val="20"/>
                <w:szCs w:val="20"/>
                <w:lang w:eastAsia="ru-RU"/>
              </w:rPr>
              <w:t>Безопас-ность</w:t>
            </w:r>
            <w:proofErr w:type="spellEnd"/>
            <w:proofErr w:type="gramEnd"/>
            <w:r w:rsidRPr="00BC6107">
              <w:rPr>
                <w:rFonts w:eastAsia="Times New Roman"/>
                <w:sz w:val="20"/>
                <w:szCs w:val="20"/>
                <w:lang w:eastAsia="ru-RU"/>
              </w:rPr>
              <w:t xml:space="preserve"> </w:t>
            </w:r>
            <w:proofErr w:type="spellStart"/>
            <w:r w:rsidRPr="00BC6107">
              <w:rPr>
                <w:rFonts w:eastAsia="Times New Roman"/>
                <w:sz w:val="20"/>
                <w:szCs w:val="20"/>
                <w:lang w:eastAsia="ru-RU"/>
              </w:rPr>
              <w:t>движе-ния</w:t>
            </w:r>
            <w:proofErr w:type="spellEnd"/>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2017</w:t>
            </w:r>
          </w:p>
        </w:tc>
        <w:tc>
          <w:tcPr>
            <w:tcW w:w="567"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2019</w:t>
            </w:r>
          </w:p>
        </w:tc>
        <w:tc>
          <w:tcPr>
            <w:tcW w:w="709"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150,0</w:t>
            </w:r>
          </w:p>
        </w:tc>
        <w:tc>
          <w:tcPr>
            <w:tcW w:w="851"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108шт</w:t>
            </w:r>
          </w:p>
        </w:tc>
        <w:tc>
          <w:tcPr>
            <w:tcW w:w="1134"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150,0</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50,0</w:t>
            </w:r>
          </w:p>
        </w:tc>
        <w:tc>
          <w:tcPr>
            <w:tcW w:w="992" w:type="dxa"/>
            <w:tcBorders>
              <w:top w:val="single" w:sz="4" w:space="0" w:color="000000"/>
              <w:left w:val="single" w:sz="4" w:space="0" w:color="000000"/>
              <w:bottom w:val="single" w:sz="4" w:space="0" w:color="000000"/>
              <w:right w:val="nil"/>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50,0</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BC6107" w:rsidRPr="00BC6107" w:rsidRDefault="00BC6107" w:rsidP="00BC6107">
            <w:pPr>
              <w:snapToGrid w:val="0"/>
              <w:spacing w:after="0" w:line="240" w:lineRule="auto"/>
              <w:jc w:val="both"/>
              <w:rPr>
                <w:rFonts w:eastAsia="Times New Roman"/>
                <w:sz w:val="20"/>
                <w:szCs w:val="20"/>
                <w:lang w:eastAsia="ru-RU"/>
              </w:rPr>
            </w:pPr>
            <w:r w:rsidRPr="00BC6107">
              <w:rPr>
                <w:rFonts w:eastAsia="Times New Roman"/>
                <w:sz w:val="20"/>
                <w:szCs w:val="20"/>
                <w:lang w:eastAsia="ru-RU"/>
              </w:rPr>
              <w:t>50,0</w:t>
            </w:r>
          </w:p>
        </w:tc>
      </w:tr>
    </w:tbl>
    <w:p w:rsidR="00BC6107" w:rsidRPr="00BC6107" w:rsidRDefault="00BC6107" w:rsidP="00BC6107">
      <w:pPr>
        <w:widowControl w:val="0"/>
        <w:shd w:val="clear" w:color="auto" w:fill="FFFFFF"/>
        <w:tabs>
          <w:tab w:val="left" w:pos="1080"/>
        </w:tabs>
        <w:suppressAutoHyphens/>
        <w:autoSpaceDE w:val="0"/>
        <w:spacing w:after="0" w:line="240" w:lineRule="auto"/>
        <w:jc w:val="center"/>
        <w:rPr>
          <w:rFonts w:eastAsia="Times New Roman"/>
          <w:bCs/>
          <w:color w:val="000000"/>
          <w:lang w:eastAsia="ru-RU"/>
        </w:rPr>
      </w:pPr>
      <w:r w:rsidRPr="00BC6107">
        <w:rPr>
          <w:rFonts w:eastAsia="Times New Roman"/>
          <w:bCs/>
          <w:color w:val="000000"/>
          <w:lang w:eastAsia="ru-RU"/>
        </w:rPr>
        <w:lastRenderedPageBreak/>
        <w:t>Структура инвестиций.</w:t>
      </w:r>
    </w:p>
    <w:p w:rsidR="00BC6107" w:rsidRPr="00BC6107" w:rsidRDefault="00BC6107" w:rsidP="00BC6107">
      <w:pPr>
        <w:spacing w:after="0" w:line="240" w:lineRule="auto"/>
        <w:ind w:right="-52" w:firstLine="540"/>
        <w:jc w:val="both"/>
        <w:rPr>
          <w:rFonts w:eastAsia="Times New Roman"/>
          <w:color w:val="000000"/>
          <w:lang w:eastAsia="ru-RU"/>
        </w:rPr>
      </w:pPr>
      <w:r w:rsidRPr="00BC6107">
        <w:rPr>
          <w:rFonts w:eastAsia="Times New Roman"/>
          <w:color w:val="000000"/>
          <w:spacing w:val="-1"/>
          <w:lang w:eastAsia="ru-RU"/>
        </w:rPr>
        <w:t>Общий объём средств, необходимый на первоочередные мероприя</w:t>
      </w:r>
      <w:r w:rsidRPr="00BC6107">
        <w:rPr>
          <w:rFonts w:eastAsia="Times New Roman"/>
          <w:color w:val="000000"/>
          <w:spacing w:val="-1"/>
          <w:lang w:eastAsia="ru-RU"/>
        </w:rPr>
        <w:softHyphen/>
      </w:r>
      <w:r w:rsidRPr="00BC6107">
        <w:rPr>
          <w:rFonts w:eastAsia="Times New Roman"/>
          <w:color w:val="000000"/>
          <w:lang w:eastAsia="ru-RU"/>
        </w:rPr>
        <w:t xml:space="preserve">тия по модернизации объектов </w:t>
      </w:r>
      <w:proofErr w:type="spellStart"/>
      <w:r w:rsidRPr="00BC6107">
        <w:rPr>
          <w:rFonts w:eastAsia="Times New Roman"/>
          <w:color w:val="000000"/>
          <w:lang w:eastAsia="ru-RU"/>
        </w:rPr>
        <w:t>улично</w:t>
      </w:r>
      <w:proofErr w:type="spellEnd"/>
      <w:r w:rsidRPr="00BC6107">
        <w:rPr>
          <w:rFonts w:eastAsia="Times New Roman"/>
          <w:color w:val="000000"/>
          <w:lang w:eastAsia="ru-RU"/>
        </w:rPr>
        <w:t xml:space="preserve">–дорожной сети </w:t>
      </w:r>
      <w:r w:rsidRPr="00BC6107">
        <w:rPr>
          <w:rFonts w:eastAsia="Times New Roman"/>
          <w:bCs/>
          <w:color w:val="000000"/>
          <w:lang w:eastAsia="ru-RU"/>
        </w:rPr>
        <w:t xml:space="preserve">муниципального образования Просянского сельсовета Петровского района </w:t>
      </w:r>
      <w:r w:rsidRPr="00BC6107">
        <w:rPr>
          <w:rFonts w:eastAsia="Times New Roman"/>
          <w:color w:val="000000"/>
          <w:lang w:eastAsia="ru-RU"/>
        </w:rPr>
        <w:t>Ставропольского края на 20117-2019 годы, составляет 1502,14 тыс. рублей. Из них наибольшая доля требуется на ремонт автомобильных дорог.</w:t>
      </w:r>
    </w:p>
    <w:p w:rsidR="00BC6107" w:rsidRPr="00BC6107" w:rsidRDefault="00BC6107" w:rsidP="00BC6107">
      <w:pPr>
        <w:shd w:val="clear" w:color="auto" w:fill="FFFFFF"/>
        <w:spacing w:after="0" w:line="240" w:lineRule="auto"/>
        <w:ind w:right="-52" w:firstLine="567"/>
        <w:jc w:val="both"/>
        <w:rPr>
          <w:rFonts w:eastAsia="Times New Roman"/>
          <w:color w:val="000000"/>
          <w:lang w:eastAsia="ru-RU"/>
        </w:rPr>
      </w:pPr>
      <w:r w:rsidRPr="00BC6107">
        <w:rPr>
          <w:rFonts w:eastAsia="Times New Roman"/>
          <w:color w:val="000000"/>
          <w:lang w:eastAsia="ru-RU"/>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r w:rsidRPr="00BC6107">
        <w:rPr>
          <w:rFonts w:eastAsia="Times New Roman"/>
          <w:color w:val="000000"/>
          <w:lang w:eastAsia="ru-RU"/>
        </w:rPr>
        <w:t>улично</w:t>
      </w:r>
      <w:proofErr w:type="spellEnd"/>
      <w:r w:rsidRPr="00BC6107">
        <w:rPr>
          <w:rFonts w:eastAsia="Times New Roman"/>
          <w:color w:val="000000"/>
          <w:lang w:eastAsia="ru-RU"/>
        </w:rPr>
        <w:t xml:space="preserve"> - дорожной сети, а также их приоритетности, потребности в финансовых вложениях, распределены на 20117–2019 годы. Полученные результаты (в ценах 2016 года) приведены в таблице 6.</w:t>
      </w:r>
    </w:p>
    <w:p w:rsidR="00BC6107" w:rsidRPr="00BC6107" w:rsidRDefault="00BC6107" w:rsidP="00BC6107">
      <w:pPr>
        <w:shd w:val="clear" w:color="auto" w:fill="FFFFFF"/>
        <w:spacing w:after="0" w:line="240" w:lineRule="auto"/>
        <w:jc w:val="both"/>
        <w:rPr>
          <w:rFonts w:eastAsia="Times New Roman"/>
          <w:b/>
          <w:color w:val="000000"/>
          <w:spacing w:val="-1"/>
          <w:sz w:val="24"/>
          <w:szCs w:val="24"/>
          <w:lang w:eastAsia="ru-RU"/>
        </w:rPr>
      </w:pPr>
    </w:p>
    <w:p w:rsidR="00BC6107" w:rsidRPr="00BC6107" w:rsidRDefault="00BC6107" w:rsidP="00BC6107">
      <w:pPr>
        <w:shd w:val="clear" w:color="auto" w:fill="FFFFFF"/>
        <w:spacing w:after="0" w:line="240" w:lineRule="auto"/>
        <w:jc w:val="both"/>
        <w:rPr>
          <w:rFonts w:eastAsia="Times New Roman"/>
          <w:color w:val="000000"/>
          <w:lang w:eastAsia="ru-RU"/>
        </w:rPr>
      </w:pPr>
      <w:r w:rsidRPr="00BC6107">
        <w:rPr>
          <w:rFonts w:eastAsia="Times New Roman"/>
          <w:color w:val="000000"/>
          <w:spacing w:val="-1"/>
          <w:lang w:eastAsia="ru-RU"/>
        </w:rPr>
        <w:t xml:space="preserve">Таблица 6. Распределение объёма инвестиций на период реализации ПТР </w:t>
      </w:r>
      <w:r w:rsidRPr="00BC6107">
        <w:rPr>
          <w:rFonts w:eastAsia="Times New Roman"/>
          <w:bCs/>
          <w:color w:val="000000"/>
          <w:lang w:eastAsia="ru-RU"/>
        </w:rPr>
        <w:t xml:space="preserve">муниципального образования Просянского сельсовета Петровского района </w:t>
      </w:r>
      <w:r w:rsidRPr="00BC6107">
        <w:rPr>
          <w:rFonts w:eastAsia="Times New Roman"/>
          <w:color w:val="000000"/>
          <w:lang w:eastAsia="ru-RU"/>
        </w:rPr>
        <w:t>Ставропольского края, тыс. руб.</w:t>
      </w:r>
    </w:p>
    <w:p w:rsidR="00BC6107" w:rsidRPr="00BC6107" w:rsidRDefault="00BC6107" w:rsidP="00BC6107">
      <w:pPr>
        <w:shd w:val="clear" w:color="auto" w:fill="FFFFFF"/>
        <w:spacing w:after="0" w:line="240" w:lineRule="auto"/>
        <w:ind w:firstLine="540"/>
        <w:jc w:val="both"/>
        <w:rPr>
          <w:rFonts w:eastAsia="Times New Roman"/>
          <w:color w:val="000000"/>
          <w:lang w:eastAsia="ru-RU"/>
        </w:rPr>
      </w:pPr>
    </w:p>
    <w:tbl>
      <w:tblPr>
        <w:tblW w:w="9360" w:type="dxa"/>
        <w:tblInd w:w="40" w:type="dxa"/>
        <w:tblLayout w:type="fixed"/>
        <w:tblCellMar>
          <w:left w:w="40" w:type="dxa"/>
          <w:right w:w="40" w:type="dxa"/>
        </w:tblCellMar>
        <w:tblLook w:val="04A0" w:firstRow="1" w:lastRow="0" w:firstColumn="1" w:lastColumn="0" w:noHBand="0" w:noVBand="1"/>
      </w:tblPr>
      <w:tblGrid>
        <w:gridCol w:w="477"/>
        <w:gridCol w:w="1935"/>
        <w:gridCol w:w="1559"/>
        <w:gridCol w:w="1701"/>
        <w:gridCol w:w="1701"/>
        <w:gridCol w:w="1987"/>
      </w:tblGrid>
      <w:tr w:rsidR="00BC6107" w:rsidRPr="00BC6107" w:rsidTr="00BC6107">
        <w:trPr>
          <w:trHeight w:hRule="exact" w:val="758"/>
        </w:trPr>
        <w:tc>
          <w:tcPr>
            <w:tcW w:w="476" w:type="dxa"/>
            <w:tcBorders>
              <w:top w:val="single" w:sz="4" w:space="0" w:color="auto"/>
              <w:left w:val="single" w:sz="4" w:space="0" w:color="000000"/>
              <w:bottom w:val="single" w:sz="4" w:space="0" w:color="auto"/>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34"/>
              <w:jc w:val="center"/>
              <w:rPr>
                <w:rFonts w:eastAsia="Arial"/>
                <w:color w:val="000000"/>
                <w:sz w:val="20"/>
                <w:szCs w:val="20"/>
                <w:lang w:eastAsia="ru-RU"/>
              </w:rPr>
            </w:pPr>
            <w:r w:rsidRPr="00BC6107">
              <w:rPr>
                <w:rFonts w:eastAsia="Arial"/>
                <w:color w:val="000000"/>
                <w:sz w:val="20"/>
                <w:szCs w:val="20"/>
                <w:lang w:eastAsia="ru-RU"/>
              </w:rPr>
              <w:t>№</w:t>
            </w:r>
          </w:p>
        </w:tc>
        <w:tc>
          <w:tcPr>
            <w:tcW w:w="1934" w:type="dxa"/>
            <w:tcBorders>
              <w:top w:val="single" w:sz="4" w:space="0" w:color="000000"/>
              <w:left w:val="single" w:sz="4" w:space="0" w:color="000000"/>
              <w:bottom w:val="single" w:sz="4" w:space="0" w:color="auto"/>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20"/>
              <w:jc w:val="center"/>
              <w:rPr>
                <w:rFonts w:eastAsia="Times New Roman"/>
                <w:color w:val="000000"/>
                <w:sz w:val="20"/>
                <w:szCs w:val="20"/>
                <w:lang w:eastAsia="ru-RU"/>
              </w:rPr>
            </w:pPr>
            <w:r w:rsidRPr="00BC6107">
              <w:rPr>
                <w:rFonts w:eastAsia="Times New Roman"/>
                <w:color w:val="000000"/>
                <w:sz w:val="20"/>
                <w:szCs w:val="20"/>
                <w:lang w:eastAsia="ru-RU"/>
              </w:rPr>
              <w:t>Виды услуг</w:t>
            </w:r>
          </w:p>
        </w:tc>
        <w:tc>
          <w:tcPr>
            <w:tcW w:w="6948" w:type="dxa"/>
            <w:gridSpan w:val="4"/>
            <w:tcBorders>
              <w:top w:val="single" w:sz="4" w:space="0" w:color="000000"/>
              <w:left w:val="single" w:sz="4" w:space="0" w:color="000000"/>
              <w:bottom w:val="single" w:sz="4" w:space="0" w:color="auto"/>
              <w:right w:val="single" w:sz="4" w:space="0" w:color="auto"/>
            </w:tcBorders>
            <w:shd w:val="clear" w:color="auto" w:fill="FFFFFF"/>
            <w:vAlign w:val="center"/>
            <w:hideMark/>
          </w:tcPr>
          <w:p w:rsidR="00BC6107" w:rsidRPr="00BC6107" w:rsidRDefault="00BC6107" w:rsidP="00BC6107">
            <w:pPr>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Инвестиции на реализацию программы</w:t>
            </w:r>
          </w:p>
        </w:tc>
      </w:tr>
      <w:tr w:rsidR="00BC6107" w:rsidRPr="00BC6107" w:rsidTr="00BC6107">
        <w:trPr>
          <w:trHeight w:hRule="exact" w:val="883"/>
        </w:trPr>
        <w:tc>
          <w:tcPr>
            <w:tcW w:w="476" w:type="dxa"/>
            <w:tcBorders>
              <w:top w:val="single" w:sz="4" w:space="0" w:color="auto"/>
              <w:left w:val="single" w:sz="4" w:space="0" w:color="000000"/>
              <w:bottom w:val="single" w:sz="4" w:space="0" w:color="000000"/>
              <w:right w:val="nil"/>
            </w:tcBorders>
            <w:shd w:val="clear" w:color="auto" w:fill="FFFFFF"/>
            <w:vAlign w:val="center"/>
          </w:tcPr>
          <w:p w:rsidR="00BC6107" w:rsidRPr="00BC6107" w:rsidRDefault="00BC6107" w:rsidP="00BC6107">
            <w:pPr>
              <w:shd w:val="clear" w:color="auto" w:fill="FFFFFF"/>
              <w:snapToGrid w:val="0"/>
              <w:spacing w:after="0" w:line="240" w:lineRule="auto"/>
              <w:ind w:left="34"/>
              <w:jc w:val="center"/>
              <w:rPr>
                <w:rFonts w:eastAsia="Times New Roman"/>
                <w:color w:val="000000"/>
                <w:sz w:val="20"/>
                <w:szCs w:val="20"/>
                <w:lang w:eastAsia="ru-RU"/>
              </w:rPr>
            </w:pPr>
          </w:p>
        </w:tc>
        <w:tc>
          <w:tcPr>
            <w:tcW w:w="1934" w:type="dxa"/>
            <w:tcBorders>
              <w:top w:val="single" w:sz="4" w:space="0" w:color="auto"/>
              <w:left w:val="single" w:sz="4" w:space="0" w:color="000000"/>
              <w:bottom w:val="single" w:sz="4" w:space="0" w:color="000000"/>
              <w:right w:val="nil"/>
            </w:tcBorders>
            <w:shd w:val="clear" w:color="auto" w:fill="FFFFFF"/>
            <w:vAlign w:val="center"/>
          </w:tcPr>
          <w:p w:rsidR="00BC6107" w:rsidRPr="00BC6107" w:rsidRDefault="00BC6107" w:rsidP="00BC6107">
            <w:pPr>
              <w:shd w:val="clear" w:color="auto" w:fill="FFFFFF"/>
              <w:snapToGrid w:val="0"/>
              <w:spacing w:after="0" w:line="240" w:lineRule="auto"/>
              <w:ind w:left="20"/>
              <w:jc w:val="center"/>
              <w:rPr>
                <w:rFonts w:eastAsia="Times New Roman"/>
                <w:color w:val="000000"/>
                <w:sz w:val="20"/>
                <w:szCs w:val="20"/>
                <w:lang w:eastAsia="ru-RU"/>
              </w:rPr>
            </w:pP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2017</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40"/>
              <w:jc w:val="center"/>
              <w:rPr>
                <w:rFonts w:eastAsia="Times New Roman"/>
                <w:color w:val="000000"/>
                <w:sz w:val="20"/>
                <w:szCs w:val="20"/>
                <w:lang w:eastAsia="ru-RU"/>
              </w:rPr>
            </w:pPr>
            <w:r w:rsidRPr="00BC6107">
              <w:rPr>
                <w:rFonts w:eastAsia="Times New Roman"/>
                <w:color w:val="000000"/>
                <w:sz w:val="20"/>
                <w:szCs w:val="20"/>
                <w:lang w:eastAsia="ru-RU"/>
              </w:rPr>
              <w:t>2018</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2019</w:t>
            </w:r>
          </w:p>
        </w:tc>
        <w:tc>
          <w:tcPr>
            <w:tcW w:w="1987"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BC6107" w:rsidRPr="00BC6107" w:rsidRDefault="00BC6107" w:rsidP="00BC6107">
            <w:pPr>
              <w:shd w:val="clear" w:color="auto" w:fill="FFFFFF"/>
              <w:snapToGrid w:val="0"/>
              <w:spacing w:after="0" w:line="240" w:lineRule="auto"/>
              <w:ind w:left="202"/>
              <w:jc w:val="center"/>
              <w:rPr>
                <w:rFonts w:eastAsia="Times New Roman"/>
                <w:color w:val="000000"/>
                <w:sz w:val="20"/>
                <w:szCs w:val="20"/>
                <w:lang w:eastAsia="ru-RU"/>
              </w:rPr>
            </w:pPr>
            <w:r w:rsidRPr="00BC6107">
              <w:rPr>
                <w:rFonts w:eastAsia="Times New Roman"/>
                <w:color w:val="000000"/>
                <w:sz w:val="20"/>
                <w:szCs w:val="20"/>
                <w:lang w:eastAsia="ru-RU"/>
              </w:rPr>
              <w:t>всего</w:t>
            </w:r>
          </w:p>
        </w:tc>
      </w:tr>
      <w:tr w:rsidR="00BC6107" w:rsidRPr="00BC6107" w:rsidTr="00BC6107">
        <w:trPr>
          <w:trHeight w:hRule="exact" w:val="293"/>
        </w:trPr>
        <w:tc>
          <w:tcPr>
            <w:tcW w:w="476" w:type="dxa"/>
            <w:tcBorders>
              <w:top w:val="nil"/>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1</w:t>
            </w:r>
          </w:p>
        </w:tc>
        <w:tc>
          <w:tcPr>
            <w:tcW w:w="1934" w:type="dxa"/>
            <w:tcBorders>
              <w:top w:val="nil"/>
              <w:left w:val="single" w:sz="4" w:space="0" w:color="000000"/>
              <w:bottom w:val="single" w:sz="4" w:space="0" w:color="000000"/>
              <w:right w:val="nil"/>
            </w:tcBorders>
            <w:shd w:val="clear" w:color="auto" w:fill="FFFFFF"/>
            <w:vAlign w:val="center"/>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Ремонт дорог</w:t>
            </w:r>
          </w:p>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p>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p>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proofErr w:type="spellStart"/>
            <w:r w:rsidRPr="00BC6107">
              <w:rPr>
                <w:rFonts w:eastAsia="Times New Roman"/>
                <w:color w:val="000000"/>
                <w:sz w:val="20"/>
                <w:szCs w:val="20"/>
                <w:lang w:eastAsia="ru-RU"/>
              </w:rPr>
              <w:t>сетидорожной</w:t>
            </w:r>
            <w:proofErr w:type="spellEnd"/>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484,0</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509,07</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509,7</w:t>
            </w:r>
          </w:p>
        </w:tc>
        <w:tc>
          <w:tcPr>
            <w:tcW w:w="1987" w:type="dxa"/>
            <w:tcBorders>
              <w:top w:val="nil"/>
              <w:left w:val="single" w:sz="4" w:space="0" w:color="000000"/>
              <w:bottom w:val="single" w:sz="4" w:space="0" w:color="000000"/>
              <w:right w:val="single" w:sz="4" w:space="0" w:color="000000"/>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sz w:val="20"/>
                <w:szCs w:val="20"/>
                <w:lang w:eastAsia="ru-RU"/>
              </w:rPr>
              <w:t>1502,14</w:t>
            </w:r>
          </w:p>
        </w:tc>
      </w:tr>
      <w:tr w:rsidR="00BC6107" w:rsidRPr="00BC6107" w:rsidTr="00BC6107">
        <w:trPr>
          <w:trHeight w:hRule="exact" w:val="283"/>
        </w:trPr>
        <w:tc>
          <w:tcPr>
            <w:tcW w:w="476"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2</w:t>
            </w:r>
          </w:p>
        </w:tc>
        <w:tc>
          <w:tcPr>
            <w:tcW w:w="1934"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color w:val="000000"/>
                <w:sz w:val="20"/>
                <w:szCs w:val="20"/>
                <w:lang w:eastAsia="ru-RU"/>
              </w:rPr>
              <w:t>Освещение</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50,0</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50,0</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napToGrid w:val="0"/>
              <w:spacing w:after="0" w:line="240" w:lineRule="auto"/>
              <w:jc w:val="center"/>
              <w:rPr>
                <w:rFonts w:eastAsia="Times New Roman"/>
                <w:sz w:val="20"/>
                <w:szCs w:val="20"/>
                <w:lang w:eastAsia="ru-RU"/>
              </w:rPr>
            </w:pPr>
            <w:r w:rsidRPr="00BC6107">
              <w:rPr>
                <w:rFonts w:eastAsia="Times New Roman"/>
                <w:sz w:val="20"/>
                <w:szCs w:val="20"/>
                <w:lang w:eastAsia="ru-RU"/>
              </w:rPr>
              <w:t>50,0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6107" w:rsidRPr="00BC6107" w:rsidRDefault="00BC6107" w:rsidP="00BC6107">
            <w:pPr>
              <w:shd w:val="clear" w:color="auto" w:fill="FFFFFF"/>
              <w:snapToGrid w:val="0"/>
              <w:spacing w:after="0" w:line="240" w:lineRule="auto"/>
              <w:jc w:val="center"/>
              <w:rPr>
                <w:rFonts w:eastAsia="Times New Roman"/>
                <w:color w:val="000000"/>
                <w:sz w:val="20"/>
                <w:szCs w:val="20"/>
                <w:lang w:eastAsia="ru-RU"/>
              </w:rPr>
            </w:pPr>
            <w:r w:rsidRPr="00BC6107">
              <w:rPr>
                <w:rFonts w:eastAsia="Times New Roman"/>
                <w:sz w:val="20"/>
                <w:szCs w:val="20"/>
                <w:lang w:eastAsia="ru-RU"/>
              </w:rPr>
              <w:t>150,0</w:t>
            </w:r>
          </w:p>
        </w:tc>
      </w:tr>
    </w:tbl>
    <w:p w:rsidR="00BC6107" w:rsidRPr="00BC6107" w:rsidRDefault="00BC6107" w:rsidP="00BC6107">
      <w:pPr>
        <w:shd w:val="clear" w:color="auto" w:fill="FFFFFF"/>
        <w:spacing w:after="0" w:line="240" w:lineRule="auto"/>
        <w:ind w:right="-52" w:firstLine="540"/>
        <w:jc w:val="both"/>
        <w:rPr>
          <w:rFonts w:eastAsia="Times New Roman"/>
          <w:color w:val="000000"/>
          <w:sz w:val="20"/>
          <w:szCs w:val="20"/>
          <w:lang w:eastAsia="ru-RU"/>
        </w:rPr>
      </w:pPr>
    </w:p>
    <w:p w:rsidR="00BC6107" w:rsidRPr="00BC6107" w:rsidRDefault="00BC6107" w:rsidP="00BC6107">
      <w:pPr>
        <w:shd w:val="clear" w:color="auto" w:fill="FFFFFF"/>
        <w:spacing w:after="0" w:line="240" w:lineRule="auto"/>
        <w:ind w:right="-52" w:firstLine="540"/>
        <w:jc w:val="both"/>
        <w:rPr>
          <w:rFonts w:eastAsia="Times New Roman"/>
          <w:color w:val="000000"/>
          <w:lang w:eastAsia="ru-RU"/>
        </w:rPr>
      </w:pPr>
      <w:r w:rsidRPr="00BC6107">
        <w:rPr>
          <w:rFonts w:eastAsia="Times New Roman"/>
          <w:color w:val="000000"/>
          <w:lang w:eastAsia="ru-RU"/>
        </w:rPr>
        <w:t xml:space="preserve">В результате анализа </w:t>
      </w:r>
      <w:r w:rsidRPr="00BC6107">
        <w:rPr>
          <w:rFonts w:eastAsia="Times New Roman"/>
          <w:bCs/>
          <w:color w:val="000000"/>
          <w:lang w:eastAsia="ru-RU"/>
        </w:rPr>
        <w:t xml:space="preserve">состояния улично-дорожной сети муниципального образования Просянского сельсовета Петровского района </w:t>
      </w:r>
      <w:r w:rsidRPr="00BC6107">
        <w:rPr>
          <w:rFonts w:eastAsia="Times New Roman"/>
          <w:color w:val="000000"/>
          <w:lang w:eastAsia="ru-RU"/>
        </w:rPr>
        <w:t>Ставропольского края показано, что экономика муниципального образования является малопривлекательной для частных инвестиций</w:t>
      </w:r>
      <w:r w:rsidRPr="00BC6107">
        <w:rPr>
          <w:rFonts w:eastAsia="Times New Roman"/>
          <w:color w:val="000000"/>
          <w:spacing w:val="-1"/>
          <w:lang w:eastAsia="ru-RU"/>
        </w:rPr>
        <w:t>.</w:t>
      </w:r>
      <w:r w:rsidRPr="00BC6107">
        <w:rPr>
          <w:rFonts w:eastAsia="Times New Roman"/>
          <w:color w:val="000000"/>
          <w:lang w:eastAsia="ru-RU"/>
        </w:rPr>
        <w:t xml:space="preserve"> Причинами тому служат </w:t>
      </w:r>
      <w:r w:rsidRPr="00BC6107">
        <w:rPr>
          <w:rFonts w:eastAsia="Times New Roman"/>
          <w:color w:val="000000"/>
          <w:spacing w:val="-1"/>
          <w:lang w:eastAsia="ru-RU"/>
        </w:rPr>
        <w:t xml:space="preserve">низкий уровень доходов населения, отсутствие роста объёмов производства, относительно </w:t>
      </w:r>
      <w:r w:rsidRPr="00BC6107">
        <w:rPr>
          <w:rFonts w:eastAsia="Times New Roman"/>
          <w:color w:val="000000"/>
          <w:lang w:eastAsia="ru-RU"/>
        </w:rPr>
        <w:t>стабильная численность населения. Наряду с этим бюджетная обеспеченность поселения находится на низком уровне. На сегодняшний день, на территории муниципального образования Просянского сельсовета объекты транспортной инфраструктуры отсутствуют, как и предприятия, обслуживающие такие объек</w:t>
      </w:r>
      <w:r w:rsidRPr="00BC6107">
        <w:rPr>
          <w:rFonts w:eastAsia="Times New Roman"/>
          <w:color w:val="000000"/>
          <w:lang w:eastAsia="ru-RU"/>
        </w:rPr>
        <w:softHyphen/>
        <w:t>ты. Поэтому в ка</w:t>
      </w:r>
      <w:r w:rsidRPr="00BC6107">
        <w:rPr>
          <w:rFonts w:eastAsia="Times New Roman"/>
          <w:color w:val="000000"/>
          <w:lang w:eastAsia="ru-RU"/>
        </w:rPr>
        <w:softHyphen/>
        <w:t>честве основного источника инвестиций предлагается подразумевать поступления от вы</w:t>
      </w:r>
      <w:r w:rsidRPr="00BC6107">
        <w:rPr>
          <w:rFonts w:eastAsia="Times New Roman"/>
          <w:color w:val="000000"/>
          <w:lang w:eastAsia="ru-RU"/>
        </w:rPr>
        <w:softHyphen/>
        <w:t>шестоящих бюджетов.</w:t>
      </w:r>
    </w:p>
    <w:p w:rsidR="00BC6107" w:rsidRPr="00BC6107" w:rsidRDefault="00BC6107" w:rsidP="00BC6107">
      <w:pPr>
        <w:shd w:val="clear" w:color="auto" w:fill="FFFFFF"/>
        <w:spacing w:after="0" w:line="240" w:lineRule="auto"/>
        <w:ind w:right="-52" w:firstLine="567"/>
        <w:jc w:val="both"/>
        <w:rPr>
          <w:rFonts w:eastAsia="Times New Roman"/>
          <w:lang w:eastAsia="ru-RU"/>
        </w:rPr>
      </w:pPr>
      <w:r w:rsidRPr="00BC6107">
        <w:rPr>
          <w:rFonts w:eastAsia="Times New Roman"/>
          <w:spacing w:val="-1"/>
          <w:lang w:eastAsia="ru-RU"/>
        </w:rPr>
        <w:t>Оценочное распределение денежных средств на реализацию ПТР (в ценах 2016 го</w:t>
      </w:r>
      <w:r w:rsidRPr="00BC6107">
        <w:rPr>
          <w:rFonts w:eastAsia="Times New Roman"/>
          <w:spacing w:val="-1"/>
          <w:lang w:eastAsia="ru-RU"/>
        </w:rPr>
        <w:softHyphen/>
      </w:r>
      <w:r w:rsidRPr="00BC6107">
        <w:rPr>
          <w:rFonts w:eastAsia="Times New Roman"/>
          <w:lang w:eastAsia="ru-RU"/>
        </w:rPr>
        <w:t>да) приведено в таб.7.</w:t>
      </w:r>
    </w:p>
    <w:p w:rsidR="00BC6107" w:rsidRPr="00BC6107" w:rsidRDefault="00BC6107" w:rsidP="00BC6107">
      <w:pPr>
        <w:shd w:val="clear" w:color="auto" w:fill="FFFFFF"/>
        <w:spacing w:after="0" w:line="240" w:lineRule="auto"/>
        <w:jc w:val="both"/>
        <w:rPr>
          <w:rFonts w:eastAsia="Times New Roman"/>
          <w:color w:val="000000"/>
          <w:spacing w:val="-1"/>
          <w:lang w:eastAsia="ru-RU"/>
        </w:rPr>
      </w:pPr>
      <w:r w:rsidRPr="00BC6107">
        <w:rPr>
          <w:rFonts w:eastAsia="Times New Roman"/>
          <w:color w:val="000000"/>
          <w:spacing w:val="-1"/>
          <w:lang w:eastAsia="ru-RU"/>
        </w:rPr>
        <w:t xml:space="preserve">Таблица 7. Источники привлечения денежных средств на реализацию ПКР </w:t>
      </w:r>
      <w:r w:rsidRPr="00BC6107">
        <w:rPr>
          <w:rFonts w:eastAsia="Times New Roman"/>
          <w:bCs/>
          <w:color w:val="000000"/>
          <w:lang w:eastAsia="ru-RU"/>
        </w:rPr>
        <w:t xml:space="preserve">муниципального образования Просянского сельсовета Петровского района </w:t>
      </w:r>
      <w:r w:rsidRPr="00BC6107">
        <w:rPr>
          <w:rFonts w:eastAsia="Times New Roman"/>
          <w:color w:val="000000"/>
          <w:lang w:eastAsia="ru-RU"/>
        </w:rPr>
        <w:t>Ставропольского края</w:t>
      </w:r>
      <w:r w:rsidRPr="00BC6107">
        <w:rPr>
          <w:rFonts w:eastAsia="Times New Roman"/>
          <w:color w:val="000000"/>
          <w:spacing w:val="-1"/>
          <w:lang w:eastAsia="ru-RU"/>
        </w:rPr>
        <w:t>, тыс. руб.</w:t>
      </w:r>
    </w:p>
    <w:tbl>
      <w:tblPr>
        <w:tblW w:w="9540" w:type="dxa"/>
        <w:tblInd w:w="40" w:type="dxa"/>
        <w:tblLayout w:type="fixed"/>
        <w:tblCellMar>
          <w:left w:w="40" w:type="dxa"/>
          <w:right w:w="40" w:type="dxa"/>
        </w:tblCellMar>
        <w:tblLook w:val="04A0" w:firstRow="1" w:lastRow="0" w:firstColumn="1" w:lastColumn="0" w:noHBand="0" w:noVBand="1"/>
      </w:tblPr>
      <w:tblGrid>
        <w:gridCol w:w="551"/>
        <w:gridCol w:w="2014"/>
        <w:gridCol w:w="1517"/>
        <w:gridCol w:w="1315"/>
        <w:gridCol w:w="1440"/>
        <w:gridCol w:w="1260"/>
        <w:gridCol w:w="1443"/>
      </w:tblGrid>
      <w:tr w:rsidR="00BC6107" w:rsidRPr="00BC6107" w:rsidTr="00BC6107">
        <w:trPr>
          <w:trHeight w:hRule="exact" w:val="1835"/>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58"/>
              <w:jc w:val="both"/>
              <w:rPr>
                <w:rFonts w:eastAsia="Arial"/>
                <w:sz w:val="22"/>
                <w:szCs w:val="22"/>
                <w:lang w:eastAsia="ru-RU"/>
              </w:rPr>
            </w:pPr>
            <w:r w:rsidRPr="00BC6107">
              <w:rPr>
                <w:rFonts w:eastAsia="Arial"/>
                <w:sz w:val="22"/>
                <w:szCs w:val="22"/>
                <w:lang w:eastAsia="ru-RU"/>
              </w:rPr>
              <w:lastRenderedPageBreak/>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149"/>
              <w:jc w:val="both"/>
              <w:rPr>
                <w:rFonts w:eastAsia="Times New Roman"/>
                <w:spacing w:val="-3"/>
                <w:sz w:val="22"/>
                <w:szCs w:val="22"/>
                <w:lang w:eastAsia="ru-RU"/>
              </w:rPr>
            </w:pPr>
            <w:r w:rsidRPr="00BC6107">
              <w:rPr>
                <w:rFonts w:eastAsia="Times New Roman"/>
                <w:spacing w:val="-3"/>
                <w:sz w:val="22"/>
                <w:szCs w:val="22"/>
                <w:lang w:eastAsia="ru-RU"/>
              </w:rP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74" w:lineRule="exact"/>
              <w:ind w:left="86" w:right="86" w:firstLine="72"/>
              <w:jc w:val="both"/>
              <w:rPr>
                <w:rFonts w:eastAsia="Times New Roman"/>
                <w:sz w:val="22"/>
                <w:szCs w:val="22"/>
                <w:lang w:eastAsia="ru-RU"/>
              </w:rPr>
            </w:pPr>
            <w:r w:rsidRPr="00BC6107">
              <w:rPr>
                <w:rFonts w:eastAsia="Times New Roman"/>
                <w:spacing w:val="-2"/>
                <w:sz w:val="22"/>
                <w:szCs w:val="22"/>
                <w:lang w:eastAsia="ru-RU"/>
              </w:rPr>
              <w:t>Бюджеты всех уров</w:t>
            </w:r>
            <w:r w:rsidRPr="00BC6107">
              <w:rPr>
                <w:rFonts w:eastAsia="Times New Roman"/>
                <w:spacing w:val="-2"/>
                <w:sz w:val="22"/>
                <w:szCs w:val="22"/>
                <w:lang w:eastAsia="ru-RU"/>
              </w:rPr>
              <w:softHyphen/>
            </w:r>
            <w:r w:rsidRPr="00BC6107">
              <w:rPr>
                <w:rFonts w:eastAsia="Times New Roman"/>
                <w:spacing w:val="-4"/>
                <w:sz w:val="22"/>
                <w:szCs w:val="22"/>
                <w:lang w:eastAsia="ru-RU"/>
              </w:rPr>
              <w:t>ней и част</w:t>
            </w:r>
            <w:r w:rsidRPr="00BC6107">
              <w:rPr>
                <w:rFonts w:eastAsia="Times New Roman"/>
                <w:spacing w:val="-4"/>
                <w:sz w:val="22"/>
                <w:szCs w:val="22"/>
                <w:lang w:eastAsia="ru-RU"/>
              </w:rPr>
              <w:softHyphen/>
            </w:r>
            <w:r w:rsidRPr="00BC6107">
              <w:rPr>
                <w:rFonts w:eastAsia="Times New Roman"/>
                <w:spacing w:val="-2"/>
                <w:sz w:val="22"/>
                <w:szCs w:val="22"/>
                <w:lang w:eastAsia="ru-RU"/>
              </w:rPr>
              <w:t>ные инве</w:t>
            </w:r>
            <w:r w:rsidRPr="00BC6107">
              <w:rPr>
                <w:rFonts w:eastAsia="Times New Roman"/>
                <w:spacing w:val="-2"/>
                <w:sz w:val="22"/>
                <w:szCs w:val="22"/>
                <w:lang w:eastAsia="ru-RU"/>
              </w:rPr>
              <w:softHyphen/>
            </w:r>
            <w:r w:rsidRPr="00BC6107">
              <w:rPr>
                <w:rFonts w:eastAsia="Times New Roman"/>
                <w:sz w:val="22"/>
                <w:szCs w:val="22"/>
                <w:lang w:eastAsia="ru-RU"/>
              </w:rPr>
              <w:t>сторы</w:t>
            </w:r>
          </w:p>
        </w:tc>
        <w:tc>
          <w:tcPr>
            <w:tcW w:w="1315"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78" w:lineRule="exact"/>
              <w:ind w:left="38" w:right="53"/>
              <w:jc w:val="both"/>
              <w:rPr>
                <w:rFonts w:eastAsia="Times New Roman"/>
                <w:sz w:val="22"/>
                <w:szCs w:val="22"/>
                <w:lang w:eastAsia="ru-RU"/>
              </w:rPr>
            </w:pPr>
            <w:r w:rsidRPr="00BC6107">
              <w:rPr>
                <w:rFonts w:eastAsia="Times New Roman"/>
                <w:spacing w:val="-1"/>
                <w:sz w:val="22"/>
                <w:szCs w:val="22"/>
                <w:lang w:eastAsia="ru-RU"/>
              </w:rPr>
              <w:t>Вт</w:t>
            </w:r>
            <w:proofErr w:type="gramStart"/>
            <w:r w:rsidRPr="00BC6107">
              <w:rPr>
                <w:rFonts w:eastAsia="Times New Roman"/>
                <w:spacing w:val="-1"/>
                <w:sz w:val="22"/>
                <w:szCs w:val="22"/>
                <w:lang w:eastAsia="ru-RU"/>
              </w:rPr>
              <w:t xml:space="preserve"> .</w:t>
            </w:r>
            <w:proofErr w:type="gramEnd"/>
            <w:r w:rsidRPr="00BC6107">
              <w:rPr>
                <w:rFonts w:eastAsia="Times New Roman"/>
                <w:spacing w:val="-1"/>
                <w:sz w:val="22"/>
                <w:szCs w:val="22"/>
                <w:lang w:eastAsia="ru-RU"/>
              </w:rPr>
              <w:t xml:space="preserve">ч.  </w:t>
            </w:r>
            <w:proofErr w:type="spellStart"/>
            <w:r w:rsidRPr="00BC6107">
              <w:rPr>
                <w:rFonts w:eastAsia="Times New Roman"/>
                <w:spacing w:val="-1"/>
                <w:sz w:val="22"/>
                <w:szCs w:val="22"/>
                <w:lang w:eastAsia="ru-RU"/>
              </w:rPr>
              <w:t>федераль-ный</w:t>
            </w:r>
            <w:proofErr w:type="spellEnd"/>
            <w:r w:rsidRPr="00BC6107">
              <w:rPr>
                <w:rFonts w:eastAsia="Times New Roman"/>
                <w:spacing w:val="-1"/>
                <w:sz w:val="22"/>
                <w:szCs w:val="22"/>
                <w:lang w:eastAsia="ru-RU"/>
              </w:rPr>
              <w:t xml:space="preserve"> </w:t>
            </w:r>
            <w:r w:rsidRPr="00BC6107">
              <w:rPr>
                <w:rFonts w:eastAsia="Times New Roman"/>
                <w:sz w:val="22"/>
                <w:szCs w:val="22"/>
                <w:lang w:eastAsia="ru-RU"/>
              </w:rPr>
              <w:t xml:space="preserve">бюджет </w:t>
            </w:r>
          </w:p>
        </w:tc>
        <w:tc>
          <w:tcPr>
            <w:tcW w:w="1440"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74" w:lineRule="exact"/>
              <w:ind w:left="110" w:right="120"/>
              <w:jc w:val="both"/>
              <w:rPr>
                <w:rFonts w:eastAsia="Times New Roman"/>
                <w:sz w:val="22"/>
                <w:szCs w:val="22"/>
                <w:lang w:eastAsia="ru-RU"/>
              </w:rPr>
            </w:pPr>
            <w:r w:rsidRPr="00BC6107">
              <w:rPr>
                <w:rFonts w:eastAsia="Times New Roman"/>
                <w:spacing w:val="-3"/>
                <w:sz w:val="22"/>
                <w:szCs w:val="22"/>
                <w:lang w:eastAsia="ru-RU"/>
              </w:rPr>
              <w:t xml:space="preserve">В </w:t>
            </w:r>
            <w:proofErr w:type="spellStart"/>
            <w:r w:rsidRPr="00BC6107">
              <w:rPr>
                <w:rFonts w:eastAsia="Times New Roman"/>
                <w:spacing w:val="-3"/>
                <w:sz w:val="22"/>
                <w:szCs w:val="22"/>
                <w:lang w:eastAsia="ru-RU"/>
              </w:rPr>
              <w:t>т.ч</w:t>
            </w:r>
            <w:proofErr w:type="spellEnd"/>
            <w:r w:rsidRPr="00BC6107">
              <w:rPr>
                <w:rFonts w:eastAsia="Times New Roman"/>
                <w:spacing w:val="-3"/>
                <w:sz w:val="22"/>
                <w:szCs w:val="22"/>
                <w:lang w:eastAsia="ru-RU"/>
              </w:rPr>
              <w:t xml:space="preserve">. краевой </w:t>
            </w:r>
            <w:r w:rsidRPr="00BC6107">
              <w:rPr>
                <w:rFonts w:eastAsia="Times New Roman"/>
                <w:sz w:val="22"/>
                <w:szCs w:val="22"/>
                <w:lang w:eastAsia="ru-RU"/>
              </w:rPr>
              <w:t>бюджет</w:t>
            </w:r>
          </w:p>
        </w:tc>
        <w:tc>
          <w:tcPr>
            <w:tcW w:w="1260" w:type="dxa"/>
            <w:tcBorders>
              <w:top w:val="single" w:sz="4" w:space="0" w:color="000000"/>
              <w:left w:val="single" w:sz="4" w:space="0" w:color="000000"/>
              <w:bottom w:val="single" w:sz="4" w:space="0" w:color="000000"/>
              <w:right w:val="nil"/>
            </w:tcBorders>
            <w:shd w:val="clear" w:color="auto" w:fill="FFFFFF"/>
            <w:vAlign w:val="center"/>
          </w:tcPr>
          <w:p w:rsidR="00BC6107" w:rsidRPr="00BC6107" w:rsidRDefault="00BC6107" w:rsidP="00BC6107">
            <w:pPr>
              <w:shd w:val="clear" w:color="auto" w:fill="FFFFFF"/>
              <w:snapToGrid w:val="0"/>
              <w:spacing w:after="0" w:line="274" w:lineRule="exact"/>
              <w:jc w:val="both"/>
              <w:rPr>
                <w:rFonts w:eastAsia="Times New Roman"/>
                <w:sz w:val="22"/>
                <w:szCs w:val="22"/>
                <w:lang w:eastAsia="ru-RU"/>
              </w:rPr>
            </w:pPr>
            <w:r w:rsidRPr="00BC6107">
              <w:rPr>
                <w:rFonts w:eastAsia="Times New Roman"/>
                <w:sz w:val="22"/>
                <w:szCs w:val="22"/>
                <w:lang w:eastAsia="ru-RU"/>
              </w:rPr>
              <w:t xml:space="preserve">В </w:t>
            </w:r>
            <w:proofErr w:type="spellStart"/>
            <w:r w:rsidRPr="00BC6107">
              <w:rPr>
                <w:rFonts w:eastAsia="Times New Roman"/>
                <w:sz w:val="22"/>
                <w:szCs w:val="22"/>
                <w:lang w:eastAsia="ru-RU"/>
              </w:rPr>
              <w:t>т.ч</w:t>
            </w:r>
            <w:proofErr w:type="spellEnd"/>
            <w:r w:rsidRPr="00BC6107">
              <w:rPr>
                <w:rFonts w:eastAsia="Times New Roman"/>
                <w:sz w:val="22"/>
                <w:szCs w:val="22"/>
                <w:lang w:eastAsia="ru-RU"/>
              </w:rPr>
              <w:t>.</w:t>
            </w:r>
          </w:p>
          <w:p w:rsidR="00BC6107" w:rsidRPr="00BC6107" w:rsidRDefault="00BC6107" w:rsidP="00BC6107">
            <w:pPr>
              <w:shd w:val="clear" w:color="auto" w:fill="FFFFFF"/>
              <w:spacing w:after="0" w:line="274" w:lineRule="exact"/>
              <w:jc w:val="both"/>
              <w:rPr>
                <w:rFonts w:eastAsia="Times New Roman"/>
                <w:spacing w:val="-1"/>
                <w:sz w:val="22"/>
                <w:szCs w:val="22"/>
                <w:lang w:eastAsia="ru-RU"/>
              </w:rPr>
            </w:pPr>
            <w:r w:rsidRPr="00BC6107">
              <w:rPr>
                <w:rFonts w:eastAsia="Times New Roman"/>
                <w:spacing w:val="-1"/>
                <w:sz w:val="22"/>
                <w:szCs w:val="22"/>
                <w:lang w:eastAsia="ru-RU"/>
              </w:rPr>
              <w:t>местный бюджет</w:t>
            </w:r>
          </w:p>
          <w:p w:rsidR="00BC6107" w:rsidRPr="00BC6107" w:rsidRDefault="00BC6107" w:rsidP="00BC6107">
            <w:pPr>
              <w:shd w:val="clear" w:color="auto" w:fill="FFFFFF"/>
              <w:spacing w:after="0" w:line="274" w:lineRule="exact"/>
              <w:jc w:val="both"/>
              <w:rPr>
                <w:rFonts w:eastAsia="Times New Roman"/>
                <w:spacing w:val="-2"/>
                <w:sz w:val="22"/>
                <w:szCs w:val="22"/>
                <w:lang w:eastAsia="ru-RU"/>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6107" w:rsidRPr="00BC6107" w:rsidRDefault="00BC6107" w:rsidP="00BC6107">
            <w:pPr>
              <w:shd w:val="clear" w:color="auto" w:fill="FFFFFF"/>
              <w:snapToGrid w:val="0"/>
              <w:spacing w:after="0" w:line="278" w:lineRule="exact"/>
              <w:ind w:left="86" w:right="115"/>
              <w:jc w:val="both"/>
              <w:rPr>
                <w:rFonts w:eastAsia="Times New Roman"/>
                <w:spacing w:val="-1"/>
                <w:sz w:val="22"/>
                <w:szCs w:val="22"/>
                <w:lang w:eastAsia="ru-RU"/>
              </w:rPr>
            </w:pPr>
            <w:r w:rsidRPr="00BC6107">
              <w:rPr>
                <w:rFonts w:eastAsia="Times New Roman"/>
                <w:spacing w:val="-1"/>
                <w:sz w:val="22"/>
                <w:szCs w:val="22"/>
                <w:lang w:eastAsia="ru-RU"/>
              </w:rPr>
              <w:t xml:space="preserve">В </w:t>
            </w:r>
            <w:proofErr w:type="spellStart"/>
            <w:r w:rsidRPr="00BC6107">
              <w:rPr>
                <w:rFonts w:eastAsia="Times New Roman"/>
                <w:spacing w:val="-1"/>
                <w:sz w:val="22"/>
                <w:szCs w:val="22"/>
                <w:lang w:eastAsia="ru-RU"/>
              </w:rPr>
              <w:t>т.ч</w:t>
            </w:r>
            <w:proofErr w:type="spellEnd"/>
            <w:r w:rsidRPr="00BC6107">
              <w:rPr>
                <w:rFonts w:eastAsia="Times New Roman"/>
                <w:spacing w:val="-1"/>
                <w:sz w:val="22"/>
                <w:szCs w:val="22"/>
                <w:lang w:eastAsia="ru-RU"/>
              </w:rPr>
              <w:t xml:space="preserve">. </w:t>
            </w:r>
            <w:proofErr w:type="spellStart"/>
            <w:proofErr w:type="gramStart"/>
            <w:r w:rsidRPr="00BC6107">
              <w:rPr>
                <w:rFonts w:eastAsia="Times New Roman"/>
                <w:spacing w:val="-1"/>
                <w:sz w:val="22"/>
                <w:szCs w:val="22"/>
                <w:lang w:eastAsia="ru-RU"/>
              </w:rPr>
              <w:t>вне</w:t>
            </w:r>
            <w:r w:rsidRPr="00BC6107">
              <w:rPr>
                <w:rFonts w:eastAsia="Times New Roman"/>
                <w:spacing w:val="-1"/>
                <w:sz w:val="22"/>
                <w:szCs w:val="22"/>
                <w:lang w:eastAsia="ru-RU"/>
              </w:rPr>
              <w:softHyphen/>
            </w:r>
            <w:r w:rsidRPr="00BC6107">
              <w:rPr>
                <w:rFonts w:eastAsia="Times New Roman"/>
                <w:spacing w:val="-3"/>
                <w:sz w:val="22"/>
                <w:szCs w:val="22"/>
                <w:lang w:eastAsia="ru-RU"/>
              </w:rPr>
              <w:t>бюджет-ные</w:t>
            </w:r>
            <w:proofErr w:type="spellEnd"/>
            <w:proofErr w:type="gramEnd"/>
            <w:r w:rsidRPr="00BC6107">
              <w:rPr>
                <w:rFonts w:eastAsia="Times New Roman"/>
                <w:spacing w:val="-3"/>
                <w:sz w:val="22"/>
                <w:szCs w:val="22"/>
                <w:lang w:eastAsia="ru-RU"/>
              </w:rPr>
              <w:t xml:space="preserve"> </w:t>
            </w:r>
            <w:r w:rsidRPr="00BC6107">
              <w:rPr>
                <w:rFonts w:eastAsia="Times New Roman"/>
                <w:spacing w:val="-1"/>
                <w:sz w:val="22"/>
                <w:szCs w:val="22"/>
                <w:lang w:eastAsia="ru-RU"/>
              </w:rPr>
              <w:t>источники</w:t>
            </w:r>
          </w:p>
        </w:tc>
      </w:tr>
      <w:tr w:rsidR="00BC6107" w:rsidRPr="00BC6107" w:rsidTr="00BC6107">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14"/>
              <w:jc w:val="both"/>
              <w:rPr>
                <w:rFonts w:eastAsia="Times New Roman"/>
                <w:sz w:val="22"/>
                <w:szCs w:val="22"/>
                <w:lang w:eastAsia="ru-RU"/>
              </w:rPr>
            </w:pPr>
            <w:r w:rsidRPr="00BC6107">
              <w:rPr>
                <w:rFonts w:eastAsia="Times New Roman"/>
                <w:sz w:val="22"/>
                <w:szCs w:val="22"/>
                <w:lang w:eastAsia="ru-RU"/>
              </w:rP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color w:val="000000"/>
                <w:sz w:val="22"/>
                <w:szCs w:val="22"/>
                <w:lang w:eastAsia="ru-RU"/>
              </w:rPr>
              <w:t>Ремонт дорог</w:t>
            </w:r>
          </w:p>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p>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p>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proofErr w:type="spellStart"/>
            <w:r w:rsidRPr="00BC6107">
              <w:rPr>
                <w:rFonts w:eastAsia="Times New Roman"/>
                <w:color w:val="000000"/>
                <w:sz w:val="22"/>
                <w:szCs w:val="22"/>
                <w:lang w:eastAsia="ru-RU"/>
              </w:rPr>
              <w:t>сетидорожной</w:t>
            </w:r>
            <w:proofErr w:type="spellEnd"/>
            <w:r w:rsidRPr="00BC6107">
              <w:rPr>
                <w:rFonts w:eastAsia="Times New Roman"/>
                <w:color w:val="000000"/>
                <w:sz w:val="22"/>
                <w:szCs w:val="22"/>
                <w:lang w:eastAsia="ru-RU"/>
              </w:rPr>
              <w:t xml:space="preserve"> </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sz w:val="22"/>
                <w:szCs w:val="22"/>
                <w:lang w:eastAsia="ru-RU"/>
              </w:rPr>
              <w:t>1502,14</w:t>
            </w:r>
          </w:p>
        </w:tc>
        <w:tc>
          <w:tcPr>
            <w:tcW w:w="1315"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ind w:right="5"/>
              <w:jc w:val="both"/>
              <w:rPr>
                <w:rFonts w:eastAsia="Times New Roman"/>
                <w:sz w:val="22"/>
                <w:szCs w:val="22"/>
                <w:lang w:eastAsia="ru-RU"/>
              </w:rPr>
            </w:pPr>
            <w:r w:rsidRPr="00BC6107">
              <w:rPr>
                <w:rFonts w:eastAsia="Times New Roman"/>
                <w:sz w:val="22"/>
                <w:szCs w:val="22"/>
                <w:lang w:eastAsia="ru-RU"/>
              </w:rP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jc w:val="both"/>
              <w:rPr>
                <w:rFonts w:eastAsia="Times New Roman"/>
                <w:sz w:val="22"/>
                <w:szCs w:val="22"/>
                <w:lang w:eastAsia="ru-RU"/>
              </w:rPr>
            </w:pPr>
            <w:r w:rsidRPr="00BC6107">
              <w:rPr>
                <w:rFonts w:eastAsia="Times New Roman"/>
                <w:sz w:val="22"/>
                <w:szCs w:val="22"/>
                <w:lang w:eastAsia="ru-RU"/>
              </w:rPr>
              <w:t>0</w:t>
            </w:r>
          </w:p>
        </w:tc>
        <w:tc>
          <w:tcPr>
            <w:tcW w:w="1260"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sz w:val="22"/>
                <w:szCs w:val="22"/>
                <w:lang w:eastAsia="ru-RU"/>
              </w:rPr>
              <w:t>1502,14</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BC6107" w:rsidRPr="00BC6107" w:rsidRDefault="00BC6107" w:rsidP="00BC6107">
            <w:pPr>
              <w:shd w:val="clear" w:color="auto" w:fill="FFFFFF"/>
              <w:snapToGrid w:val="0"/>
              <w:spacing w:after="0" w:line="240" w:lineRule="auto"/>
              <w:jc w:val="both"/>
              <w:rPr>
                <w:rFonts w:eastAsia="Times New Roman"/>
                <w:sz w:val="22"/>
                <w:szCs w:val="22"/>
                <w:lang w:eastAsia="ru-RU"/>
              </w:rPr>
            </w:pPr>
            <w:r w:rsidRPr="00BC6107">
              <w:rPr>
                <w:rFonts w:eastAsia="Times New Roman"/>
                <w:sz w:val="22"/>
                <w:szCs w:val="22"/>
                <w:lang w:eastAsia="ru-RU"/>
              </w:rPr>
              <w:t>0</w:t>
            </w:r>
          </w:p>
        </w:tc>
      </w:tr>
      <w:tr w:rsidR="00BC6107" w:rsidRPr="00BC6107" w:rsidTr="00BC6107">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ind w:left="14"/>
              <w:jc w:val="both"/>
              <w:rPr>
                <w:rFonts w:eastAsia="Times New Roman"/>
                <w:sz w:val="22"/>
                <w:szCs w:val="22"/>
                <w:lang w:eastAsia="ru-RU"/>
              </w:rPr>
            </w:pPr>
            <w:r w:rsidRPr="00BC6107">
              <w:rPr>
                <w:rFonts w:eastAsia="Times New Roman"/>
                <w:sz w:val="22"/>
                <w:szCs w:val="22"/>
                <w:lang w:eastAsia="ru-RU"/>
              </w:rP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color w:val="000000"/>
                <w:sz w:val="22"/>
                <w:szCs w:val="22"/>
                <w:lang w:eastAsia="ru-RU"/>
              </w:rP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sz w:val="22"/>
                <w:szCs w:val="22"/>
                <w:lang w:eastAsia="ru-RU"/>
              </w:rPr>
              <w:t>150,0</w:t>
            </w:r>
          </w:p>
        </w:tc>
        <w:tc>
          <w:tcPr>
            <w:tcW w:w="1315"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ind w:right="5"/>
              <w:jc w:val="both"/>
              <w:rPr>
                <w:rFonts w:eastAsia="Times New Roman"/>
                <w:sz w:val="22"/>
                <w:szCs w:val="22"/>
                <w:lang w:eastAsia="ru-RU"/>
              </w:rPr>
            </w:pPr>
            <w:r w:rsidRPr="00BC6107">
              <w:rPr>
                <w:rFonts w:eastAsia="Times New Roman"/>
                <w:sz w:val="22"/>
                <w:szCs w:val="22"/>
                <w:lang w:eastAsia="ru-RU"/>
              </w:rP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BC6107" w:rsidRPr="00BC6107" w:rsidRDefault="00BC6107" w:rsidP="00BC6107">
            <w:pPr>
              <w:shd w:val="clear" w:color="auto" w:fill="FFFFFF"/>
              <w:snapToGrid w:val="0"/>
              <w:spacing w:after="0" w:line="240" w:lineRule="auto"/>
              <w:jc w:val="both"/>
              <w:rPr>
                <w:rFonts w:eastAsia="Times New Roman"/>
                <w:sz w:val="22"/>
                <w:szCs w:val="22"/>
                <w:lang w:eastAsia="ru-RU"/>
              </w:rPr>
            </w:pPr>
            <w:r w:rsidRPr="00BC6107">
              <w:rPr>
                <w:rFonts w:eastAsia="Times New Roman"/>
                <w:sz w:val="22"/>
                <w:szCs w:val="22"/>
                <w:lang w:eastAsia="ru-RU"/>
              </w:rPr>
              <w:t>0</w:t>
            </w:r>
          </w:p>
        </w:tc>
        <w:tc>
          <w:tcPr>
            <w:tcW w:w="1260" w:type="dxa"/>
            <w:tcBorders>
              <w:top w:val="single" w:sz="4" w:space="0" w:color="000000"/>
              <w:left w:val="single" w:sz="4" w:space="0" w:color="000000"/>
              <w:bottom w:val="single" w:sz="4" w:space="0" w:color="000000"/>
              <w:right w:val="nil"/>
            </w:tcBorders>
            <w:shd w:val="clear" w:color="auto" w:fill="FFFFFF"/>
            <w:vAlign w:val="center"/>
            <w:hideMark/>
          </w:tcPr>
          <w:p w:rsidR="00BC6107" w:rsidRPr="00BC6107" w:rsidRDefault="00BC6107" w:rsidP="00BC6107">
            <w:pPr>
              <w:shd w:val="clear" w:color="auto" w:fill="FFFFFF"/>
              <w:snapToGrid w:val="0"/>
              <w:spacing w:after="0" w:line="240" w:lineRule="auto"/>
              <w:jc w:val="both"/>
              <w:rPr>
                <w:rFonts w:eastAsia="Times New Roman"/>
                <w:color w:val="000000"/>
                <w:sz w:val="22"/>
                <w:szCs w:val="22"/>
                <w:lang w:eastAsia="ru-RU"/>
              </w:rPr>
            </w:pPr>
            <w:r w:rsidRPr="00BC6107">
              <w:rPr>
                <w:rFonts w:eastAsia="Times New Roman"/>
                <w:sz w:val="22"/>
                <w:szCs w:val="22"/>
                <w:lang w:eastAsia="ru-RU"/>
              </w:rPr>
              <w:t>150,0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BC6107" w:rsidRPr="00BC6107" w:rsidRDefault="00BC6107" w:rsidP="00BC6107">
            <w:pPr>
              <w:shd w:val="clear" w:color="auto" w:fill="FFFFFF"/>
              <w:snapToGrid w:val="0"/>
              <w:spacing w:after="0" w:line="240" w:lineRule="auto"/>
              <w:jc w:val="both"/>
              <w:rPr>
                <w:rFonts w:eastAsia="Times New Roman"/>
                <w:sz w:val="22"/>
                <w:szCs w:val="22"/>
                <w:lang w:eastAsia="ru-RU"/>
              </w:rPr>
            </w:pPr>
            <w:r w:rsidRPr="00BC6107">
              <w:rPr>
                <w:rFonts w:eastAsia="Times New Roman"/>
                <w:sz w:val="22"/>
                <w:szCs w:val="22"/>
                <w:lang w:eastAsia="ru-RU"/>
              </w:rPr>
              <w:t>0</w:t>
            </w:r>
          </w:p>
        </w:tc>
      </w:tr>
    </w:tbl>
    <w:p w:rsidR="00BC6107" w:rsidRPr="00BC6107" w:rsidRDefault="00BC6107" w:rsidP="00BC6107">
      <w:pPr>
        <w:shd w:val="clear" w:color="auto" w:fill="FFFFFF"/>
        <w:spacing w:after="0" w:line="240" w:lineRule="auto"/>
        <w:ind w:right="-52" w:firstLine="567"/>
        <w:jc w:val="both"/>
        <w:rPr>
          <w:rFonts w:eastAsia="Times New Roman"/>
          <w:lang w:eastAsia="ru-RU"/>
        </w:rPr>
      </w:pPr>
      <w:r w:rsidRPr="00BC6107">
        <w:rPr>
          <w:rFonts w:eastAsia="Times New Roman"/>
          <w:lang w:eastAsia="ru-RU"/>
        </w:rPr>
        <w:t>Под внебюджетными источниками понимаются средства пред</w:t>
      </w:r>
      <w:r w:rsidRPr="00BC6107">
        <w:rPr>
          <w:rFonts w:eastAsia="Times New Roman"/>
          <w:lang w:eastAsia="ru-RU"/>
        </w:rPr>
        <w:softHyphen/>
        <w:t>приятий, внешних инвесторов и потребителей. Более конкретно распределение источни</w:t>
      </w:r>
      <w:r w:rsidRPr="00BC6107">
        <w:rPr>
          <w:rFonts w:eastAsia="Times New Roman"/>
          <w:lang w:eastAsia="ru-RU"/>
        </w:rPr>
        <w:softHyphen/>
        <w:t>ков финансирования определяется при разработке инвестиционных проектов.</w:t>
      </w:r>
    </w:p>
    <w:p w:rsidR="00BC6107" w:rsidRPr="00BC6107" w:rsidRDefault="00BC6107" w:rsidP="00BC6107">
      <w:pPr>
        <w:shd w:val="clear" w:color="auto" w:fill="FFFFFF"/>
        <w:spacing w:after="0" w:line="240" w:lineRule="auto"/>
        <w:ind w:left="67" w:right="130" w:firstLine="567"/>
        <w:jc w:val="both"/>
        <w:rPr>
          <w:rFonts w:eastAsia="Times New Roman"/>
          <w:lang w:eastAsia="ru-RU"/>
        </w:rPr>
      </w:pPr>
      <w:r w:rsidRPr="00BC6107">
        <w:rPr>
          <w:rFonts w:eastAsia="Times New Roman"/>
          <w:spacing w:val="-1"/>
          <w:lang w:eastAsia="ru-RU"/>
        </w:rPr>
        <w:t>Перспективы сельского поселения до 2019 года связаны с расширением производ</w:t>
      </w:r>
      <w:r w:rsidRPr="00BC6107">
        <w:rPr>
          <w:rFonts w:eastAsia="Times New Roman"/>
          <w:spacing w:val="-1"/>
          <w:lang w:eastAsia="ru-RU"/>
        </w:rPr>
        <w:softHyphen/>
        <w:t>ства в сельском хозяйстве, растениеводстве, животноводстве, личных подсобных хозяйст</w:t>
      </w:r>
      <w:r w:rsidRPr="00BC6107">
        <w:rPr>
          <w:rFonts w:eastAsia="Times New Roman"/>
          <w:spacing w:val="-1"/>
          <w:lang w:eastAsia="ru-RU"/>
        </w:rPr>
        <w:softHyphen/>
      </w:r>
      <w:r w:rsidRPr="00BC6107">
        <w:rPr>
          <w:rFonts w:eastAsia="Times New Roman"/>
          <w:lang w:eastAsia="ru-RU"/>
        </w:rPr>
        <w:t>вах.</w:t>
      </w:r>
    </w:p>
    <w:p w:rsidR="00BC6107" w:rsidRPr="00BC6107" w:rsidRDefault="00BC6107" w:rsidP="00BC6107">
      <w:pPr>
        <w:shd w:val="clear" w:color="auto" w:fill="FFFFFF"/>
        <w:spacing w:after="0" w:line="240" w:lineRule="auto"/>
        <w:ind w:left="72" w:right="130" w:firstLine="567"/>
        <w:jc w:val="both"/>
        <w:rPr>
          <w:rFonts w:eastAsia="Times New Roman"/>
          <w:spacing w:val="-1"/>
          <w:lang w:eastAsia="ru-RU"/>
        </w:rPr>
      </w:pPr>
      <w:r w:rsidRPr="00BC6107">
        <w:rPr>
          <w:rFonts w:eastAsia="Times New Roman"/>
          <w:lang w:eastAsia="ru-RU"/>
        </w:rPr>
        <w:t>Рассматривая интегральные показатели текущего уровня социально-</w:t>
      </w:r>
      <w:r w:rsidRPr="00BC6107">
        <w:rPr>
          <w:rFonts w:eastAsia="Times New Roman"/>
          <w:spacing w:val="-1"/>
          <w:lang w:eastAsia="ru-RU"/>
        </w:rPr>
        <w:t xml:space="preserve">экономического развития </w:t>
      </w:r>
      <w:r w:rsidRPr="00BC6107">
        <w:rPr>
          <w:rFonts w:eastAsia="Times New Roman"/>
          <w:bCs/>
          <w:color w:val="000000"/>
          <w:lang w:eastAsia="ru-RU"/>
        </w:rPr>
        <w:t xml:space="preserve">муниципального образования Просянского сельсовета Петровского района </w:t>
      </w:r>
      <w:r w:rsidRPr="00BC6107">
        <w:rPr>
          <w:rFonts w:eastAsia="Times New Roman"/>
          <w:color w:val="000000"/>
          <w:lang w:eastAsia="ru-RU"/>
        </w:rPr>
        <w:t>Ставропольского края</w:t>
      </w:r>
      <w:r w:rsidRPr="00BC6107">
        <w:rPr>
          <w:rFonts w:eastAsia="Times New Roman"/>
          <w:spacing w:val="-1"/>
          <w:lang w:eastAsia="ru-RU"/>
        </w:rPr>
        <w:t>, отмечается следующее:</w:t>
      </w:r>
    </w:p>
    <w:p w:rsidR="00BC6107" w:rsidRPr="00BC6107" w:rsidRDefault="00BC6107" w:rsidP="00BC6107">
      <w:pPr>
        <w:widowControl w:val="0"/>
        <w:shd w:val="clear" w:color="auto" w:fill="FFFFFF"/>
        <w:tabs>
          <w:tab w:val="left" w:pos="917"/>
        </w:tabs>
        <w:suppressAutoHyphens/>
        <w:autoSpaceDE w:val="0"/>
        <w:spacing w:after="0" w:line="240" w:lineRule="auto"/>
        <w:ind w:firstLine="567"/>
        <w:jc w:val="both"/>
        <w:rPr>
          <w:rFonts w:eastAsia="Times New Roman"/>
          <w:lang w:eastAsia="ru-RU"/>
        </w:rPr>
      </w:pPr>
      <w:r w:rsidRPr="00BC6107">
        <w:rPr>
          <w:rFonts w:eastAsia="Times New Roman"/>
          <w:lang w:eastAsia="ru-RU"/>
        </w:rPr>
        <w:t>- бюджетная обеспеченность низкая;</w:t>
      </w:r>
    </w:p>
    <w:p w:rsidR="00BC6107" w:rsidRPr="00BC6107" w:rsidRDefault="00BC6107" w:rsidP="00BC6107">
      <w:pPr>
        <w:widowControl w:val="0"/>
        <w:shd w:val="clear" w:color="auto" w:fill="FFFFFF"/>
        <w:tabs>
          <w:tab w:val="left" w:pos="917"/>
        </w:tabs>
        <w:suppressAutoHyphens/>
        <w:autoSpaceDE w:val="0"/>
        <w:spacing w:after="0" w:line="240" w:lineRule="auto"/>
        <w:ind w:firstLine="567"/>
        <w:jc w:val="both"/>
        <w:rPr>
          <w:rFonts w:eastAsia="Times New Roman"/>
          <w:lang w:eastAsia="ru-RU"/>
        </w:rPr>
      </w:pPr>
      <w:r w:rsidRPr="00BC6107">
        <w:rPr>
          <w:rFonts w:eastAsia="Times New Roman"/>
          <w:lang w:eastAsia="ru-RU"/>
        </w:rPr>
        <w:t>- транспортная доступность населенного пункта низкая;</w:t>
      </w:r>
    </w:p>
    <w:p w:rsidR="00BC6107" w:rsidRPr="00BC6107" w:rsidRDefault="00BC6107" w:rsidP="00BC6107">
      <w:pPr>
        <w:widowControl w:val="0"/>
        <w:shd w:val="clear" w:color="auto" w:fill="FFFFFF"/>
        <w:tabs>
          <w:tab w:val="left" w:pos="917"/>
        </w:tabs>
        <w:suppressAutoHyphens/>
        <w:autoSpaceDE w:val="0"/>
        <w:spacing w:after="0" w:line="240" w:lineRule="auto"/>
        <w:ind w:right="125" w:firstLine="567"/>
        <w:jc w:val="both"/>
        <w:rPr>
          <w:rFonts w:eastAsia="Times New Roman"/>
          <w:lang w:eastAsia="ru-RU"/>
        </w:rPr>
      </w:pPr>
      <w:r w:rsidRPr="00BC6107">
        <w:rPr>
          <w:rFonts w:eastAsia="Times New Roman"/>
          <w:lang w:eastAsia="ru-RU"/>
        </w:rPr>
        <w:t>- наличие трудовых ресурсов позволяет обеспечить потребности поселения и рас</w:t>
      </w:r>
      <w:r w:rsidRPr="00BC6107">
        <w:rPr>
          <w:rFonts w:eastAsia="Times New Roman"/>
          <w:lang w:eastAsia="ru-RU"/>
        </w:rPr>
        <w:softHyphen/>
        <w:t>ширение производства;</w:t>
      </w:r>
    </w:p>
    <w:p w:rsidR="00BC6107" w:rsidRPr="00BC6107" w:rsidRDefault="00BC6107" w:rsidP="00BC6107">
      <w:pPr>
        <w:widowControl w:val="0"/>
        <w:numPr>
          <w:ilvl w:val="0"/>
          <w:numId w:val="2"/>
        </w:numPr>
        <w:shd w:val="clear" w:color="auto" w:fill="FFFFFF"/>
        <w:tabs>
          <w:tab w:val="left" w:pos="917"/>
        </w:tabs>
        <w:suppressAutoHyphens/>
        <w:autoSpaceDE w:val="0"/>
        <w:spacing w:after="0" w:line="240" w:lineRule="auto"/>
        <w:ind w:left="72" w:right="125" w:firstLine="495"/>
        <w:jc w:val="both"/>
        <w:rPr>
          <w:rFonts w:eastAsia="Times New Roman"/>
          <w:lang w:eastAsia="ru-RU"/>
        </w:rPr>
      </w:pPr>
      <w:r w:rsidRPr="00BC6107">
        <w:rPr>
          <w:rFonts w:eastAsia="Times New Roman"/>
          <w:lang w:eastAsia="ru-RU"/>
        </w:rPr>
        <w:t>состояние жилищного фонда приемлемое;</w:t>
      </w:r>
    </w:p>
    <w:p w:rsidR="00BC6107" w:rsidRPr="00BC6107" w:rsidRDefault="00BC6107" w:rsidP="00BC6107">
      <w:pPr>
        <w:shd w:val="clear" w:color="auto" w:fill="FFFFFF"/>
        <w:spacing w:after="0" w:line="240" w:lineRule="auto"/>
        <w:ind w:firstLine="567"/>
        <w:jc w:val="both"/>
        <w:rPr>
          <w:rFonts w:eastAsia="Times New Roman"/>
          <w:spacing w:val="-1"/>
          <w:lang w:eastAsia="ru-RU"/>
        </w:rPr>
      </w:pPr>
      <w:r w:rsidRPr="00BC6107">
        <w:rPr>
          <w:rFonts w:eastAsia="Times New Roman"/>
          <w:spacing w:val="-1"/>
          <w:lang w:eastAsia="ru-RU"/>
        </w:rPr>
        <w:t>- доходы населения на уровне средние по району.</w:t>
      </w:r>
    </w:p>
    <w:p w:rsidR="00BC6107" w:rsidRPr="00BC6107" w:rsidRDefault="00BC6107" w:rsidP="00BC6107">
      <w:pPr>
        <w:shd w:val="clear" w:color="auto" w:fill="FFFFFF"/>
        <w:spacing w:after="0" w:line="240" w:lineRule="auto"/>
        <w:ind w:firstLine="567"/>
        <w:jc w:val="both"/>
        <w:rPr>
          <w:rFonts w:eastAsia="Times New Roman"/>
          <w:b/>
          <w:bCs/>
          <w:lang w:eastAsia="ru-RU"/>
        </w:rPr>
      </w:pPr>
    </w:p>
    <w:p w:rsidR="00BC6107" w:rsidRPr="00BC6107" w:rsidRDefault="00BC6107" w:rsidP="00BC6107">
      <w:pPr>
        <w:spacing w:after="0" w:line="238" w:lineRule="atLeast"/>
        <w:jc w:val="center"/>
        <w:rPr>
          <w:rFonts w:eastAsia="Times New Roman"/>
          <w:color w:val="000000"/>
          <w:lang w:eastAsia="ru-RU"/>
        </w:rPr>
      </w:pPr>
      <w:r w:rsidRPr="00BC6107">
        <w:rPr>
          <w:rFonts w:eastAsia="Times New Roman"/>
          <w:color w:val="000000"/>
          <w:lang w:eastAsia="ru-RU"/>
        </w:rPr>
        <w:t>Оценка эффективности мероприятий развития транспортной инфраструктуры на территории муниципального образования</w:t>
      </w:r>
      <w:r w:rsidRPr="00BC6107">
        <w:rPr>
          <w:rFonts w:eastAsia="Times New Roman"/>
          <w:bCs/>
          <w:color w:val="000000"/>
          <w:lang w:eastAsia="ru-RU"/>
        </w:rPr>
        <w:t xml:space="preserve"> Просянского сельсовета Петровского района </w:t>
      </w:r>
      <w:r w:rsidRPr="00BC6107">
        <w:rPr>
          <w:rFonts w:eastAsia="Times New Roman"/>
          <w:color w:val="000000"/>
          <w:lang w:eastAsia="ru-RU"/>
        </w:rPr>
        <w:t>Ставропольского края.</w:t>
      </w:r>
    </w:p>
    <w:p w:rsidR="00BC6107" w:rsidRPr="00BC6107" w:rsidRDefault="00BC6107" w:rsidP="00BC6107">
      <w:pPr>
        <w:shd w:val="clear" w:color="auto" w:fill="FFFFFF"/>
        <w:spacing w:after="0" w:line="240" w:lineRule="atLeast"/>
        <w:ind w:firstLine="567"/>
        <w:jc w:val="both"/>
        <w:rPr>
          <w:rFonts w:eastAsia="Times New Roman"/>
          <w:bCs/>
          <w:color w:val="000000"/>
          <w:lang w:eastAsia="ru-RU"/>
        </w:rPr>
      </w:pPr>
      <w:r w:rsidRPr="00BC6107">
        <w:rPr>
          <w:rFonts w:eastAsia="Times New Roman"/>
          <w:bCs/>
          <w:color w:val="000000"/>
          <w:lang w:eastAsia="ru-RU"/>
        </w:rPr>
        <w:t xml:space="preserve">- развитие транспортной инфраструктуры поселения; </w:t>
      </w:r>
    </w:p>
    <w:p w:rsidR="00BC6107" w:rsidRPr="00BC6107" w:rsidRDefault="00BC6107" w:rsidP="00BC6107">
      <w:pPr>
        <w:shd w:val="clear" w:color="auto" w:fill="FFFFFF"/>
        <w:spacing w:after="0" w:line="240" w:lineRule="atLeast"/>
        <w:ind w:firstLine="567"/>
        <w:jc w:val="both"/>
        <w:rPr>
          <w:rFonts w:eastAsia="Times New Roman"/>
          <w:bCs/>
          <w:color w:val="000000"/>
          <w:lang w:eastAsia="ru-RU"/>
        </w:rPr>
      </w:pPr>
      <w:r w:rsidRPr="00BC6107">
        <w:rPr>
          <w:rFonts w:eastAsia="Times New Roman"/>
          <w:bCs/>
          <w:color w:val="000000"/>
          <w:lang w:eastAsia="ru-RU"/>
        </w:rPr>
        <w:t>- формирование условий для социально-экономического развития;</w:t>
      </w:r>
    </w:p>
    <w:p w:rsidR="00BC6107" w:rsidRPr="00BC6107" w:rsidRDefault="00BC6107" w:rsidP="00BC6107">
      <w:pPr>
        <w:shd w:val="clear" w:color="auto" w:fill="FFFFFF"/>
        <w:spacing w:after="0" w:line="240" w:lineRule="atLeast"/>
        <w:ind w:firstLine="567"/>
        <w:jc w:val="both"/>
        <w:rPr>
          <w:rFonts w:eastAsia="Times New Roman"/>
          <w:bCs/>
          <w:color w:val="000000"/>
          <w:lang w:eastAsia="ru-RU"/>
        </w:rPr>
      </w:pPr>
      <w:r w:rsidRPr="00BC6107">
        <w:rPr>
          <w:rFonts w:eastAsia="Times New Roman"/>
          <w:bCs/>
          <w:color w:val="000000"/>
          <w:lang w:eastAsia="ru-RU"/>
        </w:rPr>
        <w:t xml:space="preserve">- повышение безопасности дорожного движения; </w:t>
      </w:r>
    </w:p>
    <w:p w:rsidR="00BC6107" w:rsidRPr="00BC6107" w:rsidRDefault="00BC6107" w:rsidP="00BC6107">
      <w:pPr>
        <w:shd w:val="clear" w:color="auto" w:fill="FFFFFF"/>
        <w:spacing w:after="0" w:line="240" w:lineRule="atLeast"/>
        <w:ind w:firstLine="567"/>
        <w:jc w:val="both"/>
        <w:rPr>
          <w:rFonts w:eastAsia="Times New Roman"/>
          <w:bCs/>
          <w:color w:val="000000"/>
          <w:lang w:eastAsia="ru-RU"/>
        </w:rPr>
      </w:pPr>
      <w:r w:rsidRPr="00BC6107">
        <w:rPr>
          <w:rFonts w:eastAsia="Times New Roman"/>
          <w:bCs/>
          <w:color w:val="000000"/>
          <w:lang w:eastAsia="ru-RU"/>
        </w:rPr>
        <w:t xml:space="preserve">-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BC6107" w:rsidRPr="00BC6107" w:rsidRDefault="00BC6107" w:rsidP="00BC6107">
      <w:pPr>
        <w:shd w:val="clear" w:color="auto" w:fill="FFFFFF"/>
        <w:spacing w:after="0" w:line="240" w:lineRule="auto"/>
        <w:ind w:firstLine="567"/>
        <w:jc w:val="both"/>
        <w:rPr>
          <w:rFonts w:eastAsia="Times New Roman"/>
          <w:color w:val="000000"/>
          <w:lang w:eastAsia="ru-RU"/>
        </w:rPr>
      </w:pPr>
      <w:r w:rsidRPr="00BC6107">
        <w:rPr>
          <w:rFonts w:eastAsia="Times New Roman"/>
          <w:color w:val="000000"/>
          <w:lang w:eastAsia="ru-RU"/>
        </w:rPr>
        <w:t>- снижение негативного воздействия транспортной инфраструктуры на окружающую среду поселения.</w:t>
      </w:r>
    </w:p>
    <w:p w:rsidR="00BC6107" w:rsidRPr="00BC6107" w:rsidRDefault="00BC6107" w:rsidP="00BC6107">
      <w:pPr>
        <w:shd w:val="clear" w:color="auto" w:fill="FFFFFF"/>
        <w:spacing w:after="0" w:line="240" w:lineRule="auto"/>
        <w:ind w:firstLine="567"/>
        <w:jc w:val="both"/>
        <w:rPr>
          <w:rFonts w:eastAsia="Times New Roman"/>
          <w:bCs/>
          <w:color w:val="000000"/>
          <w:lang w:eastAsia="ru-RU"/>
        </w:rPr>
      </w:pPr>
    </w:p>
    <w:p w:rsidR="00BC6107" w:rsidRPr="00BC6107" w:rsidRDefault="00BC6107" w:rsidP="00BC6107">
      <w:pPr>
        <w:spacing w:after="0" w:line="240" w:lineRule="auto"/>
        <w:jc w:val="center"/>
        <w:rPr>
          <w:rFonts w:eastAsia="Times New Roman"/>
          <w:color w:val="000000"/>
          <w:lang w:eastAsia="ru-RU"/>
        </w:rPr>
      </w:pPr>
      <w:r w:rsidRPr="00BC6107">
        <w:rPr>
          <w:rFonts w:eastAsia="Times New Roman"/>
          <w:color w:val="000000"/>
          <w:lang w:eastAsia="ru-RU"/>
        </w:rPr>
        <w:t>Раздел 6.  Предложение по преобразованию,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муниципального образования Просянского сельсовета.</w:t>
      </w:r>
    </w:p>
    <w:p w:rsidR="00BC6107" w:rsidRPr="00BC6107" w:rsidRDefault="00BC6107" w:rsidP="00BC6107">
      <w:pPr>
        <w:spacing w:after="0" w:line="240" w:lineRule="auto"/>
        <w:jc w:val="center"/>
        <w:rPr>
          <w:rFonts w:eastAsia="Times New Roman"/>
          <w:color w:val="000000"/>
          <w:lang w:eastAsia="ru-RU"/>
        </w:rPr>
      </w:pP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xml:space="preserve">Администрация </w:t>
      </w:r>
      <w:r w:rsidRPr="00BC6107">
        <w:rPr>
          <w:rFonts w:eastAsia="Times New Roman"/>
          <w:color w:val="000000"/>
          <w:lang w:eastAsia="ru-RU"/>
        </w:rPr>
        <w:t xml:space="preserve">муниципального образования Просянского сельсовета Петровского района Ставропольского края </w:t>
      </w:r>
      <w:r w:rsidRPr="00BC6107">
        <w:rPr>
          <w:rFonts w:eastAsia="Times New Roman"/>
          <w:lang w:eastAsia="ru-RU"/>
        </w:rPr>
        <w:t xml:space="preserve">осуществляет общий </w:t>
      </w:r>
      <w:proofErr w:type="gramStart"/>
      <w:r w:rsidRPr="00BC6107">
        <w:rPr>
          <w:rFonts w:eastAsia="Times New Roman"/>
          <w:lang w:eastAsia="ru-RU"/>
        </w:rPr>
        <w:t>контроль за</w:t>
      </w:r>
      <w:proofErr w:type="gramEnd"/>
      <w:r w:rsidRPr="00BC6107">
        <w:rPr>
          <w:rFonts w:eastAsia="Times New Roman"/>
          <w:lang w:eastAsia="ru-RU"/>
        </w:rPr>
        <w:t xml:space="preserve"> </w:t>
      </w:r>
      <w:r w:rsidRPr="00BC6107">
        <w:rPr>
          <w:rFonts w:eastAsia="Times New Roman"/>
          <w:lang w:eastAsia="ru-RU"/>
        </w:rPr>
        <w:lastRenderedPageBreak/>
        <w:t>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xml:space="preserve">- </w:t>
      </w:r>
      <w:proofErr w:type="gramStart"/>
      <w:r w:rsidRPr="00BC6107">
        <w:rPr>
          <w:rFonts w:eastAsia="Times New Roman"/>
          <w:lang w:eastAsia="ru-RU"/>
        </w:rPr>
        <w:t>контроль за</w:t>
      </w:r>
      <w:proofErr w:type="gramEnd"/>
      <w:r w:rsidRPr="00BC6107">
        <w:rPr>
          <w:rFonts w:eastAsia="Times New Roman"/>
          <w:lang w:eastAsia="ru-RU"/>
        </w:rPr>
        <w:t xml:space="preserve"> реализацией программных мероприятий по срокам, содержанию, финансовым затратам и ресурсам;</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методическое, информационное и организационное сопровождение работы по реализации комплекса программных мероприятий.</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Программа разрабатывается сроком на 3 года.</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xml:space="preserve">Утверждение тарифов и принятие решений по выделению бюджетных средств из бюджета </w:t>
      </w:r>
      <w:r w:rsidRPr="00BC6107">
        <w:rPr>
          <w:rFonts w:eastAsia="Times New Roman"/>
          <w:color w:val="000000"/>
          <w:lang w:eastAsia="ru-RU"/>
        </w:rPr>
        <w:t>муниципального образования</w:t>
      </w:r>
      <w:r w:rsidRPr="00BC6107">
        <w:rPr>
          <w:rFonts w:eastAsia="Times New Roman"/>
          <w:lang w:eastAsia="ru-RU"/>
        </w:rPr>
        <w:t>, подготовка и проведение конкурсов на привлечение инвесторов, принимаются в соответствии с действующим законодательством.</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Мониторинг и корректировка Программы осуществляется на основании следующих нормативных документов.</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Мониторинг Программы включает следующие этапы:</w:t>
      </w:r>
    </w:p>
    <w:p w:rsidR="00BC6107" w:rsidRPr="00BC6107" w:rsidRDefault="00BC6107" w:rsidP="00BC6107">
      <w:pPr>
        <w:spacing w:after="0" w:line="240" w:lineRule="auto"/>
        <w:ind w:firstLine="540"/>
        <w:jc w:val="both"/>
        <w:rPr>
          <w:rFonts w:eastAsia="Times New Roman"/>
          <w:lang w:eastAsia="ru-RU"/>
        </w:rPr>
      </w:pPr>
      <w:r w:rsidRPr="00BC6107">
        <w:rPr>
          <w:rFonts w:eastAsia="Times New Roman"/>
          <w:lang w:eastAsia="ru-RU"/>
        </w:rPr>
        <w:t>-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BC6107" w:rsidRPr="00BC6107" w:rsidRDefault="00BC6107" w:rsidP="00BC6107">
      <w:pPr>
        <w:spacing w:after="0" w:line="240" w:lineRule="auto"/>
        <w:ind w:firstLine="540"/>
        <w:jc w:val="both"/>
        <w:rPr>
          <w:rFonts w:eastAsia="Times New Roman"/>
          <w:lang w:eastAsia="ru-RU"/>
        </w:rPr>
      </w:pPr>
      <w:r w:rsidRPr="00BC6107">
        <w:rPr>
          <w:rFonts w:eastAsia="Times New Roman"/>
          <w:lang w:eastAsia="ru-RU"/>
        </w:rPr>
        <w:t>-</w:t>
      </w:r>
      <w:r w:rsidRPr="00BC6107">
        <w:rPr>
          <w:rFonts w:eastAsia="Times New Roman"/>
          <w:color w:val="000000"/>
          <w:lang w:eastAsia="ru-RU"/>
        </w:rPr>
        <w:t xml:space="preserve"> </w:t>
      </w:r>
      <w:proofErr w:type="spellStart"/>
      <w:r w:rsidRPr="00BC6107">
        <w:rPr>
          <w:rFonts w:eastAsia="Times New Roman"/>
          <w:color w:val="000000"/>
          <w:lang w:eastAsia="ru-RU"/>
        </w:rPr>
        <w:t>в</w:t>
      </w:r>
      <w:r w:rsidRPr="00BC6107">
        <w:rPr>
          <w:rFonts w:eastAsia="Times New Roman"/>
          <w:lang w:eastAsia="ru-RU"/>
        </w:rPr>
        <w:t>верификация</w:t>
      </w:r>
      <w:proofErr w:type="spellEnd"/>
      <w:r w:rsidRPr="00BC6107">
        <w:rPr>
          <w:rFonts w:eastAsia="Times New Roman"/>
          <w:lang w:eastAsia="ru-RU"/>
        </w:rPr>
        <w:t xml:space="preserve"> данных.</w:t>
      </w:r>
    </w:p>
    <w:p w:rsidR="00BC6107" w:rsidRPr="00BC6107" w:rsidRDefault="00BC6107" w:rsidP="00BC6107">
      <w:pPr>
        <w:spacing w:after="0" w:line="240" w:lineRule="auto"/>
        <w:ind w:firstLine="540"/>
        <w:jc w:val="both"/>
        <w:rPr>
          <w:rFonts w:eastAsia="Times New Roman"/>
          <w:lang w:eastAsia="ru-RU"/>
        </w:rPr>
      </w:pPr>
      <w:r w:rsidRPr="00BC6107">
        <w:rPr>
          <w:rFonts w:eastAsia="Times New Roman"/>
          <w:lang w:eastAsia="ru-RU"/>
        </w:rPr>
        <w:t>- анализ данных о результатах проводимых преобразований транспортной  инфраструктуры.</w:t>
      </w:r>
    </w:p>
    <w:p w:rsidR="00BC6107" w:rsidRPr="00BC6107" w:rsidRDefault="00BC6107" w:rsidP="00BC6107">
      <w:pPr>
        <w:spacing w:after="0" w:line="240" w:lineRule="auto"/>
        <w:ind w:firstLine="567"/>
        <w:jc w:val="both"/>
        <w:rPr>
          <w:rFonts w:eastAsia="Times New Roman"/>
          <w:lang w:eastAsia="ru-RU"/>
        </w:rPr>
      </w:pPr>
      <w:r w:rsidRPr="00BC6107">
        <w:rPr>
          <w:rFonts w:eastAsia="Times New Roman"/>
          <w:lang w:eastAsia="ru-RU"/>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E2563D" w:rsidRDefault="00BC6107" w:rsidP="00BC6107">
      <w:r w:rsidRPr="00BC6107">
        <w:rPr>
          <w:rFonts w:eastAsia="Times New Roman"/>
          <w:lang w:eastAsia="ru-RU"/>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sectPr w:rsidR="00E2563D" w:rsidSect="00EC1DA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07"/>
    <w:rsid w:val="00674544"/>
    <w:rsid w:val="00B979BF"/>
    <w:rsid w:val="00BC6107"/>
    <w:rsid w:val="00BF4AF0"/>
    <w:rsid w:val="00E2563D"/>
    <w:rsid w:val="00EC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4090</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2017-01-19T12:01:00Z</dcterms:created>
  <dcterms:modified xsi:type="dcterms:W3CDTF">2017-04-11T11:07:00Z</dcterms:modified>
</cp:coreProperties>
</file>