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C7" w:rsidRDefault="000D5F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AE5EC7" w:rsidRDefault="000D5F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AE5EC7" w:rsidRDefault="000D5F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AE5EC7" w:rsidRDefault="00AE5EC7">
      <w:pPr>
        <w:jc w:val="center"/>
        <w:rPr>
          <w:color w:val="000000"/>
          <w:sz w:val="28"/>
          <w:szCs w:val="28"/>
        </w:rPr>
      </w:pPr>
    </w:p>
    <w:p w:rsidR="00AE5EC7" w:rsidRDefault="000D5F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квартала 2023 года рабочей группой </w:t>
      </w:r>
      <w:r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 xml:space="preserve">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</w:t>
      </w:r>
      <w:r>
        <w:rPr>
          <w:color w:val="000000"/>
          <w:sz w:val="28"/>
          <w:szCs w:val="28"/>
        </w:rPr>
        <w:t xml:space="preserve">законными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>Петровского городского округа Ставропольского края и их должностных лиц, утвержденного постановлением администрации Петровско</w:t>
      </w:r>
      <w:r>
        <w:rPr>
          <w:color w:val="000000"/>
          <w:sz w:val="28"/>
          <w:szCs w:val="28"/>
        </w:rPr>
        <w:t xml:space="preserve">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 </w:t>
      </w:r>
      <w:r>
        <w:rPr>
          <w:color w:val="000000"/>
          <w:sz w:val="28"/>
          <w:szCs w:val="28"/>
        </w:rPr>
        <w:t xml:space="preserve">городского округа Ставропольского края, по следующим вопросам: </w:t>
      </w:r>
      <w:proofErr w:type="gramEnd"/>
    </w:p>
    <w:p w:rsidR="00AE5EC7" w:rsidRDefault="000D5FC3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AE5EC7" w:rsidRDefault="000D5FC3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законодательства, предъявляемого к эксплуатации детских площадо</w:t>
      </w:r>
      <w:r>
        <w:rPr>
          <w:rFonts w:cs="Liberation Serif"/>
          <w:color w:val="000000"/>
          <w:sz w:val="28"/>
          <w:szCs w:val="28"/>
          <w:lang w:bidi="ar-SA"/>
        </w:rPr>
        <w:t>к.</w:t>
      </w:r>
    </w:p>
    <w:p w:rsidR="00AE5EC7" w:rsidRDefault="000D5FC3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34</w:t>
      </w:r>
      <w:r>
        <w:rPr>
          <w:rFonts w:cs="Liberation Serif"/>
          <w:sz w:val="28"/>
          <w:szCs w:val="28"/>
          <w:lang w:bidi="ar-SA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</w:t>
      </w:r>
      <w:proofErr w:type="gramStart"/>
      <w:r>
        <w:rPr>
          <w:rFonts w:cs="Liberation Serif"/>
          <w:sz w:val="28"/>
          <w:szCs w:val="28"/>
          <w:lang w:bidi="ar-SA"/>
        </w:rPr>
        <w:t>оставленных</w:t>
      </w:r>
      <w:proofErr w:type="gramEnd"/>
      <w:r>
        <w:rPr>
          <w:rFonts w:cs="Liberation Serif"/>
          <w:sz w:val="28"/>
          <w:szCs w:val="28"/>
          <w:lang w:bidi="ar-SA"/>
        </w:rPr>
        <w:t xml:space="preserve">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AE5EC7" w:rsidRDefault="000D5FC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 к</w:t>
      </w:r>
      <w:r>
        <w:rPr>
          <w:rFonts w:cs="Liberation Serif"/>
          <w:color w:val="000000"/>
          <w:sz w:val="28"/>
          <w:szCs w:val="28"/>
          <w:lang w:bidi="ar-SA"/>
        </w:rPr>
        <w:t>абинетов в образовательных учреждениях, обеспечение содержания зданий и сооружений муниципальных образовательных организаций, обеспечение выполнения требований законодательства в части создания условий для занятия физической культурой и спортом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  <w:proofErr w:type="gramEnd"/>
    </w:p>
    <w:p w:rsidR="00AE5EC7" w:rsidRDefault="000D5FC3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</w:t>
      </w:r>
      <w:r>
        <w:rPr>
          <w:rFonts w:cs="Liberation Serif"/>
          <w:sz w:val="28"/>
          <w:szCs w:val="28"/>
          <w:lang w:bidi="ar-SA"/>
        </w:rPr>
        <w:t>я деятельность в отношении автомобильных дорог местного значения в границах городского округа;</w:t>
      </w:r>
    </w:p>
    <w:p w:rsidR="00AE5EC7" w:rsidRDefault="000D5F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</w:t>
      </w:r>
      <w:r>
        <w:rPr>
          <w:color w:val="000000"/>
          <w:sz w:val="28"/>
          <w:szCs w:val="28"/>
        </w:rPr>
        <w:t xml:space="preserve">икам ответственных отделов и </w:t>
      </w:r>
      <w:r>
        <w:rPr>
          <w:color w:val="000000"/>
          <w:sz w:val="28"/>
          <w:szCs w:val="28"/>
        </w:rPr>
        <w:lastRenderedPageBreak/>
        <w:t xml:space="preserve">органов даны необходимые поручения и указания  по выполнению решений. </w:t>
      </w:r>
    </w:p>
    <w:p w:rsidR="00AE5EC7" w:rsidRDefault="000D5FC3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AE5EC7" w:rsidRDefault="000D5FC3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AE5EC7" w:rsidRDefault="000D5FC3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AE5EC7" w:rsidRDefault="000D5FC3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</w:t>
      </w:r>
      <w:r>
        <w:rPr>
          <w:rFonts w:ascii="Times New Roman" w:eastAsia="Calibri" w:hAnsi="Times New Roman" w:cs="Times New Roman"/>
          <w:sz w:val="28"/>
          <w:szCs w:val="28"/>
        </w:rPr>
        <w:t>ний суда поручено:</w:t>
      </w:r>
    </w:p>
    <w:p w:rsidR="00AE5EC7" w:rsidRDefault="000D5FC3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AE5EC7" w:rsidRDefault="000D5FC3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AE5EC7" w:rsidRDefault="00AE5EC7">
      <w:pPr>
        <w:rPr>
          <w:color w:val="000000"/>
          <w:sz w:val="28"/>
          <w:szCs w:val="28"/>
        </w:rPr>
      </w:pPr>
    </w:p>
    <w:p w:rsidR="00AE5EC7" w:rsidRDefault="00AE5EC7">
      <w:pPr>
        <w:rPr>
          <w:color w:val="000000"/>
          <w:sz w:val="28"/>
          <w:szCs w:val="28"/>
        </w:rPr>
      </w:pPr>
    </w:p>
    <w:p w:rsidR="00AE5EC7" w:rsidRDefault="00AE5EC7">
      <w:pPr>
        <w:rPr>
          <w:color w:val="000000"/>
        </w:rPr>
      </w:pPr>
    </w:p>
    <w:p w:rsidR="00AE5EC7" w:rsidRDefault="00AE5EC7">
      <w:pPr>
        <w:rPr>
          <w:color w:val="000000"/>
        </w:rPr>
      </w:pPr>
    </w:p>
    <w:p w:rsidR="00AE5EC7" w:rsidRDefault="00AE5EC7">
      <w:pPr>
        <w:rPr>
          <w:color w:val="000000"/>
        </w:rPr>
      </w:pPr>
    </w:p>
    <w:sectPr w:rsidR="00AE5EC7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C7"/>
    <w:rsid w:val="000D5FC3"/>
    <w:rsid w:val="00A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2BBA-F3FA-4B2F-9533-2F60B290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2023-04-24T09:00:00Z</cp:lastPrinted>
  <dcterms:created xsi:type="dcterms:W3CDTF">2023-11-20T05:45:00Z</dcterms:created>
  <dcterms:modified xsi:type="dcterms:W3CDTF">2023-11-20T05:45:00Z</dcterms:modified>
  <dc:language>ru-RU</dc:language>
</cp:coreProperties>
</file>