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  <w:t>Информация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  <w:t xml:space="preserve">администрации Петровского муниципального округа Ставропольского края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итогам прошедшего II квартала 2024 года рабочей группой под председательством Конкиной Натальи Викторовны, на основании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утвержденного постановлением администрации Петровского муниципального округа Ставропольского края от 18 декабря 2023 года № 2163, рассмотрено 1 вступившее в законную силу решение </w:t>
      </w:r>
      <w:bookmarkStart w:id="0" w:name="OLE_LINK4"/>
      <w:bookmarkStart w:id="1" w:name="OLE_LINK3"/>
      <w:r>
        <w:rPr>
          <w:rFonts w:cs="Times New Roman" w:ascii="Times New Roman" w:hAnsi="Times New Roman"/>
          <w:color w:val="000000"/>
          <w:sz w:val="28"/>
          <w:szCs w:val="28"/>
        </w:rPr>
        <w:t xml:space="preserve">Арбитражного суда Ставропольского края </w:t>
      </w:r>
      <w:bookmarkEnd w:id="0"/>
      <w:bookmarkEnd w:id="1"/>
      <w:r>
        <w:rPr>
          <w:rFonts w:cs="Times New Roman" w:ascii="Times New Roman" w:hAnsi="Times New Roman"/>
          <w:color w:val="000000"/>
          <w:sz w:val="28"/>
          <w:szCs w:val="28"/>
        </w:rPr>
        <w:t>и  16 вступивших в законную силу решений Петровского районного суда Ставропольского края о признании незаконными решений и действий (бездействия) администрации Петровского муниципального округа Ставропольского края, по следующим вопросам:</w:t>
      </w:r>
      <w:bookmarkStart w:id="2" w:name="OLE_LINK2"/>
      <w:bookmarkStart w:id="3" w:name="OLE_LINK1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-отказ администрации Петровского муниципального округа Ставропольского края о внесении изменений в договор на право размещения нестационарного торгового объекта от 27.12.2018 № 12-2018/13. 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-обеспечение исполнения требований законодательства  об антитеррористической защищенности объектов  спорта.</w:t>
      </w:r>
      <w:bookmarkEnd w:id="2"/>
      <w:bookmarkEnd w:id="3"/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-</w:t>
      </w:r>
      <w:r>
        <w:rPr>
          <w:sz w:val="28"/>
          <w:szCs w:val="28"/>
        </w:rPr>
        <w:t>нарушение требований Федерального государственного образовательного стандарта основного общего образования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 xml:space="preserve"> (в части функционального оснащения кабинетов химии общеобразовательных организаций учебным инвентарем);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 xml:space="preserve"> </w:t>
      </w:r>
      <w:r>
        <w:rPr>
          <w:sz w:val="28"/>
          <w:szCs w:val="28"/>
        </w:rPr>
        <w:t>- нарушение законодательства о безопасности дорожного движения.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Также рассмотрено 53 решения Петровского районного суда Ставропольского края</w:t>
      </w: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,</w:t>
      </w:r>
      <w:r>
        <w:rPr>
          <w:rFonts w:cs="Times New Roman" w:ascii="Times New Roman" w:hAnsi="Times New Roman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rFonts w:cs="Times New Roman" w:ascii="Times New Roman" w:hAnsi="Times New Roman"/>
          <w:color w:val="000000"/>
          <w:sz w:val="28"/>
          <w:szCs w:val="28"/>
        </w:rPr>
        <w:t>по следующим вопросам: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-обеспечение исполнения  требований законодательства  об антитеррористической защищенности объектов культуры, спорта.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-обеспечение требований жилищного законодательства;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-осуществление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выполнения требований законодательства в части создания условий для занятия физической культурой и спортом, в части соблюдения требований пожарной безопасности и охраны жизни и здоровья несовершеннолетних, в части функционального оснащения кабинетов химии общеобразовательных организаций, в части создания безопасных условий обучения в общеобразовательных организациях);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>- осуществление государственных полномочий Ставропольского края по отлову и содержанию безнадзорных животных, обитающих на территории муниципального округа;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bidi="ar-SA"/>
        </w:rPr>
        <w:t xml:space="preserve">- осуществление полномочий  органов местного самоуправления по созданию условий для предоставления транспортных услуг населению и организации транспортного обслуживания населения в границах муниципального округа; 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муниципального округа.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11 решений Петровского районного суда Ставропольского края, вступившее во II квартале 2024 года, и 19 решений Петровского районного суда Ставропольского края, оставленных рабочей группой на контроле, исполнены в полном объеме в установленный срок.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 решение Арбитражного суд</w:t>
      </w:r>
      <w:r>
        <w:rPr>
          <w:rFonts w:cs="Times New Roman" w:ascii="Times New Roman" w:hAnsi="Times New Roman"/>
          <w:color w:val="000000"/>
          <w:sz w:val="28"/>
          <w:szCs w:val="28"/>
        </w:rPr>
        <w:t>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Ставропольского края  и 39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органов даны необходимые поручения и указания  по выполнению решений. </w:t>
      </w:r>
    </w:p>
    <w:p>
      <w:pPr>
        <w:pStyle w:val="Normal"/>
        <w:ind w:left="-284"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итогам рассмотрения всех вопросов рабочей группой установлено:</w:t>
      </w:r>
    </w:p>
    <w:p>
      <w:pPr>
        <w:pStyle w:val="Normal"/>
        <w:ind w:left="-284"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признаков коррупционных фактов, послуживших основанием для принятия решений о признании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>
      <w:pPr>
        <w:pStyle w:val="Normal"/>
        <w:ind w:left="-284"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eastAsia="Calibri" w:cs="Times New Roman" w:ascii="Times New Roman" w:hAnsi="Times New Roman"/>
          <w:sz w:val="28"/>
          <w:szCs w:val="28"/>
          <w:lang w:bidi="ar-SA"/>
        </w:rPr>
        <w:t xml:space="preserve">причин принятия решений и совершения действий (бездействия) администрацией Петровского муниципального округа, органами  администрации Петровского муниципального округа Ставропольского края, не установлено. </w:t>
      </w:r>
    </w:p>
    <w:p>
      <w:pPr>
        <w:pStyle w:val="Normal"/>
        <w:tabs>
          <w:tab w:val="clear" w:pos="708"/>
          <w:tab w:val="left" w:pos="3615" w:leader="none"/>
          <w:tab w:val="left" w:pos="7380" w:leader="none"/>
          <w:tab w:val="left" w:pos="7725" w:leader="none"/>
        </w:tabs>
        <w:ind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Руководителям отделов и органов администрации Петровского муниципального округа Ставропольского края, ответственным за исполнение решений суда поручено:</w:t>
      </w:r>
    </w:p>
    <w:p>
      <w:pPr>
        <w:pStyle w:val="Normal"/>
        <w:tabs>
          <w:tab w:val="clear" w:pos="708"/>
          <w:tab w:val="left" w:pos="3615" w:leader="none"/>
          <w:tab w:val="left" w:pos="7380" w:leader="none"/>
          <w:tab w:val="left" w:pos="7725" w:leader="none"/>
        </w:tabs>
        <w:ind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cs="Times New Roman" w:ascii="Times New Roman" w:hAnsi="Times New Roman"/>
          <w:sz w:val="28"/>
          <w:szCs w:val="28"/>
        </w:rPr>
        <w:t xml:space="preserve">и лицу, которое являлось административным истцом по этому административному делу, </w:t>
      </w:r>
      <w:r>
        <w:rPr>
          <w:rFonts w:eastAsia="Calibri" w:cs="Times New Roman" w:ascii="Times New Roman" w:hAnsi="Times New Roman"/>
          <w:sz w:val="28"/>
          <w:szCs w:val="28"/>
        </w:rPr>
        <w:t>в течение одного месяца со дня исполнения решения суда;</w:t>
      </w:r>
    </w:p>
    <w:p>
      <w:pPr>
        <w:pStyle w:val="Normal"/>
        <w:tabs>
          <w:tab w:val="clear" w:pos="708"/>
          <w:tab w:val="left" w:pos="3615" w:leader="none"/>
          <w:tab w:val="left" w:pos="7380" w:leader="none"/>
          <w:tab w:val="left" w:pos="7725" w:leader="none"/>
        </w:tabs>
        <w:ind w:right="-2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принять 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                            </w:t>
      </w:r>
    </w:p>
    <w:sectPr>
      <w:type w:val="nextPage"/>
      <w:pgSz w:w="11906" w:h="16838"/>
      <w:pgMar w:left="1985" w:right="567" w:header="0" w:top="690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4cdc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q" w:customStyle="1">
    <w:name w:val="lq"/>
    <w:basedOn w:val="DefaultParagraphFont"/>
    <w:qFormat/>
    <w:rsid w:val="005f4664"/>
    <w:rPr/>
  </w:style>
  <w:style w:type="character" w:styleId="Style14" w:customStyle="1">
    <w:name w:val="Интернет-ссылка"/>
    <w:basedOn w:val="DefaultParagraphFont"/>
    <w:uiPriority w:val="99"/>
    <w:unhideWhenUsed/>
    <w:rsid w:val="008a0e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0e97"/>
    <w:rPr>
      <w:b/>
      <w:bCs/>
    </w:rPr>
  </w:style>
  <w:style w:type="character" w:styleId="2Exact" w:customStyle="1">
    <w:name w:val="Основной текст (2) Exact"/>
    <w:basedOn w:val="DefaultParagraphFont"/>
    <w:qFormat/>
    <w:rsid w:val="008a0e97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Fractionnumber" w:customStyle="1">
    <w:name w:val="fractionnumber"/>
    <w:basedOn w:val="DefaultParagraphFont"/>
    <w:qFormat/>
    <w:rsid w:val="008a0e97"/>
    <w:rPr/>
  </w:style>
  <w:style w:type="paragraph" w:styleId="Style15" w:customStyle="1">
    <w:name w:val="Заголовок"/>
    <w:basedOn w:val="Normal"/>
    <w:next w:val="Style16"/>
    <w:qFormat/>
    <w:rsid w:val="003c4cdc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6">
    <w:name w:val="Body Text"/>
    <w:basedOn w:val="Normal"/>
    <w:rsid w:val="003c4cdc"/>
    <w:pPr>
      <w:spacing w:lineRule="auto" w:line="288" w:before="0" w:after="140"/>
    </w:pPr>
    <w:rPr/>
  </w:style>
  <w:style w:type="paragraph" w:styleId="Style17">
    <w:name w:val="List"/>
    <w:basedOn w:val="Style16"/>
    <w:rsid w:val="003c4cdc"/>
    <w:pPr/>
    <w:rPr/>
  </w:style>
  <w:style w:type="paragraph" w:styleId="Style18" w:customStyle="1">
    <w:name w:val="Caption"/>
    <w:basedOn w:val="Normal"/>
    <w:qFormat/>
    <w:rsid w:val="00335f77"/>
    <w:pPr>
      <w:suppressLineNumbers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3c4cdc"/>
    <w:pPr>
      <w:suppressLineNumbers/>
    </w:pPr>
    <w:rPr/>
  </w:style>
  <w:style w:type="paragraph" w:styleId="1" w:customStyle="1">
    <w:name w:val="Название объекта1"/>
    <w:basedOn w:val="Normal"/>
    <w:qFormat/>
    <w:rsid w:val="003c4cdc"/>
    <w:pPr>
      <w:suppressLineNumbers/>
      <w:spacing w:before="120" w:after="120"/>
    </w:pPr>
    <w:rPr>
      <w:i/>
      <w:iCs/>
    </w:rPr>
  </w:style>
  <w:style w:type="paragraph" w:styleId="Style20" w:customStyle="1">
    <w:name w:val="Текст в заданном формате"/>
    <w:basedOn w:val="Normal"/>
    <w:qFormat/>
    <w:rsid w:val="003c4cdc"/>
    <w:pPr/>
    <w:rPr>
      <w:rFonts w:ascii="Liberation Mono" w:hAnsi="Liberation Mono" w:cs="Liberation Mono"/>
      <w:sz w:val="20"/>
      <w:szCs w:val="20"/>
    </w:rPr>
  </w:style>
  <w:style w:type="paragraph" w:styleId="11" w:customStyle="1">
    <w:name w:val="Обычная таблица1"/>
    <w:qFormat/>
    <w:rsid w:val="00335f7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 w:customStyle="1">
    <w:name w:val="western"/>
    <w:basedOn w:val="Normal"/>
    <w:qFormat/>
    <w:rsid w:val="008041c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color w:val="000000"/>
      <w:sz w:val="20"/>
      <w:szCs w:val="2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3F69-4E0C-441A-92DF-EC92E01A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Application>LibreOffice/7.0.6.2$Linux_X86_64 LibreOffice_project/00$Build-2</Application>
  <AppVersion>15.0000</AppVersion>
  <Pages>2</Pages>
  <Words>589</Words>
  <Characters>4654</Characters>
  <CharactersWithSpaces>5264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2021-04-16T11:37:00Z</dcterms:created>
  <dc:creator>rudenko</dc:creator>
  <dc:description/>
  <dc:language>ru-RU</dc:language>
  <cp:lastModifiedBy/>
  <cp:lastPrinted>2024-08-05T08:03:09Z</cp:lastPrinted>
  <dcterms:modified xsi:type="dcterms:W3CDTF">2024-08-05T08:26:11Z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