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E930B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245"/>
        </w:tabs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p w14:paraId="143BECFB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245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FF26CF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245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ПЕТРОВСКОГО ГОРОДСКОГО ОКРУГА</w:t>
      </w:r>
    </w:p>
    <w:p w14:paraId="2C80B3EF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245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СТАВРОПОЛЬСКОГО КРАЯ</w:t>
      </w:r>
    </w:p>
    <w:p w14:paraId="60839E68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245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60D9AB" w14:textId="77777777" w:rsidR="00D24D51" w:rsidRDefault="00A91BE6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left" w:pos="5245"/>
          <w:tab w:val="right" w:pos="935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 сентября 2022 г.</w:t>
      </w:r>
      <w:r w:rsidR="00F037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г. Светлоград</w:t>
      </w:r>
      <w:r w:rsidR="00F037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1554</w:t>
      </w:r>
    </w:p>
    <w:p w14:paraId="028B3F74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0DFFD0" w14:textId="77777777" w:rsidR="00D24D51" w:rsidRDefault="00F037D8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муниципальный краткосрочный план реализации региональной программы капитального ремонта в отношении общего имущества в многоквартирных домах, расположенных на территории Петровского городского округа Ставропольского края, на 2020 - 2022 годы, утвержденный постановлением администрации Петровского городского округа Ставропольского края от 13 марта 2019 г. № 584 </w:t>
      </w:r>
    </w:p>
    <w:p w14:paraId="3B1B8AA8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A33370" w14:textId="77777777" w:rsidR="00BF38C3" w:rsidRDefault="00BF38C3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F91273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4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частью 7 статьи 168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Жилищного кодекса Российской Федерации, 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частью 8 статьи 6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Закона Ставропольского края от 28 июня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края», 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Ставропольского края от 16 апреля 2014 г. № 166-п «Об утверждении Порядка утверждения краткосрочных (сроком до трех лет) планов реализации региональной программы капитального ремонта общего имущества в многоквартирных домах, расположенных на территории Ставропольского края» администрация Петровского городского округа Ставропольского края</w:t>
      </w:r>
    </w:p>
    <w:p w14:paraId="5B45998C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206C8C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EF104C9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14:paraId="6F516942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400BCE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119702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изменения в муниципальный краткосрочный 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план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региональной программы капитального ремонта в отношении общего имущества в многоквартирных домах, расположенных на территории Петровского городского округа Ставропольского края, на 2020 - 2022 годы, утвержденный постановлением администрации Петровского городского округа Ставропольского края от 13 марта 2019 г. № 584 «Об утверждении муниципального краткосрочного плана реализации региональной программы капитального ремонта в отношении общего имущества в многоквартирных домах, расположенных на территории Петровского городского округа Ставропольского края, на 2020 – 2022 годы</w:t>
      </w:r>
      <w:r w:rsidR="00FF041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ред.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>от 10 марта 2022 г.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изложив его в прилагаемой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редакции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DAF1E9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7F2461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Признать утратившим силу постановление администрации Петровского городского округа Ставропольского края от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>10 марта 2022 г.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внесении изменений в муниципальный краткосрочный план реализации региональной программы капитального ремонта в отношении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общего имущества в многоквартирных домах, расположенных на территории Петровского городского округа Ставропольского края, на 2020 - 2022 годы, утвержденный постановлением администрации Петровского городского округа Ставропольского края от 13 марта 2019 г. № 584 (в ред. от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 г. № </w:t>
      </w:r>
      <w:r w:rsidR="006A5E81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)». </w:t>
      </w:r>
    </w:p>
    <w:p w14:paraId="04A36194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E3110F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Разместить настоящее постановление на официальном сайте администрации Петровского городского округа Ставропольского края в информационно - телекоммуникационной сети «Интернет».</w:t>
      </w:r>
    </w:p>
    <w:p w14:paraId="441218F5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5444CD" w14:textId="77777777" w:rsidR="00D24D51" w:rsidRDefault="00F037D8" w:rsidP="00BF38C3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Контроль за выполнением настоящего постановления 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возложить на временно исполняющего полномочия главы </w:t>
      </w:r>
      <w:r w:rsidR="00BF38C3"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Петровского городског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округа Ставропольского края, первого заместителя главы администрации </w:t>
      </w:r>
      <w:r w:rsidR="00BF38C3"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– начальник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F38C3"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 муниц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ипального хозяйства </w:t>
      </w:r>
      <w:r w:rsidR="00BF38C3"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Петровского гор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одского округа Ставропольского </w:t>
      </w:r>
      <w:r w:rsidR="00BF38C3"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края                                                                                              Бабыкин</w:t>
      </w:r>
      <w:r w:rsid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а А.И.</w:t>
      </w:r>
    </w:p>
    <w:p w14:paraId="0CE01F21" w14:textId="77777777" w:rsidR="00BF38C3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16E060" w14:textId="77777777" w:rsidR="00D24D51" w:rsidRDefault="00F037D8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Настоящее постановление вступает в силу со дня его подписания.</w:t>
      </w:r>
    </w:p>
    <w:p w14:paraId="41AA7CDF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485411E" w14:textId="77777777" w:rsidR="00D24D51" w:rsidRDefault="00D24D51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1FE807" w14:textId="77777777" w:rsidR="00BF38C3" w:rsidRPr="00BF38C3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Первый заместитель главы администрации – </w:t>
      </w:r>
    </w:p>
    <w:p w14:paraId="2E151D00" w14:textId="77777777" w:rsidR="00BF38C3" w:rsidRPr="00BF38C3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финансового управления </w:t>
      </w:r>
    </w:p>
    <w:p w14:paraId="7B065546" w14:textId="77777777" w:rsidR="00BF38C3" w:rsidRPr="00BF38C3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Петровского </w:t>
      </w:r>
    </w:p>
    <w:p w14:paraId="3D025B30" w14:textId="77777777" w:rsidR="00BF38C3" w:rsidRPr="00BF38C3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городского округа </w:t>
      </w:r>
    </w:p>
    <w:p w14:paraId="1E71048D" w14:textId="77777777" w:rsidR="00D24D51" w:rsidRDefault="00BF38C3" w:rsidP="00BF38C3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Ставропольского края                                                                </w:t>
      </w:r>
      <w:proofErr w:type="spellStart"/>
      <w:r w:rsidRPr="00BF38C3">
        <w:rPr>
          <w:rFonts w:ascii="Times New Roman" w:eastAsia="Times New Roman" w:hAnsi="Times New Roman" w:cs="Times New Roman"/>
          <w:color w:val="000000"/>
          <w:sz w:val="28"/>
          <w:szCs w:val="28"/>
        </w:rPr>
        <w:t>В.П.Сухомлинова</w:t>
      </w:r>
      <w:proofErr w:type="spellEnd"/>
    </w:p>
    <w:p w14:paraId="719955C8" w14:textId="77777777" w:rsidR="00BF38C3" w:rsidRPr="00A91BE6" w:rsidRDefault="00BF38C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14:paraId="7BE0B0DF" w14:textId="3CEA5FE5" w:rsidR="00D24D51" w:rsidRPr="00B65390" w:rsidRDefault="00D24D51" w:rsidP="00B65390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exact"/>
        <w:ind w:right="1274"/>
        <w:rPr>
          <w:color w:val="FF0000"/>
        </w:rPr>
      </w:pPr>
    </w:p>
    <w:sectPr w:rsidR="00D24D51" w:rsidRPr="00B65390" w:rsidSect="00D24D51">
      <w:pgSz w:w="11906" w:h="16838"/>
      <w:pgMar w:top="1418" w:right="567" w:bottom="1134" w:left="1985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4D51"/>
    <w:rsid w:val="002C2990"/>
    <w:rsid w:val="006A5E81"/>
    <w:rsid w:val="00A91BE6"/>
    <w:rsid w:val="00A968F2"/>
    <w:rsid w:val="00B65390"/>
    <w:rsid w:val="00BF38C3"/>
    <w:rsid w:val="00D24D51"/>
    <w:rsid w:val="00F037D8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3897"/>
  <w15:docId w15:val="{5C989F9B-FB18-446F-9651-B90E7C0C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D24D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24D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24D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24D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24D5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D24D5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24D51"/>
  </w:style>
  <w:style w:type="table" w:customStyle="1" w:styleId="TableNormal">
    <w:name w:val="Table Normal"/>
    <w:rsid w:val="00D24D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24D5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24D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F037D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037D8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bout:bla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0" Type="http://schemas.openxmlformats.org/officeDocument/2006/relationships/theme" Target="theme/theme1.xml"/><Relationship Id="rId4" Type="http://schemas.openxmlformats.org/officeDocument/2006/relationships/hyperlink" Target="about:blan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Федорян Наталья Васильевна</cp:lastModifiedBy>
  <cp:revision>8</cp:revision>
  <cp:lastPrinted>2022-09-27T11:47:00Z</cp:lastPrinted>
  <dcterms:created xsi:type="dcterms:W3CDTF">2022-09-15T07:13:00Z</dcterms:created>
  <dcterms:modified xsi:type="dcterms:W3CDTF">2022-09-28T05:50:00Z</dcterms:modified>
</cp:coreProperties>
</file>