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9B" w:rsidRPr="008A429B" w:rsidRDefault="008A429B" w:rsidP="006908DF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81773">
        <w:rPr>
          <w:rFonts w:ascii="Times New Roman" w:hAnsi="Times New Roman" w:cs="Times New Roman"/>
          <w:sz w:val="28"/>
          <w:szCs w:val="28"/>
        </w:rPr>
        <w:t>1</w:t>
      </w:r>
    </w:p>
    <w:p w:rsidR="008A429B" w:rsidRPr="008A429B" w:rsidRDefault="008A429B" w:rsidP="006908DF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41508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8A429B" w:rsidRP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C0810" w:rsidRDefault="00A24700" w:rsidP="004C0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A429B">
        <w:rPr>
          <w:rFonts w:ascii="Times New Roman" w:hAnsi="Times New Roman" w:cs="Times New Roman"/>
          <w:sz w:val="28"/>
          <w:szCs w:val="28"/>
        </w:rPr>
        <w:t>Развитие дошкольного образования»</w:t>
      </w:r>
      <w:r w:rsidR="004C0810" w:rsidRPr="004C0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810" w:rsidRDefault="004C0810" w:rsidP="004C0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29B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D60410" w:rsidRDefault="00D60410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29B" w:rsidRP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дошкольного образования» муниципальной программы Петровского </w:t>
      </w:r>
      <w:r w:rsidR="004150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295C5D" w:rsidRDefault="00295C5D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8A429B" w:rsidRPr="008A429B" w:rsidRDefault="00FA2047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A429B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дошкольного образования» муниципальной программы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8A429B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8A429B" w:rsidRPr="008A429B" w:rsidRDefault="008A429B" w:rsidP="0097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8A429B" w:rsidRPr="008A429B" w:rsidRDefault="008A429B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 образовательные </w:t>
            </w:r>
            <w:r w:rsidR="00AF6D7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(далее</w:t>
            </w:r>
            <w:r w:rsidR="00904DC9">
              <w:rPr>
                <w:rFonts w:ascii="Times New Roman" w:hAnsi="Times New Roman" w:cs="Times New Roman"/>
                <w:sz w:val="28"/>
                <w:szCs w:val="28"/>
              </w:rPr>
              <w:t xml:space="preserve"> - дошкольные образовательные организации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EC63A7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8A429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AF6D70" w:rsidRPr="008A429B" w:rsidRDefault="00AF6D70" w:rsidP="0041508E">
            <w:pPr>
              <w:pStyle w:val="ConsPlusCell"/>
              <w:jc w:val="both"/>
              <w:rPr>
                <w:sz w:val="28"/>
                <w:szCs w:val="28"/>
              </w:rPr>
            </w:pPr>
            <w:r w:rsidRPr="00665A35">
              <w:rPr>
                <w:sz w:val="28"/>
                <w:szCs w:val="28"/>
              </w:rPr>
              <w:t xml:space="preserve">обеспечение доступности и повышение качества дошкольного образования детей в </w:t>
            </w:r>
            <w:r>
              <w:rPr>
                <w:sz w:val="28"/>
                <w:szCs w:val="28"/>
              </w:rPr>
              <w:t xml:space="preserve">Петровском </w:t>
            </w:r>
            <w:r w:rsidR="0041508E">
              <w:rPr>
                <w:sz w:val="28"/>
                <w:szCs w:val="28"/>
              </w:rPr>
              <w:t>городском округе</w:t>
            </w:r>
            <w:r w:rsidR="003B2132">
              <w:rPr>
                <w:sz w:val="28"/>
                <w:szCs w:val="28"/>
              </w:rPr>
              <w:t xml:space="preserve">, </w:t>
            </w:r>
            <w:r w:rsidR="008A429B" w:rsidRPr="008A429B">
              <w:rPr>
                <w:sz w:val="28"/>
                <w:szCs w:val="28"/>
              </w:rPr>
              <w:t xml:space="preserve">укрепление материально-технической базы дошкольных образовательных </w:t>
            </w:r>
            <w:r>
              <w:rPr>
                <w:sz w:val="28"/>
                <w:szCs w:val="28"/>
              </w:rPr>
              <w:t>организаций</w:t>
            </w:r>
            <w:r w:rsidR="008A429B" w:rsidRPr="008A429B">
              <w:rPr>
                <w:sz w:val="28"/>
                <w:szCs w:val="28"/>
              </w:rPr>
              <w:t xml:space="preserve"> </w:t>
            </w:r>
            <w:r w:rsidR="0041508E">
              <w:rPr>
                <w:sz w:val="28"/>
                <w:szCs w:val="28"/>
              </w:rPr>
              <w:t>района</w:t>
            </w:r>
          </w:p>
        </w:tc>
      </w:tr>
      <w:tr w:rsidR="008A429B" w:rsidRPr="008A429B" w:rsidTr="00FA2047">
        <w:tc>
          <w:tcPr>
            <w:tcW w:w="4219" w:type="dxa"/>
          </w:tcPr>
          <w:p w:rsidR="008A429B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429B"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="008A429B"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E23776" w:rsidRPr="00E23776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23776">
              <w:rPr>
                <w:sz w:val="28"/>
                <w:szCs w:val="28"/>
              </w:rPr>
              <w:t>- доля детей в возрасте 1-7 лет, состоящих на учете для определения  в муниципальные дошкольные образовательные организации, в общей численности детей в возрасте 1-7 лет;</w:t>
            </w:r>
          </w:p>
          <w:p w:rsidR="00E23776" w:rsidRPr="008A429B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23776">
              <w:rPr>
                <w:sz w:val="28"/>
                <w:szCs w:val="28"/>
              </w:rPr>
              <w:t>- количество детей, посещающих дошкольные образовательные организации</w:t>
            </w:r>
          </w:p>
        </w:tc>
      </w:tr>
      <w:tr w:rsidR="00A773A6" w:rsidRPr="008A429B" w:rsidTr="00FA2047">
        <w:tc>
          <w:tcPr>
            <w:tcW w:w="4219" w:type="dxa"/>
          </w:tcPr>
          <w:p w:rsidR="00A773A6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</w:t>
            </w:r>
            <w:r w:rsidR="00A773A6">
              <w:rPr>
                <w:sz w:val="28"/>
                <w:szCs w:val="28"/>
              </w:rPr>
              <w:t>программы</w:t>
            </w:r>
          </w:p>
        </w:tc>
        <w:tc>
          <w:tcPr>
            <w:tcW w:w="5293" w:type="dxa"/>
          </w:tcPr>
          <w:p w:rsidR="00A773A6" w:rsidRDefault="00D0476C" w:rsidP="00FA204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A773A6">
              <w:rPr>
                <w:sz w:val="28"/>
                <w:szCs w:val="28"/>
              </w:rPr>
              <w:t xml:space="preserve"> годы</w:t>
            </w:r>
          </w:p>
        </w:tc>
      </w:tr>
      <w:tr w:rsidR="008A429B" w:rsidRPr="00EF6BAE" w:rsidTr="00FA2047">
        <w:tc>
          <w:tcPr>
            <w:tcW w:w="4219" w:type="dxa"/>
          </w:tcPr>
          <w:p w:rsidR="008A429B" w:rsidRPr="00A95BD1" w:rsidRDefault="008A429B" w:rsidP="007F4204">
            <w:pPr>
              <w:pStyle w:val="ConsPlusCell"/>
              <w:rPr>
                <w:sz w:val="28"/>
                <w:szCs w:val="28"/>
              </w:rPr>
            </w:pPr>
            <w:r w:rsidRPr="00A95BD1">
              <w:rPr>
                <w:sz w:val="28"/>
                <w:szCs w:val="28"/>
              </w:rPr>
              <w:t xml:space="preserve">Объемы </w:t>
            </w:r>
            <w:r w:rsidR="007F4204" w:rsidRPr="00A95BD1">
              <w:rPr>
                <w:sz w:val="28"/>
                <w:szCs w:val="28"/>
              </w:rPr>
              <w:t xml:space="preserve">и источники </w:t>
            </w:r>
            <w:r w:rsidR="007F4204" w:rsidRPr="00A95BD1">
              <w:rPr>
                <w:sz w:val="28"/>
                <w:szCs w:val="28"/>
              </w:rPr>
              <w:lastRenderedPageBreak/>
              <w:t>финансового обеспечения подпрограммы</w:t>
            </w:r>
            <w:r w:rsidRPr="00A95BD1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5293" w:type="dxa"/>
          </w:tcPr>
          <w:p w:rsidR="00A95BD1" w:rsidRPr="00A95BD1" w:rsidRDefault="008A429B" w:rsidP="00FA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5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1448688,24 тыс. рублей всего, в том числе по источникам финансового обеспечения:</w:t>
            </w:r>
          </w:p>
          <w:p w:rsidR="00A95BD1" w:rsidRPr="00A95BD1" w:rsidRDefault="00A95BD1" w:rsidP="00A9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- 622459,27  тыс. </w:t>
            </w:r>
            <w:proofErr w:type="gramStart"/>
            <w:r w:rsidRPr="00A95BD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2018 году – 96153,02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2019 году – 105261,25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2020 году – 105261,25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2021 году – 105261,25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2022 году – 105261,25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A95BD1" w:rsidRPr="00A95BD1" w:rsidRDefault="00A95BD1" w:rsidP="00A95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2023 году – 105261,25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8A429B" w:rsidRPr="00A95BD1" w:rsidRDefault="00C8077A" w:rsidP="00FA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7C0F0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BD1" w:rsidRPr="00A95B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BAE" w:rsidRPr="00A95BD1">
              <w:rPr>
                <w:rFonts w:ascii="Times New Roman" w:hAnsi="Times New Roman" w:cs="Times New Roman"/>
                <w:sz w:val="28"/>
                <w:szCs w:val="28"/>
              </w:rPr>
              <w:t>826228,97</w:t>
            </w:r>
            <w:r w:rsidR="008A429B" w:rsidRPr="00A95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1B52C0" w:rsidRPr="00A95BD1">
              <w:rPr>
                <w:rFonts w:ascii="Times New Roman" w:hAnsi="Times New Roman"/>
                <w:sz w:val="28"/>
                <w:szCs w:val="28"/>
              </w:rPr>
              <w:t>137691,32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1B52C0" w:rsidRPr="00A95BD1">
              <w:rPr>
                <w:rFonts w:ascii="Times New Roman" w:hAnsi="Times New Roman"/>
                <w:sz w:val="28"/>
                <w:szCs w:val="28"/>
              </w:rPr>
              <w:t>137707,53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EF6BAE" w:rsidRPr="00A95BD1" w:rsidRDefault="00EF6BAE" w:rsidP="00EF6B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2020 году – 137707,53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EF6BAE" w:rsidRPr="00A95BD1" w:rsidRDefault="00EF6BAE" w:rsidP="00EF6B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2021 году – 137707,53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52025" w:rsidRPr="00A95BD1" w:rsidRDefault="00252025" w:rsidP="00252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EF6BAE" w:rsidRPr="00A95BD1">
              <w:rPr>
                <w:rFonts w:ascii="Times New Roman" w:hAnsi="Times New Roman"/>
                <w:sz w:val="28"/>
                <w:szCs w:val="28"/>
              </w:rPr>
              <w:t>2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B52C0" w:rsidRPr="00A95BD1">
              <w:rPr>
                <w:rFonts w:ascii="Times New Roman" w:hAnsi="Times New Roman"/>
                <w:sz w:val="28"/>
                <w:szCs w:val="28"/>
              </w:rPr>
              <w:t>137707,53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8A429B" w:rsidRPr="00A95BD1" w:rsidRDefault="00252025" w:rsidP="00A95B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BD1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EF6BAE" w:rsidRPr="00A95BD1">
              <w:rPr>
                <w:rFonts w:ascii="Times New Roman" w:hAnsi="Times New Roman"/>
                <w:sz w:val="28"/>
                <w:szCs w:val="28"/>
              </w:rPr>
              <w:t>3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B52C0" w:rsidRPr="00A95BD1">
              <w:rPr>
                <w:rFonts w:ascii="Times New Roman" w:hAnsi="Times New Roman"/>
                <w:sz w:val="28"/>
                <w:szCs w:val="28"/>
              </w:rPr>
              <w:t xml:space="preserve">137707,53 </w:t>
            </w:r>
            <w:r w:rsidRPr="00A95BD1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95BD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95BD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8A429B" w:rsidRPr="00EF6BAE" w:rsidTr="00FA2047">
        <w:tc>
          <w:tcPr>
            <w:tcW w:w="4219" w:type="dxa"/>
          </w:tcPr>
          <w:p w:rsidR="008A429B" w:rsidRPr="00EF6BAE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lastRenderedPageBreak/>
              <w:t xml:space="preserve">Ожидаемые </w:t>
            </w:r>
            <w:r w:rsidR="007F4204" w:rsidRPr="00EF6BAE">
              <w:rPr>
                <w:sz w:val="28"/>
                <w:szCs w:val="28"/>
              </w:rPr>
              <w:t xml:space="preserve">конечные </w:t>
            </w:r>
            <w:r w:rsidRPr="00EF6BAE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A773A6" w:rsidRPr="00EF6BAE" w:rsidRDefault="00A773A6" w:rsidP="00FA2047">
            <w:pPr>
              <w:pStyle w:val="ConsPlusCell"/>
              <w:jc w:val="both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t xml:space="preserve">- увеличение численности воспитанников муниципальных дошкольных образовательных организаций </w:t>
            </w:r>
            <w:r w:rsidR="0041508E" w:rsidRPr="00EF6BAE">
              <w:rPr>
                <w:sz w:val="28"/>
                <w:szCs w:val="28"/>
              </w:rPr>
              <w:t>округа</w:t>
            </w:r>
            <w:r w:rsidR="00A3230F" w:rsidRPr="00EF6BAE">
              <w:rPr>
                <w:sz w:val="28"/>
                <w:szCs w:val="28"/>
              </w:rPr>
              <w:t>;</w:t>
            </w:r>
          </w:p>
          <w:p w:rsidR="00E23776" w:rsidRPr="00EF6BAE" w:rsidRDefault="008A429B" w:rsidP="0041508E">
            <w:pPr>
              <w:pStyle w:val="ConsPlusCell"/>
              <w:jc w:val="both"/>
              <w:rPr>
                <w:sz w:val="28"/>
                <w:szCs w:val="28"/>
              </w:rPr>
            </w:pPr>
            <w:r w:rsidRPr="00EF6BAE">
              <w:rPr>
                <w:sz w:val="28"/>
                <w:szCs w:val="28"/>
              </w:rPr>
              <w:t xml:space="preserve">- укрепление материально-технической базы дошкольных образовательных </w:t>
            </w:r>
            <w:r w:rsidR="00D020A1" w:rsidRPr="00EF6BAE">
              <w:rPr>
                <w:sz w:val="28"/>
                <w:szCs w:val="28"/>
              </w:rPr>
              <w:t>организац</w:t>
            </w:r>
            <w:r w:rsidR="0041508E" w:rsidRPr="00EF6BAE">
              <w:rPr>
                <w:sz w:val="28"/>
                <w:szCs w:val="28"/>
              </w:rPr>
              <w:t>ий округа.</w:t>
            </w:r>
            <w:r w:rsidRPr="00EF6BAE">
              <w:rPr>
                <w:sz w:val="28"/>
                <w:szCs w:val="28"/>
              </w:rPr>
              <w:t xml:space="preserve"> </w:t>
            </w:r>
          </w:p>
        </w:tc>
      </w:tr>
    </w:tbl>
    <w:p w:rsidR="008A429B" w:rsidRPr="00EF6BAE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A429B" w:rsidRPr="00EF6BAE" w:rsidRDefault="008A429B" w:rsidP="008A429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8A429B" w:rsidRPr="00EF6BAE" w:rsidRDefault="008A429B" w:rsidP="00FA2047">
      <w:pPr>
        <w:pStyle w:val="a5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целях </w:t>
      </w:r>
      <w:proofErr w:type="gramStart"/>
      <w:r w:rsidRPr="00EF6BAE">
        <w:rPr>
          <w:sz w:val="28"/>
          <w:szCs w:val="28"/>
        </w:rPr>
        <w:t xml:space="preserve">достижения показателей </w:t>
      </w:r>
      <w:r w:rsidR="00150479" w:rsidRPr="00EF6BAE">
        <w:rPr>
          <w:sz w:val="28"/>
          <w:szCs w:val="28"/>
        </w:rPr>
        <w:t>решения задач подпрограммы</w:t>
      </w:r>
      <w:proofErr w:type="gramEnd"/>
      <w:r w:rsidR="00150479" w:rsidRPr="00EF6BAE">
        <w:rPr>
          <w:sz w:val="28"/>
          <w:szCs w:val="28"/>
        </w:rPr>
        <w:t xml:space="preserve">                             </w:t>
      </w:r>
      <w:r w:rsidRPr="00EF6BAE">
        <w:rPr>
          <w:sz w:val="28"/>
          <w:szCs w:val="28"/>
        </w:rPr>
        <w:t>предусмотрено осуществление следующих основных мероприятий:</w:t>
      </w:r>
    </w:p>
    <w:p w:rsidR="001A22A0" w:rsidRPr="00EF6BAE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1. </w:t>
      </w:r>
      <w:r w:rsidR="00FA2047" w:rsidRPr="00EF6BAE">
        <w:rPr>
          <w:rFonts w:ascii="Times New Roman" w:hAnsi="Times New Roman" w:cs="Times New Roman"/>
          <w:sz w:val="28"/>
          <w:szCs w:val="28"/>
        </w:rPr>
        <w:t>О</w:t>
      </w:r>
      <w:r w:rsidRPr="00EF6BAE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дошкольного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C5D" w:rsidRPr="00A24700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обеспечение доступности дошкольного образования 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в рамках реализации образовательных программ дошкольного образовании, а также </w:t>
      </w:r>
      <w:r w:rsidRPr="00EF6BAE">
        <w:rPr>
          <w:rFonts w:ascii="Times New Roman" w:hAnsi="Times New Roman" w:cs="Times New Roman"/>
          <w:sz w:val="28"/>
          <w:szCs w:val="28"/>
        </w:rPr>
        <w:t>предусматривает оказание материальной поддержки семьям, имеющи</w:t>
      </w:r>
      <w:r w:rsidR="00F52ADD" w:rsidRPr="00EF6BAE">
        <w:rPr>
          <w:rFonts w:ascii="Times New Roman" w:hAnsi="Times New Roman" w:cs="Times New Roman"/>
          <w:sz w:val="28"/>
          <w:szCs w:val="28"/>
        </w:rPr>
        <w:t>м детей дошкольного возраста,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 в части выплаты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</w:t>
      </w:r>
      <w:r w:rsidR="00A24700">
        <w:rPr>
          <w:rFonts w:ascii="Times New Roman" w:hAnsi="Times New Roman" w:cs="Times New Roman"/>
          <w:sz w:val="28"/>
          <w:szCs w:val="28"/>
        </w:rPr>
        <w:t xml:space="preserve">ограммы дошкольного образования, </w:t>
      </w:r>
      <w:r w:rsidR="004C0810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A24700">
        <w:rPr>
          <w:rFonts w:ascii="Times New Roman" w:hAnsi="Times New Roman" w:cs="Times New Roman"/>
          <w:sz w:val="28"/>
          <w:szCs w:val="28"/>
        </w:rPr>
        <w:t xml:space="preserve">поддержка молодых специалистов дошкольных образовательных организаций, </w:t>
      </w:r>
      <w:r w:rsidR="007C0F06">
        <w:rPr>
          <w:rFonts w:ascii="Times New Roman" w:hAnsi="Times New Roman" w:cs="Times New Roman"/>
          <w:sz w:val="26"/>
          <w:szCs w:val="26"/>
        </w:rPr>
        <w:t>установка</w:t>
      </w:r>
      <w:r w:rsidR="007C0F06" w:rsidRPr="00860393">
        <w:rPr>
          <w:rFonts w:ascii="Times New Roman" w:hAnsi="Times New Roman" w:cs="Times New Roman"/>
          <w:sz w:val="26"/>
          <w:szCs w:val="26"/>
        </w:rPr>
        <w:t xml:space="preserve"> оборудования ПАК «Стрелец - Мониторинг»</w:t>
      </w:r>
      <w:r w:rsidR="007C0F06">
        <w:rPr>
          <w:rFonts w:ascii="Times New Roman" w:hAnsi="Times New Roman" w:cs="Times New Roman"/>
          <w:sz w:val="26"/>
          <w:szCs w:val="26"/>
        </w:rPr>
        <w:t xml:space="preserve">, </w:t>
      </w:r>
      <w:r w:rsidR="00A24700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A24700" w:rsidRPr="00A24700">
        <w:rPr>
          <w:rFonts w:ascii="Times New Roman" w:hAnsi="Times New Roman" w:cs="Times New Roman"/>
          <w:sz w:val="28"/>
          <w:szCs w:val="28"/>
        </w:rPr>
        <w:t>заработной платы педагогическим работникам дошкольных образовательных организаций</w:t>
      </w:r>
      <w:r w:rsidR="00A24700">
        <w:rPr>
          <w:rFonts w:ascii="Times New Roman" w:hAnsi="Times New Roman" w:cs="Times New Roman"/>
          <w:sz w:val="28"/>
          <w:szCs w:val="28"/>
        </w:rPr>
        <w:t>.</w:t>
      </w:r>
    </w:p>
    <w:p w:rsidR="00B5094E" w:rsidRPr="00AD65C3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D65C3">
        <w:rPr>
          <w:rFonts w:ascii="Times New Roman" w:hAnsi="Times New Roman" w:cs="Times New Roman"/>
          <w:sz w:val="28"/>
          <w:szCs w:val="28"/>
        </w:rPr>
        <w:t xml:space="preserve">ошкольные образовательные </w:t>
      </w:r>
      <w:r>
        <w:rPr>
          <w:rFonts w:ascii="Times New Roman" w:hAnsi="Times New Roman" w:cs="Times New Roman"/>
          <w:sz w:val="28"/>
          <w:szCs w:val="28"/>
        </w:rPr>
        <w:t>организации района реализуют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проводят  коррекционную работу</w:t>
      </w:r>
      <w:r w:rsidRPr="00AD65C3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B0CF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914795">
        <w:rPr>
          <w:rFonts w:ascii="Times New Roman" w:hAnsi="Times New Roman" w:cs="Times New Roman"/>
          <w:sz w:val="28"/>
          <w:szCs w:val="28"/>
        </w:rPr>
        <w:t>детских</w:t>
      </w:r>
      <w:r>
        <w:rPr>
          <w:rFonts w:ascii="Times New Roman" w:hAnsi="Times New Roman" w:cs="Times New Roman"/>
          <w:sz w:val="28"/>
          <w:szCs w:val="28"/>
        </w:rPr>
        <w:t xml:space="preserve"> садов  (42</w:t>
      </w:r>
      <w:r w:rsidRPr="00AD65C3">
        <w:rPr>
          <w:rFonts w:ascii="Times New Roman" w:hAnsi="Times New Roman" w:cs="Times New Roman"/>
          <w:sz w:val="28"/>
          <w:szCs w:val="28"/>
        </w:rPr>
        <w:t>%) осуществля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коррекцию имеющихся отклонений в развитии и здоровье дошкольников на раннем этапе по следующим направлениям:</w:t>
      </w:r>
    </w:p>
    <w:p w:rsidR="00B5094E" w:rsidRPr="00B5094E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 xml:space="preserve">- коррекция нарушений зрения – 3 группы, 46 детей (ДОУ № 8 «Малютка»); </w:t>
      </w:r>
    </w:p>
    <w:p w:rsidR="00B5094E" w:rsidRPr="00B5094E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94E">
        <w:rPr>
          <w:rFonts w:ascii="Times New Roman" w:hAnsi="Times New Roman" w:cs="Times New Roman"/>
          <w:sz w:val="28"/>
          <w:szCs w:val="28"/>
        </w:rPr>
        <w:t>- коррекция нарушений речи – 22 группы, 277 детей (ДОУ № 4 «Ромашка», № 24 «Полянка», № 33 «Аленка», № 16 «Березка», № 41 «Сказка», № 38 «Колокольчик», № 10 «Березка», № 40 «Улыбка», № 36 «Ласточка», № 26 «Солнышко», № 47 «Радуга», № 48 «Одуванчик»).</w:t>
      </w:r>
      <w:proofErr w:type="gramEnd"/>
    </w:p>
    <w:p w:rsidR="00B5094E" w:rsidRPr="00B5094E" w:rsidRDefault="00B5094E" w:rsidP="00B50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ab/>
        <w:t xml:space="preserve"> В целом, 323 ребенка посещают 25 коррекционных групп и охвачены специализированной коррекционной помощью (9,75% от общего количества воспитанников детских садов).</w:t>
      </w:r>
    </w:p>
    <w:p w:rsidR="00C1706E" w:rsidRPr="00B5094E" w:rsidRDefault="00C1706E" w:rsidP="007E2230">
      <w:pPr>
        <w:pStyle w:val="a5"/>
        <w:ind w:left="0"/>
        <w:jc w:val="both"/>
        <w:rPr>
          <w:sz w:val="28"/>
          <w:szCs w:val="28"/>
        </w:rPr>
      </w:pPr>
      <w:r w:rsidRPr="00B5094E">
        <w:rPr>
          <w:sz w:val="28"/>
          <w:szCs w:val="28"/>
        </w:rPr>
        <w:tab/>
        <w:t>В части обеспечения финансовой доступности дошкольного образования для различных категорий населения про</w:t>
      </w:r>
      <w:r w:rsidR="007E2230" w:rsidRPr="00B5094E">
        <w:rPr>
          <w:sz w:val="28"/>
          <w:szCs w:val="28"/>
        </w:rPr>
        <w:t>водится</w:t>
      </w:r>
      <w:r w:rsidRPr="00B5094E">
        <w:rPr>
          <w:sz w:val="28"/>
          <w:szCs w:val="28"/>
        </w:rPr>
        <w:t xml:space="preserve">  работа по  социальной защите детей, посещающих ДОУ. </w:t>
      </w:r>
    </w:p>
    <w:p w:rsidR="00F52ADD" w:rsidRPr="00B5094E" w:rsidRDefault="00F52ADD" w:rsidP="00F52A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3B2132" w:rsidRPr="00EF6BAE" w:rsidRDefault="003B2132" w:rsidP="003B2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участвуют дошкольные образовательные организации. </w:t>
      </w:r>
    </w:p>
    <w:p w:rsidR="00295C5D" w:rsidRPr="00EF6BAE" w:rsidRDefault="00295C5D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2. Реконструкция и </w:t>
      </w:r>
      <w:r w:rsidR="00A24700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объектов образования</w:t>
      </w:r>
      <w:r w:rsidR="00A24700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</w:t>
      </w:r>
      <w:r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047" w:rsidRPr="00EF6BAE" w:rsidRDefault="00295C5D" w:rsidP="00295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направлена на р</w:t>
      </w:r>
      <w:r w:rsidR="00FA2047" w:rsidRPr="00EF6BAE">
        <w:rPr>
          <w:rFonts w:ascii="Times New Roman" w:hAnsi="Times New Roman" w:cs="Times New Roman"/>
          <w:sz w:val="28"/>
          <w:szCs w:val="28"/>
        </w:rPr>
        <w:t>азвитие материально-технической базы дошкольных образовательных организаций района, в рамках которого предполагается закупка товаров, работ и услуг для муниципальных нужд.</w:t>
      </w:r>
    </w:p>
    <w:p w:rsidR="00295C5D" w:rsidRPr="00EF6BAE" w:rsidRDefault="001A22A0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>От</w:t>
      </w:r>
      <w:r w:rsidR="00F52ADD" w:rsidRPr="00EF6BAE">
        <w:rPr>
          <w:rFonts w:ascii="Times New Roman" w:hAnsi="Times New Roman" w:cs="Times New Roman"/>
          <w:sz w:val="28"/>
          <w:szCs w:val="28"/>
        </w:rPr>
        <w:t>ветственным исполнителем данного основного мероприятия</w:t>
      </w:r>
      <w:r w:rsidRPr="00EF6BAE">
        <w:rPr>
          <w:rFonts w:ascii="Times New Roman" w:hAnsi="Times New Roman" w:cs="Times New Roman"/>
          <w:sz w:val="28"/>
          <w:szCs w:val="28"/>
        </w:rPr>
        <w:t xml:space="preserve"> является отдел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>.</w:t>
      </w:r>
      <w:r w:rsidRPr="00EF6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776" w:rsidRPr="00EF6BAE" w:rsidRDefault="00A3230F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>Н</w:t>
      </w:r>
      <w:r w:rsidR="00E23776" w:rsidRPr="00EF6BAE">
        <w:rPr>
          <w:sz w:val="28"/>
          <w:szCs w:val="28"/>
        </w:rPr>
        <w:t>еобходимость разработки и реализации Подпрограммы обусловлена приоритетностью государственной и муниципальной поддержки дошкольного образования в районе, необходимостью решения задачи по обеспечению общедоступности дошкольного образования, межотраслевым и межведомственным характером проблемы.</w:t>
      </w:r>
    </w:p>
    <w:p w:rsidR="00E23776" w:rsidRDefault="00E23776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результате реализации Подпрограммы планируется решить ряд проблем, прослеживающихся на современных этапах развития дошкольного образования. Прежде всего, это доступность данного уровня образования. Расширяя сеть дошкольных образовательных учреждений, </w:t>
      </w:r>
      <w:r w:rsidR="00B5094E">
        <w:rPr>
          <w:sz w:val="28"/>
          <w:szCs w:val="28"/>
        </w:rPr>
        <w:t>к 2023</w:t>
      </w:r>
      <w:r w:rsidRPr="00EF6BAE">
        <w:rPr>
          <w:sz w:val="28"/>
          <w:szCs w:val="28"/>
        </w:rPr>
        <w:t xml:space="preserve"> году планируется ликвидировать очередь в дошк</w:t>
      </w:r>
      <w:r w:rsidR="00AC7D43" w:rsidRPr="00EF6BAE">
        <w:rPr>
          <w:sz w:val="28"/>
          <w:szCs w:val="28"/>
        </w:rPr>
        <w:t>ольные образовательные организации</w:t>
      </w:r>
      <w:r w:rsidRPr="00EF6BAE">
        <w:rPr>
          <w:sz w:val="28"/>
          <w:szCs w:val="28"/>
        </w:rPr>
        <w:t xml:space="preserve"> для детей </w:t>
      </w:r>
      <w:r w:rsidR="00AC7D43" w:rsidRPr="00EF6BAE">
        <w:rPr>
          <w:sz w:val="28"/>
          <w:szCs w:val="28"/>
        </w:rPr>
        <w:t xml:space="preserve">от 1,5 до </w:t>
      </w:r>
      <w:r w:rsidRPr="00EF6BAE">
        <w:rPr>
          <w:sz w:val="28"/>
          <w:szCs w:val="28"/>
        </w:rPr>
        <w:t xml:space="preserve">3-х лет. </w:t>
      </w:r>
    </w:p>
    <w:p w:rsidR="00A24700" w:rsidRPr="007E0C4F" w:rsidRDefault="00A24700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sectPr w:rsidR="00A24700" w:rsidRPr="007E0C4F" w:rsidSect="003B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D6F3A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75B75D1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AE41AF7"/>
    <w:multiLevelType w:val="hybridMultilevel"/>
    <w:tmpl w:val="7110DFD4"/>
    <w:lvl w:ilvl="0" w:tplc="40B6F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A429B"/>
    <w:rsid w:val="00014E94"/>
    <w:rsid w:val="00051209"/>
    <w:rsid w:val="0007691C"/>
    <w:rsid w:val="000A689A"/>
    <w:rsid w:val="000C1313"/>
    <w:rsid w:val="000D34CB"/>
    <w:rsid w:val="00131430"/>
    <w:rsid w:val="00150479"/>
    <w:rsid w:val="00194D75"/>
    <w:rsid w:val="0019642C"/>
    <w:rsid w:val="001A22A0"/>
    <w:rsid w:val="001B52C0"/>
    <w:rsid w:val="001B6E6C"/>
    <w:rsid w:val="002417EA"/>
    <w:rsid w:val="00250229"/>
    <w:rsid w:val="00252025"/>
    <w:rsid w:val="00295C5D"/>
    <w:rsid w:val="002A3DCF"/>
    <w:rsid w:val="00355DF3"/>
    <w:rsid w:val="00356F37"/>
    <w:rsid w:val="00361B9C"/>
    <w:rsid w:val="003B2132"/>
    <w:rsid w:val="0041508E"/>
    <w:rsid w:val="0043241B"/>
    <w:rsid w:val="004A7512"/>
    <w:rsid w:val="004C0810"/>
    <w:rsid w:val="005F07E9"/>
    <w:rsid w:val="006527E3"/>
    <w:rsid w:val="00681773"/>
    <w:rsid w:val="006908DF"/>
    <w:rsid w:val="00695F8A"/>
    <w:rsid w:val="006C60CB"/>
    <w:rsid w:val="006F69F3"/>
    <w:rsid w:val="007232A2"/>
    <w:rsid w:val="007B137C"/>
    <w:rsid w:val="007C0F06"/>
    <w:rsid w:val="007C2B07"/>
    <w:rsid w:val="007C4DA7"/>
    <w:rsid w:val="007E2230"/>
    <w:rsid w:val="007F4204"/>
    <w:rsid w:val="008674DF"/>
    <w:rsid w:val="008972BB"/>
    <w:rsid w:val="008A429B"/>
    <w:rsid w:val="008A7D1B"/>
    <w:rsid w:val="008E008C"/>
    <w:rsid w:val="00904DC9"/>
    <w:rsid w:val="009124E9"/>
    <w:rsid w:val="0091743F"/>
    <w:rsid w:val="00974023"/>
    <w:rsid w:val="00A021BA"/>
    <w:rsid w:val="00A24700"/>
    <w:rsid w:val="00A3230F"/>
    <w:rsid w:val="00A47EF4"/>
    <w:rsid w:val="00A61781"/>
    <w:rsid w:val="00A773A6"/>
    <w:rsid w:val="00A77F0A"/>
    <w:rsid w:val="00A80119"/>
    <w:rsid w:val="00A95BD1"/>
    <w:rsid w:val="00AA24F0"/>
    <w:rsid w:val="00AC7D43"/>
    <w:rsid w:val="00AF6D70"/>
    <w:rsid w:val="00B5094E"/>
    <w:rsid w:val="00B54599"/>
    <w:rsid w:val="00B63211"/>
    <w:rsid w:val="00B8233C"/>
    <w:rsid w:val="00BC59CD"/>
    <w:rsid w:val="00C1706E"/>
    <w:rsid w:val="00C41613"/>
    <w:rsid w:val="00C8077A"/>
    <w:rsid w:val="00CB7229"/>
    <w:rsid w:val="00D020A1"/>
    <w:rsid w:val="00D0476C"/>
    <w:rsid w:val="00D60410"/>
    <w:rsid w:val="00DD5F72"/>
    <w:rsid w:val="00E17326"/>
    <w:rsid w:val="00E23776"/>
    <w:rsid w:val="00E54178"/>
    <w:rsid w:val="00EC63A7"/>
    <w:rsid w:val="00ED2EF9"/>
    <w:rsid w:val="00EF6BAE"/>
    <w:rsid w:val="00F305FB"/>
    <w:rsid w:val="00F52ADD"/>
    <w:rsid w:val="00F85069"/>
    <w:rsid w:val="00FA2047"/>
    <w:rsid w:val="00FD1687"/>
    <w:rsid w:val="00FD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1B"/>
  </w:style>
  <w:style w:type="paragraph" w:styleId="1">
    <w:name w:val="heading 1"/>
    <w:basedOn w:val="a"/>
    <w:next w:val="a"/>
    <w:link w:val="10"/>
    <w:uiPriority w:val="9"/>
    <w:qFormat/>
    <w:rsid w:val="00CB722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8A42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A429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A429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B722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uiPriority w:val="1"/>
    <w:qFormat/>
    <w:rsid w:val="00014E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6</cp:revision>
  <cp:lastPrinted>2017-09-15T06:56:00Z</cp:lastPrinted>
  <dcterms:created xsi:type="dcterms:W3CDTF">2017-12-12T06:02:00Z</dcterms:created>
  <dcterms:modified xsi:type="dcterms:W3CDTF">2017-12-13T05:32:00Z</dcterms:modified>
</cp:coreProperties>
</file>