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798F" w14:textId="77777777" w:rsidR="00455EDA" w:rsidRPr="00D05EF4" w:rsidRDefault="00455ED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br/>
      </w:r>
    </w:p>
    <w:p w14:paraId="0B673440" w14:textId="77777777" w:rsidR="00455EDA" w:rsidRPr="00D05EF4" w:rsidRDefault="00455E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14C31CD" w14:textId="77777777" w:rsidR="00D05EF4" w:rsidRPr="00E42413" w:rsidRDefault="00D05EF4" w:rsidP="00D05EF4">
      <w:pPr>
        <w:pStyle w:val="a3"/>
        <w:rPr>
          <w:sz w:val="32"/>
          <w:szCs w:val="32"/>
        </w:rPr>
      </w:pPr>
      <w:r w:rsidRPr="00E42413">
        <w:rPr>
          <w:sz w:val="32"/>
          <w:szCs w:val="32"/>
        </w:rPr>
        <w:t>П О С Т А Н О В Л Е Н И Е</w:t>
      </w:r>
    </w:p>
    <w:p w14:paraId="331F41F1" w14:textId="77777777" w:rsidR="00D05EF4" w:rsidRPr="00E42413" w:rsidRDefault="00D05EF4" w:rsidP="00D05EF4">
      <w:pPr>
        <w:pStyle w:val="a3"/>
        <w:rPr>
          <w:sz w:val="24"/>
          <w:szCs w:val="24"/>
        </w:rPr>
      </w:pPr>
    </w:p>
    <w:p w14:paraId="5131846E" w14:textId="77777777" w:rsidR="00D05EF4" w:rsidRPr="00E42413" w:rsidRDefault="00D05EF4" w:rsidP="00D05EF4">
      <w:pPr>
        <w:pStyle w:val="a3"/>
        <w:rPr>
          <w:b w:val="0"/>
          <w:bCs w:val="0"/>
          <w:sz w:val="24"/>
          <w:szCs w:val="24"/>
        </w:rPr>
      </w:pPr>
      <w:r w:rsidRPr="00E42413">
        <w:rPr>
          <w:b w:val="0"/>
          <w:bCs w:val="0"/>
          <w:sz w:val="24"/>
          <w:szCs w:val="24"/>
        </w:rPr>
        <w:t xml:space="preserve">АДМИНИСТРАЦИИ ПЕТРОВСКОГО </w:t>
      </w:r>
      <w:r>
        <w:rPr>
          <w:b w:val="0"/>
          <w:bCs w:val="0"/>
          <w:sz w:val="24"/>
          <w:szCs w:val="24"/>
        </w:rPr>
        <w:t>МУНИЦИПАЛЬНОГО</w:t>
      </w:r>
      <w:r w:rsidRPr="00E42413">
        <w:rPr>
          <w:b w:val="0"/>
          <w:bCs w:val="0"/>
          <w:sz w:val="24"/>
          <w:szCs w:val="24"/>
        </w:rPr>
        <w:t xml:space="preserve"> ОКРУГА</w:t>
      </w:r>
    </w:p>
    <w:p w14:paraId="73B24D8B" w14:textId="77777777" w:rsidR="00D05EF4" w:rsidRPr="00E42413" w:rsidRDefault="00D05EF4" w:rsidP="00D05EF4">
      <w:pPr>
        <w:pStyle w:val="a3"/>
        <w:rPr>
          <w:b w:val="0"/>
          <w:bCs w:val="0"/>
          <w:sz w:val="24"/>
          <w:szCs w:val="24"/>
        </w:rPr>
      </w:pPr>
      <w:r w:rsidRPr="00E42413">
        <w:rPr>
          <w:b w:val="0"/>
          <w:bCs w:val="0"/>
          <w:sz w:val="24"/>
          <w:szCs w:val="24"/>
        </w:rPr>
        <w:t>СТАВРОПОЛЬСКОГО КРАЯ</w:t>
      </w:r>
    </w:p>
    <w:p w14:paraId="1A55C8AE" w14:textId="77777777" w:rsidR="00455EDA" w:rsidRPr="00D05EF4" w:rsidRDefault="00455ED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021"/>
        <w:gridCol w:w="3147"/>
        <w:gridCol w:w="3079"/>
      </w:tblGrid>
      <w:tr w:rsidR="00D05EF4" w:rsidRPr="00D05EF4" w14:paraId="41EBE530" w14:textId="77777777" w:rsidTr="00D05EF4">
        <w:tc>
          <w:tcPr>
            <w:tcW w:w="3021" w:type="dxa"/>
          </w:tcPr>
          <w:p w14:paraId="6800865D" w14:textId="77777777" w:rsidR="00D05EF4" w:rsidRPr="00D05EF4" w:rsidRDefault="00D05EF4" w:rsidP="00D05EF4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7" w:type="dxa"/>
          </w:tcPr>
          <w:p w14:paraId="772F7EBD" w14:textId="77777777" w:rsidR="00D05EF4" w:rsidRPr="00D05EF4" w:rsidRDefault="00D05EF4" w:rsidP="00D05EF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F4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</w:tc>
        <w:tc>
          <w:tcPr>
            <w:tcW w:w="3079" w:type="dxa"/>
          </w:tcPr>
          <w:p w14:paraId="741E1A82" w14:textId="77777777" w:rsidR="00D05EF4" w:rsidRPr="00D05EF4" w:rsidRDefault="00D05EF4" w:rsidP="00D05EF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1C434F0" w14:textId="77777777" w:rsidR="00D05EF4" w:rsidRPr="00D05EF4" w:rsidRDefault="00D05EF4" w:rsidP="00D05E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2F8E24" w14:textId="77777777" w:rsidR="00D05EF4" w:rsidRPr="00D05EF4" w:rsidRDefault="00D05EF4" w:rsidP="00D05EF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Об автоматизации закупок товаров, работ, услуг малого объема для обеспечения муниципальных нужд Петровского </w:t>
      </w:r>
      <w:r w:rsidR="00C45F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5E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4E6CC256" w14:textId="77777777" w:rsidR="00D05EF4" w:rsidRPr="00D05EF4" w:rsidRDefault="00D05EF4" w:rsidP="00D05E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682D1E" w14:textId="54182A87" w:rsidR="00D05EF4" w:rsidRDefault="003237C9" w:rsidP="00D05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37C9">
        <w:rPr>
          <w:rFonts w:ascii="Times New Roman" w:hAnsi="Times New Roman" w:cs="Times New Roman"/>
          <w:sz w:val="28"/>
          <w:szCs w:val="28"/>
        </w:rPr>
        <w:t xml:space="preserve"> соответствии с пунктами 4 и 5 части 1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5EF4" w:rsidRPr="00D05EF4">
        <w:rPr>
          <w:rFonts w:ascii="Times New Roman" w:hAnsi="Times New Roman" w:cs="Times New Roman"/>
          <w:sz w:val="28"/>
          <w:szCs w:val="28"/>
        </w:rPr>
        <w:t>приказом комитета Ставропольского края по государственным закупк</w:t>
      </w:r>
      <w:r w:rsidR="00C45FDB">
        <w:rPr>
          <w:rFonts w:ascii="Times New Roman" w:hAnsi="Times New Roman" w:cs="Times New Roman"/>
          <w:sz w:val="28"/>
          <w:szCs w:val="28"/>
        </w:rPr>
        <w:t xml:space="preserve">ам </w:t>
      </w:r>
      <w:r w:rsidR="00D05EF4" w:rsidRPr="00D05EF4">
        <w:rPr>
          <w:rFonts w:ascii="Times New Roman" w:hAnsi="Times New Roman" w:cs="Times New Roman"/>
          <w:sz w:val="28"/>
          <w:szCs w:val="28"/>
        </w:rPr>
        <w:t>от 25 августа 2020г. №01-05/1403 «Об утверждении порядка осуществления закупок малого объема»</w:t>
      </w:r>
      <w:r w:rsidRPr="003237C9">
        <w:t xml:space="preserve"> </w:t>
      </w:r>
      <w:r w:rsidRPr="003237C9">
        <w:rPr>
          <w:rFonts w:ascii="Times New Roman" w:hAnsi="Times New Roman" w:cs="Times New Roman"/>
          <w:sz w:val="28"/>
          <w:szCs w:val="28"/>
        </w:rPr>
        <w:t>(далее соответственно - Федеральный закон, закупки малого объема)</w:t>
      </w:r>
      <w:r w:rsidR="00D05EF4" w:rsidRPr="00D05EF4">
        <w:rPr>
          <w:rFonts w:ascii="Times New Roman" w:hAnsi="Times New Roman" w:cs="Times New Roman"/>
          <w:sz w:val="28"/>
          <w:szCs w:val="28"/>
        </w:rPr>
        <w:t xml:space="preserve">, </w:t>
      </w:r>
      <w:r w:rsidR="00C45FDB" w:rsidRPr="00C45FDB">
        <w:rPr>
          <w:rFonts w:ascii="Times New Roman" w:hAnsi="Times New Roman" w:cs="Times New Roman"/>
          <w:sz w:val="28"/>
          <w:szCs w:val="28"/>
        </w:rPr>
        <w:t xml:space="preserve">в целях совершенствования, обеспечения гласности и прозрачности закупок товаров, работ, услуг для обеспечения муниципальных нужд Петровского </w:t>
      </w:r>
      <w:r w:rsidR="00C45F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5FDB" w:rsidRPr="00C45FDB">
        <w:rPr>
          <w:rFonts w:ascii="Times New Roman" w:hAnsi="Times New Roman" w:cs="Times New Roman"/>
          <w:sz w:val="28"/>
          <w:szCs w:val="28"/>
        </w:rPr>
        <w:t>округа Ставропольского края, осуществляемых у единственного поставщика (подрядчика, исполнителя),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DB" w:rsidRPr="00C45FDB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C45FDB">
        <w:rPr>
          <w:rFonts w:ascii="Times New Roman" w:hAnsi="Times New Roman" w:cs="Times New Roman"/>
          <w:sz w:val="28"/>
          <w:szCs w:val="28"/>
        </w:rPr>
        <w:t>муниципального</w:t>
      </w:r>
      <w:r w:rsidR="00C45FDB" w:rsidRPr="00C45F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14:paraId="6097A380" w14:textId="77777777" w:rsidR="00C45FDB" w:rsidRPr="00D05EF4" w:rsidRDefault="00C45FDB" w:rsidP="00D05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6849E8" w14:textId="77777777" w:rsidR="00D05EF4" w:rsidRDefault="00D05EF4" w:rsidP="00D05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FE80C0B" w14:textId="77777777" w:rsidR="00D05EF4" w:rsidRDefault="00D05EF4" w:rsidP="00D05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22D5C5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1. Муниципальным органам Петровского </w:t>
      </w:r>
      <w:r w:rsidR="00034F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5E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(органам местного самоуправления Петровского </w:t>
      </w:r>
      <w:r w:rsidR="00034F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5E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органам администрации Петровского </w:t>
      </w:r>
      <w:r w:rsidR="00034F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5E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края), муниципальным казенным учреждениям Петровского </w:t>
      </w:r>
      <w:r w:rsidR="00034F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5E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муниципальным бюд</w:t>
      </w:r>
      <w:r w:rsidR="00034F5F">
        <w:rPr>
          <w:rFonts w:ascii="Times New Roman" w:hAnsi="Times New Roman" w:cs="Times New Roman"/>
          <w:sz w:val="28"/>
          <w:szCs w:val="28"/>
        </w:rPr>
        <w:t>жетным учреждениям Петровского муниципального</w:t>
      </w:r>
      <w:r w:rsidRPr="00D05E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муниципальным унитарным (казенным) предприятиям Петровского </w:t>
      </w:r>
      <w:r w:rsidR="00034F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5E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осуществлять закупки малого объема у единственного поставщика (подрядчика, исполнителя) в соответствии с требованиями Федерального закона посредством использования электронной торговой системы, за исключением следующих случаев:</w:t>
      </w:r>
    </w:p>
    <w:p w14:paraId="676F9CE3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1) осуществление закупки малого объема на сумму менее 10 тыс. рублей;</w:t>
      </w:r>
    </w:p>
    <w:p w14:paraId="3FE2A4C1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2) осуществление закупки услуг малого объема у физических лиц, не являющихся индивидуальными предпринимателями;</w:t>
      </w:r>
    </w:p>
    <w:p w14:paraId="74D7565A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3) осуществление закупки малого объема следующих услуг:</w:t>
      </w:r>
    </w:p>
    <w:p w14:paraId="0418BD86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коммунальных услуг:</w:t>
      </w:r>
    </w:p>
    <w:p w14:paraId="442B76DA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lastRenderedPageBreak/>
        <w:t>- водоснабжение;</w:t>
      </w:r>
    </w:p>
    <w:p w14:paraId="527B5360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- водоотведение;</w:t>
      </w:r>
    </w:p>
    <w:p w14:paraId="603A5CF8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- теплоснабжение (отопление);</w:t>
      </w:r>
    </w:p>
    <w:p w14:paraId="3A0D80CB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- обращение с твердыми коммунальными отходами;</w:t>
      </w:r>
    </w:p>
    <w:p w14:paraId="3312B866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- газоснабжение (поставка и транспортировка газа);</w:t>
      </w:r>
    </w:p>
    <w:p w14:paraId="7038F3EC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- энергоснабжение (электрическая энергия);</w:t>
      </w:r>
    </w:p>
    <w:p w14:paraId="53F2A0E4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- возмещение арендатором арендодателю стоимости коммунальных услуг;</w:t>
      </w:r>
    </w:p>
    <w:p w14:paraId="1E1323EC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- услуг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(тарифам);</w:t>
      </w:r>
    </w:p>
    <w:p w14:paraId="5F55C716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- услуг связи;</w:t>
      </w:r>
    </w:p>
    <w:p w14:paraId="78C3733A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4) осуществление закупки малого объема услуг по диагностике, техническому обслуживанию и ремонту автотранспортных средств;</w:t>
      </w:r>
    </w:p>
    <w:p w14:paraId="7D2868E9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5) осуществление закупки малого объема услуг обязательного страхования гражданской ответственности владельцев транспортных средств (ОСАГО);</w:t>
      </w:r>
    </w:p>
    <w:p w14:paraId="124DA1C4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6) осуществление закупки малого объема у органов исполнительной власти, государственных (муниципальных) учреждений, унитарных предприятий, акционерных обществ, сто процентов акций которых принадлежат Российской Федерации;</w:t>
      </w:r>
    </w:p>
    <w:p w14:paraId="47439E11" w14:textId="77777777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7) осуществление закупки малого объема при направлении работников в служебные командировки;</w:t>
      </w:r>
    </w:p>
    <w:p w14:paraId="0813BF0E" w14:textId="18BDEFEB" w:rsidR="00455EDA" w:rsidRPr="00D05EF4" w:rsidRDefault="00455EDA" w:rsidP="00034F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8) осуществление закупки малого объема в целях обеспечения граждан Российской Федерации, зарегистрированных на территории Петровского </w:t>
      </w:r>
      <w:r w:rsidR="005B1FBB">
        <w:rPr>
          <w:rFonts w:ascii="Times New Roman" w:hAnsi="Times New Roman" w:cs="Times New Roman"/>
          <w:sz w:val="28"/>
          <w:szCs w:val="28"/>
        </w:rPr>
        <w:t>муниципальн</w:t>
      </w:r>
      <w:r w:rsidRPr="00D05EF4">
        <w:rPr>
          <w:rFonts w:ascii="Times New Roman" w:hAnsi="Times New Roman" w:cs="Times New Roman"/>
          <w:sz w:val="28"/>
          <w:szCs w:val="28"/>
        </w:rPr>
        <w:t>ого округа Ставропольского края и призванных на военную службу по мобилизации в Вооруженные Силы Российской Федерации, вещевым имуществом и иными материальными средствами.</w:t>
      </w:r>
    </w:p>
    <w:p w14:paraId="78953D7F" w14:textId="77777777" w:rsidR="00455EDA" w:rsidRPr="00D05EF4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03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hyperlink w:anchor="P61">
        <w:r w:rsidRPr="00034F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D05EF4">
        <w:rPr>
          <w:rFonts w:ascii="Times New Roman" w:hAnsi="Times New Roman" w:cs="Times New Roman"/>
          <w:sz w:val="28"/>
          <w:szCs w:val="28"/>
        </w:rPr>
        <w:t xml:space="preserve"> осуществления закупок малого объема.</w:t>
      </w:r>
    </w:p>
    <w:p w14:paraId="106520EF" w14:textId="77777777" w:rsidR="00455EDA" w:rsidRPr="00D05EF4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администрации Петровского </w:t>
      </w:r>
      <w:r w:rsidR="00034F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5E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</w:t>
      </w:r>
      <w:r w:rsidR="00034F5F">
        <w:rPr>
          <w:rFonts w:ascii="Times New Roman" w:hAnsi="Times New Roman" w:cs="Times New Roman"/>
          <w:sz w:val="28"/>
          <w:szCs w:val="28"/>
        </w:rPr>
        <w:t>«</w:t>
      </w:r>
      <w:r w:rsidRPr="00D05EF4">
        <w:rPr>
          <w:rFonts w:ascii="Times New Roman" w:hAnsi="Times New Roman" w:cs="Times New Roman"/>
          <w:sz w:val="28"/>
          <w:szCs w:val="28"/>
        </w:rPr>
        <w:t>Интернет</w:t>
      </w:r>
      <w:r w:rsidR="00034F5F">
        <w:rPr>
          <w:rFonts w:ascii="Times New Roman" w:hAnsi="Times New Roman" w:cs="Times New Roman"/>
          <w:sz w:val="28"/>
          <w:szCs w:val="28"/>
        </w:rPr>
        <w:t>»</w:t>
      </w:r>
      <w:r w:rsidRPr="00D05EF4">
        <w:rPr>
          <w:rFonts w:ascii="Times New Roman" w:hAnsi="Times New Roman" w:cs="Times New Roman"/>
          <w:sz w:val="28"/>
          <w:szCs w:val="28"/>
        </w:rPr>
        <w:t>.</w:t>
      </w:r>
    </w:p>
    <w:p w14:paraId="12AD249A" w14:textId="77777777" w:rsidR="00034F5F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034F5F">
        <w:rPr>
          <w:rFonts w:ascii="Times New Roman" w:hAnsi="Times New Roman" w:cs="Times New Roman"/>
          <w:sz w:val="28"/>
          <w:szCs w:val="28"/>
        </w:rPr>
        <w:t>и</w:t>
      </w:r>
      <w:r w:rsidRPr="00D05EF4">
        <w:rPr>
          <w:rFonts w:ascii="Times New Roman" w:hAnsi="Times New Roman" w:cs="Times New Roman"/>
          <w:sz w:val="28"/>
          <w:szCs w:val="28"/>
        </w:rPr>
        <w:t xml:space="preserve"> силу</w:t>
      </w:r>
      <w:r w:rsidR="0003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Pr="00034F5F">
        <w:rPr>
          <w:rFonts w:ascii="Times New Roman" w:hAnsi="Times New Roman" w:cs="Times New Roman"/>
          <w:color w:val="000000" w:themeColor="text1"/>
          <w:sz w:val="28"/>
          <w:szCs w:val="28"/>
        </w:rPr>
        <w:t>ад</w:t>
      </w:r>
      <w:r w:rsidRPr="00D05EF4">
        <w:rPr>
          <w:rFonts w:ascii="Times New Roman" w:hAnsi="Times New Roman" w:cs="Times New Roman"/>
          <w:sz w:val="28"/>
          <w:szCs w:val="28"/>
        </w:rPr>
        <w:t>министрации Петровского городского округа Ставропольского края</w:t>
      </w:r>
      <w:r w:rsidR="00034F5F">
        <w:rPr>
          <w:rFonts w:ascii="Times New Roman" w:hAnsi="Times New Roman" w:cs="Times New Roman"/>
          <w:sz w:val="28"/>
          <w:szCs w:val="28"/>
        </w:rPr>
        <w:t>:</w:t>
      </w:r>
    </w:p>
    <w:p w14:paraId="1761EF21" w14:textId="77777777" w:rsidR="00455EDA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 от </w:t>
      </w:r>
      <w:r w:rsidR="00034F5F">
        <w:rPr>
          <w:rFonts w:ascii="Times New Roman" w:hAnsi="Times New Roman" w:cs="Times New Roman"/>
          <w:sz w:val="28"/>
          <w:szCs w:val="28"/>
        </w:rPr>
        <w:t>01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 w:rsidR="00034F5F">
        <w:rPr>
          <w:rFonts w:ascii="Times New Roman" w:hAnsi="Times New Roman" w:cs="Times New Roman"/>
          <w:sz w:val="28"/>
          <w:szCs w:val="28"/>
        </w:rPr>
        <w:t>декабря</w:t>
      </w:r>
      <w:r w:rsidRPr="00D05EF4">
        <w:rPr>
          <w:rFonts w:ascii="Times New Roman" w:hAnsi="Times New Roman" w:cs="Times New Roman"/>
          <w:sz w:val="28"/>
          <w:szCs w:val="28"/>
        </w:rPr>
        <w:t xml:space="preserve"> 2020 г. </w:t>
      </w:r>
      <w:r w:rsidR="00034F5F">
        <w:rPr>
          <w:rFonts w:ascii="Times New Roman" w:hAnsi="Times New Roman" w:cs="Times New Roman"/>
          <w:sz w:val="28"/>
          <w:szCs w:val="28"/>
        </w:rPr>
        <w:t>№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 w:rsidR="00034F5F">
        <w:rPr>
          <w:rFonts w:ascii="Times New Roman" w:hAnsi="Times New Roman" w:cs="Times New Roman"/>
          <w:sz w:val="28"/>
          <w:szCs w:val="28"/>
        </w:rPr>
        <w:t>1694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 w:rsidR="00034F5F">
        <w:rPr>
          <w:rFonts w:ascii="Times New Roman" w:hAnsi="Times New Roman" w:cs="Times New Roman"/>
          <w:sz w:val="28"/>
          <w:szCs w:val="28"/>
        </w:rPr>
        <w:t>«</w:t>
      </w:r>
      <w:r w:rsidRPr="00D05EF4">
        <w:rPr>
          <w:rFonts w:ascii="Times New Roman" w:hAnsi="Times New Roman" w:cs="Times New Roman"/>
          <w:sz w:val="28"/>
          <w:szCs w:val="28"/>
        </w:rPr>
        <w:t>Об автоматизации закупок товаров, работ, услуг малого объема для обеспечения муниципальных нужд Петровского городского округа Ставропольского края</w:t>
      </w:r>
      <w:r w:rsidR="00034F5F">
        <w:rPr>
          <w:rFonts w:ascii="Times New Roman" w:hAnsi="Times New Roman" w:cs="Times New Roman"/>
          <w:sz w:val="28"/>
          <w:szCs w:val="28"/>
        </w:rPr>
        <w:t>»;</w:t>
      </w:r>
    </w:p>
    <w:p w14:paraId="051553EA" w14:textId="61A97D84" w:rsidR="00F04BDF" w:rsidRDefault="00F04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D05EF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5EF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1013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04BD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8471D">
        <w:rPr>
          <w:rFonts w:ascii="Times New Roman" w:hAnsi="Times New Roman" w:cs="Times New Roman"/>
          <w:sz w:val="28"/>
          <w:szCs w:val="28"/>
        </w:rPr>
        <w:t>етровского городского округа С</w:t>
      </w:r>
      <w:r w:rsidRPr="00F04BDF">
        <w:rPr>
          <w:rFonts w:ascii="Times New Roman" w:hAnsi="Times New Roman" w:cs="Times New Roman"/>
          <w:sz w:val="28"/>
          <w:szCs w:val="28"/>
        </w:rPr>
        <w:t xml:space="preserve">тавропольского края от 01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4BDF">
        <w:rPr>
          <w:rFonts w:ascii="Times New Roman" w:hAnsi="Times New Roman" w:cs="Times New Roman"/>
          <w:sz w:val="28"/>
          <w:szCs w:val="28"/>
        </w:rPr>
        <w:t xml:space="preserve"> 1694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04BDF">
        <w:rPr>
          <w:rFonts w:ascii="Times New Roman" w:hAnsi="Times New Roman" w:cs="Times New Roman"/>
          <w:sz w:val="28"/>
          <w:szCs w:val="28"/>
        </w:rPr>
        <w:t xml:space="preserve">б автоматизации закупок товаров, работ, услуг </w:t>
      </w:r>
      <w:r w:rsidRPr="00F04BDF">
        <w:rPr>
          <w:rFonts w:ascii="Times New Roman" w:hAnsi="Times New Roman" w:cs="Times New Roman"/>
          <w:sz w:val="28"/>
          <w:szCs w:val="28"/>
        </w:rPr>
        <w:lastRenderedPageBreak/>
        <w:t xml:space="preserve">малого объема для обеспечения муниципальных нужд </w:t>
      </w:r>
      <w:r w:rsidR="0098471D">
        <w:rPr>
          <w:rFonts w:ascii="Times New Roman" w:hAnsi="Times New Roman" w:cs="Times New Roman"/>
          <w:sz w:val="28"/>
          <w:szCs w:val="28"/>
        </w:rPr>
        <w:t>Петровского городского округа С</w:t>
      </w:r>
      <w:r w:rsidRPr="00F04BDF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F4A1EF4" w14:textId="7448DF28" w:rsidR="00F04BDF" w:rsidRDefault="00F04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D05EF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5EF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1544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04BD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8471D">
        <w:rPr>
          <w:rFonts w:ascii="Times New Roman" w:hAnsi="Times New Roman" w:cs="Times New Roman"/>
          <w:sz w:val="28"/>
          <w:szCs w:val="28"/>
        </w:rPr>
        <w:t>етровского городского округа С</w:t>
      </w:r>
      <w:r w:rsidRPr="00F04BDF">
        <w:rPr>
          <w:rFonts w:ascii="Times New Roman" w:hAnsi="Times New Roman" w:cs="Times New Roman"/>
          <w:sz w:val="28"/>
          <w:szCs w:val="28"/>
        </w:rPr>
        <w:t xml:space="preserve">тавропольского края от 01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4BDF">
        <w:rPr>
          <w:rFonts w:ascii="Times New Roman" w:hAnsi="Times New Roman" w:cs="Times New Roman"/>
          <w:sz w:val="28"/>
          <w:szCs w:val="28"/>
        </w:rPr>
        <w:t xml:space="preserve"> 1694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04BDF">
        <w:rPr>
          <w:rFonts w:ascii="Times New Roman" w:hAnsi="Times New Roman" w:cs="Times New Roman"/>
          <w:sz w:val="28"/>
          <w:szCs w:val="28"/>
        </w:rPr>
        <w:t xml:space="preserve">б автоматизации закупок товаров, работ, услуг малого объема для </w:t>
      </w:r>
      <w:r w:rsidR="0098471D">
        <w:rPr>
          <w:rFonts w:ascii="Times New Roman" w:hAnsi="Times New Roman" w:cs="Times New Roman"/>
          <w:sz w:val="28"/>
          <w:szCs w:val="28"/>
        </w:rPr>
        <w:t>обеспечения муниципальных нужд Петровского городского округа С</w:t>
      </w:r>
      <w:r w:rsidRPr="00F04BDF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3192764" w14:textId="3E0EA9E0" w:rsidR="00F04BDF" w:rsidRDefault="00F04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D05EF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5EF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1734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04BD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4BDF">
        <w:rPr>
          <w:rFonts w:ascii="Times New Roman" w:hAnsi="Times New Roman" w:cs="Times New Roman"/>
          <w:sz w:val="28"/>
          <w:szCs w:val="28"/>
        </w:rPr>
        <w:t>етровского городского ок</w:t>
      </w:r>
      <w:r w:rsidR="0098471D">
        <w:rPr>
          <w:rFonts w:ascii="Times New Roman" w:hAnsi="Times New Roman" w:cs="Times New Roman"/>
          <w:sz w:val="28"/>
          <w:szCs w:val="28"/>
        </w:rPr>
        <w:t>руга С</w:t>
      </w:r>
      <w:r w:rsidRPr="00F04BDF">
        <w:rPr>
          <w:rFonts w:ascii="Times New Roman" w:hAnsi="Times New Roman" w:cs="Times New Roman"/>
          <w:sz w:val="28"/>
          <w:szCs w:val="28"/>
        </w:rPr>
        <w:t xml:space="preserve">тавропольского края от 01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4BDF">
        <w:rPr>
          <w:rFonts w:ascii="Times New Roman" w:hAnsi="Times New Roman" w:cs="Times New Roman"/>
          <w:sz w:val="28"/>
          <w:szCs w:val="28"/>
        </w:rPr>
        <w:t xml:space="preserve"> 1694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04BDF">
        <w:rPr>
          <w:rFonts w:ascii="Times New Roman" w:hAnsi="Times New Roman" w:cs="Times New Roman"/>
          <w:sz w:val="28"/>
          <w:szCs w:val="28"/>
        </w:rPr>
        <w:t xml:space="preserve">б автоматизации закупок товаров, работ, услуг малого объема для обеспечения муниципальных нужд </w:t>
      </w:r>
      <w:r w:rsidR="0098471D">
        <w:rPr>
          <w:rFonts w:ascii="Times New Roman" w:hAnsi="Times New Roman" w:cs="Times New Roman"/>
          <w:sz w:val="28"/>
          <w:szCs w:val="28"/>
        </w:rPr>
        <w:t>Петровского городского округа С</w:t>
      </w:r>
      <w:r w:rsidRPr="00F04BDF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3AEF3F8" w14:textId="1879C824" w:rsidR="00326DBF" w:rsidRPr="00D05EF4" w:rsidRDefault="00F04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05EF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5EF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329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04BD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8471D">
        <w:rPr>
          <w:rFonts w:ascii="Times New Roman" w:hAnsi="Times New Roman" w:cs="Times New Roman"/>
          <w:sz w:val="28"/>
          <w:szCs w:val="28"/>
        </w:rPr>
        <w:t>етровского городского округа С</w:t>
      </w:r>
      <w:r w:rsidRPr="00F04BDF">
        <w:rPr>
          <w:rFonts w:ascii="Times New Roman" w:hAnsi="Times New Roman" w:cs="Times New Roman"/>
          <w:sz w:val="28"/>
          <w:szCs w:val="28"/>
        </w:rPr>
        <w:t xml:space="preserve">тавропольского края от 01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4BDF">
        <w:rPr>
          <w:rFonts w:ascii="Times New Roman" w:hAnsi="Times New Roman" w:cs="Times New Roman"/>
          <w:sz w:val="28"/>
          <w:szCs w:val="28"/>
        </w:rPr>
        <w:t xml:space="preserve"> 1694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04BDF">
        <w:rPr>
          <w:rFonts w:ascii="Times New Roman" w:hAnsi="Times New Roman" w:cs="Times New Roman"/>
          <w:sz w:val="28"/>
          <w:szCs w:val="28"/>
        </w:rPr>
        <w:t xml:space="preserve">б автоматизации закупок товаров, работ, услуг малого объема для обеспечения муниципальных нужд </w:t>
      </w:r>
      <w:r w:rsidR="0098471D">
        <w:rPr>
          <w:rFonts w:ascii="Times New Roman" w:hAnsi="Times New Roman" w:cs="Times New Roman"/>
          <w:sz w:val="28"/>
          <w:szCs w:val="28"/>
        </w:rPr>
        <w:t>П</w:t>
      </w:r>
      <w:r w:rsidRPr="00F04BDF">
        <w:rPr>
          <w:rFonts w:ascii="Times New Roman" w:hAnsi="Times New Roman" w:cs="Times New Roman"/>
          <w:sz w:val="28"/>
          <w:szCs w:val="28"/>
        </w:rPr>
        <w:t xml:space="preserve">етровского </w:t>
      </w:r>
      <w:r w:rsidR="00BE77C2">
        <w:rPr>
          <w:rFonts w:ascii="Times New Roman" w:hAnsi="Times New Roman" w:cs="Times New Roman"/>
          <w:sz w:val="28"/>
          <w:szCs w:val="28"/>
        </w:rPr>
        <w:t>городского</w:t>
      </w:r>
      <w:r w:rsidR="0098471D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Pr="00F04BDF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31F8DE5" w14:textId="76F22D87" w:rsidR="00455EDA" w:rsidRPr="00D05EF4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</w:t>
      </w:r>
      <w:r w:rsidR="007F76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5E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Сухомлинову В.П.</w:t>
      </w:r>
    </w:p>
    <w:p w14:paraId="0C9359EB" w14:textId="516FD66A" w:rsidR="00455EDA" w:rsidRPr="00D05EF4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6. Настоящее постановление </w:t>
      </w:r>
      <w:r w:rsidR="007F7607">
        <w:rPr>
          <w:rFonts w:ascii="Times New Roman" w:hAnsi="Times New Roman" w:cs="Times New Roman"/>
          <w:sz w:val="28"/>
          <w:szCs w:val="28"/>
        </w:rPr>
        <w:t>«</w:t>
      </w:r>
      <w:r w:rsidRPr="00D05EF4">
        <w:rPr>
          <w:rFonts w:ascii="Times New Roman" w:hAnsi="Times New Roman" w:cs="Times New Roman"/>
          <w:sz w:val="28"/>
          <w:szCs w:val="28"/>
        </w:rPr>
        <w:t xml:space="preserve">Об автоматизации закупок товаров, работ, услуг малого объема для обеспечения муниципальных нужд Петровского </w:t>
      </w:r>
      <w:r w:rsidR="007F7607">
        <w:rPr>
          <w:rFonts w:ascii="Times New Roman" w:hAnsi="Times New Roman" w:cs="Times New Roman"/>
          <w:sz w:val="28"/>
          <w:szCs w:val="28"/>
        </w:rPr>
        <w:t>муниципальн</w:t>
      </w:r>
      <w:r w:rsidRPr="00D05EF4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F7607">
        <w:rPr>
          <w:rFonts w:ascii="Times New Roman" w:hAnsi="Times New Roman" w:cs="Times New Roman"/>
          <w:sz w:val="28"/>
          <w:szCs w:val="28"/>
        </w:rPr>
        <w:t>»</w:t>
      </w:r>
      <w:r w:rsidRPr="00D05EF4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в газете </w:t>
      </w:r>
      <w:r w:rsidR="007F7607">
        <w:rPr>
          <w:rFonts w:ascii="Times New Roman" w:hAnsi="Times New Roman" w:cs="Times New Roman"/>
          <w:sz w:val="28"/>
          <w:szCs w:val="28"/>
        </w:rPr>
        <w:t>«</w:t>
      </w:r>
      <w:r w:rsidRPr="00D05EF4">
        <w:rPr>
          <w:rFonts w:ascii="Times New Roman" w:hAnsi="Times New Roman" w:cs="Times New Roman"/>
          <w:sz w:val="28"/>
          <w:szCs w:val="28"/>
        </w:rPr>
        <w:t xml:space="preserve">Вестник Петровского </w:t>
      </w:r>
      <w:r w:rsidR="007F76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5EF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F7607">
        <w:rPr>
          <w:rFonts w:ascii="Times New Roman" w:hAnsi="Times New Roman" w:cs="Times New Roman"/>
          <w:sz w:val="28"/>
          <w:szCs w:val="28"/>
        </w:rPr>
        <w:t>»</w:t>
      </w:r>
      <w:r w:rsidRPr="00D05EF4">
        <w:rPr>
          <w:rFonts w:ascii="Times New Roman" w:hAnsi="Times New Roman" w:cs="Times New Roman"/>
          <w:sz w:val="28"/>
          <w:szCs w:val="28"/>
        </w:rPr>
        <w:t>.</w:t>
      </w:r>
    </w:p>
    <w:p w14:paraId="0BED4A0A" w14:textId="77777777" w:rsidR="00455EDA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6C8055" w14:textId="77777777" w:rsidR="007F7607" w:rsidRDefault="007F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CA1E1E" w14:textId="77777777" w:rsidR="007F7607" w:rsidRPr="00D05EF4" w:rsidRDefault="007F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AC3D6" w14:textId="77777777" w:rsidR="009C6570" w:rsidRDefault="00326DBF" w:rsidP="007F76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6DBF">
        <w:rPr>
          <w:rFonts w:ascii="Times New Roman" w:hAnsi="Times New Roman" w:cs="Times New Roman"/>
          <w:sz w:val="28"/>
          <w:szCs w:val="28"/>
        </w:rPr>
        <w:t>Глава Петровского</w:t>
      </w:r>
      <w:r w:rsidR="007F76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F0BAE" w14:textId="3892D24E" w:rsidR="00326DBF" w:rsidRPr="00326DBF" w:rsidRDefault="007F7607" w:rsidP="007F76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26DBF" w:rsidRPr="00326DB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16C8280B" w14:textId="698D2561" w:rsidR="00455EDA" w:rsidRPr="00D05EF4" w:rsidRDefault="00326DBF" w:rsidP="007F76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6DB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F7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Н.В. Конкина</w:t>
      </w:r>
    </w:p>
    <w:p w14:paraId="17B4F841" w14:textId="77777777" w:rsidR="00455EDA" w:rsidRPr="00D05EF4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48951" w14:textId="16402DFA" w:rsidR="00455EDA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307C1B" w14:textId="5A15D8B2" w:rsidR="00634FFD" w:rsidRDefault="00634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270A0C" w14:textId="5BB9189E" w:rsidR="00634FFD" w:rsidRDefault="00634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F25052" w14:textId="79003B58" w:rsidR="00634FFD" w:rsidRDefault="00634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F18BD8" w14:textId="058E8E1A" w:rsidR="00634FFD" w:rsidRDefault="00634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EE2A80" w14:textId="73E14D09" w:rsidR="00634FFD" w:rsidRDefault="00634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5538A0" w14:textId="516A0A65" w:rsidR="00634FFD" w:rsidRDefault="00634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A1B4A8" w14:textId="589C8EE9" w:rsidR="00634FFD" w:rsidRPr="00D05EF4" w:rsidRDefault="00634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D3B521" w14:textId="0BDD661D" w:rsidR="00634FFD" w:rsidRPr="005C2C63" w:rsidRDefault="00634FFD" w:rsidP="00634FFD">
      <w:pPr>
        <w:pStyle w:val="paragraph"/>
        <w:spacing w:before="0" w:beforeAutospacing="0" w:after="0" w:afterAutospacing="0" w:line="240" w:lineRule="exact"/>
        <w:ind w:right="-62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  <w:r w:rsidRPr="005C2C63">
        <w:rPr>
          <w:rStyle w:val="normaltextrun"/>
          <w:color w:val="000000" w:themeColor="text1"/>
          <w:sz w:val="28"/>
          <w:szCs w:val="28"/>
        </w:rPr>
        <w:lastRenderedPageBreak/>
        <w:t xml:space="preserve">Проект постановления вносит первый заместитель главы администрации – начальник финансового управления администрации Петровского </w:t>
      </w:r>
      <w:r>
        <w:rPr>
          <w:rStyle w:val="normaltextrun"/>
          <w:color w:val="000000" w:themeColor="text1"/>
          <w:sz w:val="28"/>
          <w:szCs w:val="28"/>
        </w:rPr>
        <w:t>муниципального</w:t>
      </w:r>
      <w:r w:rsidRPr="005C2C63">
        <w:rPr>
          <w:rStyle w:val="normaltextrun"/>
          <w:color w:val="000000" w:themeColor="text1"/>
          <w:sz w:val="28"/>
          <w:szCs w:val="28"/>
        </w:rPr>
        <w:t xml:space="preserve"> округа Ставропольского края</w:t>
      </w:r>
    </w:p>
    <w:p w14:paraId="2DD87E38" w14:textId="77777777" w:rsidR="00634FFD" w:rsidRPr="005C2C63" w:rsidRDefault="00634FFD" w:rsidP="00634FFD">
      <w:pPr>
        <w:pStyle w:val="paragraph"/>
        <w:spacing w:before="0" w:beforeAutospacing="0" w:after="0" w:afterAutospacing="0" w:line="240" w:lineRule="exact"/>
        <w:ind w:right="-62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5C2C63">
        <w:rPr>
          <w:rStyle w:val="spellingerror"/>
          <w:color w:val="000000" w:themeColor="text1"/>
          <w:sz w:val="28"/>
          <w:szCs w:val="28"/>
        </w:rPr>
        <w:t xml:space="preserve">                                                                                                       В.П.Сухомлинова</w:t>
      </w:r>
    </w:p>
    <w:p w14:paraId="656EEBE7" w14:textId="77777777" w:rsidR="00634FFD" w:rsidRPr="005C2C63" w:rsidRDefault="00634FFD" w:rsidP="00634F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5C2C63">
        <w:rPr>
          <w:rStyle w:val="eop"/>
          <w:color w:val="000000" w:themeColor="text1"/>
          <w:sz w:val="28"/>
          <w:szCs w:val="28"/>
        </w:rPr>
        <w:t> </w:t>
      </w:r>
    </w:p>
    <w:p w14:paraId="6B5CFAA5" w14:textId="77777777" w:rsidR="00634FFD" w:rsidRDefault="00634FFD" w:rsidP="00634FFD">
      <w:pPr>
        <w:pStyle w:val="paragraph"/>
        <w:spacing w:before="0" w:beforeAutospacing="0" w:after="0" w:afterAutospacing="0" w:line="240" w:lineRule="exact"/>
        <w:ind w:right="-3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69088433" w14:textId="77777777" w:rsidR="00634FFD" w:rsidRPr="00B83116" w:rsidRDefault="00634FFD" w:rsidP="00634FFD">
      <w:pPr>
        <w:pStyle w:val="paragraph"/>
        <w:spacing w:before="0" w:beforeAutospacing="0" w:after="0" w:afterAutospacing="0" w:line="240" w:lineRule="exact"/>
        <w:ind w:right="-3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06C486E7" w14:textId="77777777" w:rsidR="00634FFD" w:rsidRPr="00B83116" w:rsidRDefault="00634FFD" w:rsidP="00634FFD">
      <w:pPr>
        <w:pStyle w:val="paragraph"/>
        <w:spacing w:before="0" w:beforeAutospacing="0" w:after="0" w:afterAutospacing="0" w:line="240" w:lineRule="exact"/>
        <w:ind w:right="-3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3C77EE63" w14:textId="77777777" w:rsidR="00634FFD" w:rsidRPr="006A7C95" w:rsidRDefault="00634FFD" w:rsidP="00634FFD">
      <w:pPr>
        <w:tabs>
          <w:tab w:val="left" w:pos="9214"/>
        </w:tabs>
        <w:autoSpaceDE w:val="0"/>
        <w:autoSpaceDN w:val="0"/>
        <w:adjustRightInd w:val="0"/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>Визируют:</w:t>
      </w:r>
    </w:p>
    <w:p w14:paraId="600114B8" w14:textId="77777777" w:rsidR="00634FFD" w:rsidRPr="006A7C95" w:rsidRDefault="00634FFD" w:rsidP="00634FFD">
      <w:pPr>
        <w:tabs>
          <w:tab w:val="left" w:pos="8080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</w:p>
    <w:p w14:paraId="2484BEFF" w14:textId="77777777" w:rsidR="00634FFD" w:rsidRPr="00673DD3" w:rsidRDefault="00634FFD" w:rsidP="00634F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>ервый заместитель</w:t>
      </w:r>
    </w:p>
    <w:p w14:paraId="7C8E7A64" w14:textId="7C08E848" w:rsidR="00634FFD" w:rsidRDefault="00634FFD" w:rsidP="00634F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0D7925" w14:textId="77777777" w:rsidR="00634FFD" w:rsidRDefault="00634FFD" w:rsidP="00634F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</w:p>
    <w:p w14:paraId="518EF78F" w14:textId="77777777" w:rsidR="00634FFD" w:rsidRDefault="00634FFD" w:rsidP="00634F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14:paraId="1B1FA620" w14:textId="662442ED" w:rsidR="00634FFD" w:rsidRDefault="00634FFD" w:rsidP="00634F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А.И. Бабыкин</w:t>
      </w:r>
    </w:p>
    <w:p w14:paraId="2834D605" w14:textId="77777777" w:rsidR="00634FFD" w:rsidRDefault="00634FFD" w:rsidP="00634FFD">
      <w:pPr>
        <w:tabs>
          <w:tab w:val="left" w:pos="8080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</w:p>
    <w:p w14:paraId="0E034C3B" w14:textId="77777777" w:rsidR="00634FFD" w:rsidRPr="006A7C95" w:rsidRDefault="00634FFD" w:rsidP="00634FFD">
      <w:pPr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F903D6D" w14:textId="77777777" w:rsidR="00634FFD" w:rsidRPr="006A7C95" w:rsidRDefault="00634FFD" w:rsidP="00634FFD">
      <w:pPr>
        <w:tabs>
          <w:tab w:val="left" w:pos="8080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4B915374" w14:textId="4751D77A" w:rsidR="00634FFD" w:rsidRPr="006A7C95" w:rsidRDefault="00634FFD" w:rsidP="00634FFD">
      <w:pPr>
        <w:tabs>
          <w:tab w:val="left" w:pos="8080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14:paraId="213B6AF6" w14:textId="77777777" w:rsidR="00634FFD" w:rsidRPr="006A7C95" w:rsidRDefault="00634FFD" w:rsidP="00634FFD">
      <w:pPr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C95">
        <w:rPr>
          <w:rFonts w:ascii="Times New Roman" w:eastAsia="Times New Roman" w:hAnsi="Times New Roman" w:cs="Times New Roman"/>
          <w:sz w:val="28"/>
          <w:szCs w:val="28"/>
        </w:rPr>
        <w:t>Е.И.Сергеева</w:t>
      </w:r>
    </w:p>
    <w:p w14:paraId="7F832B0B" w14:textId="77777777" w:rsidR="00634FFD" w:rsidRPr="006A7C95" w:rsidRDefault="00634FFD" w:rsidP="00634FFD">
      <w:pPr>
        <w:tabs>
          <w:tab w:val="left" w:pos="8080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</w:p>
    <w:p w14:paraId="6617305E" w14:textId="77777777" w:rsidR="00634FFD" w:rsidRPr="006A7C95" w:rsidRDefault="00634FFD" w:rsidP="00634FFD">
      <w:pPr>
        <w:tabs>
          <w:tab w:val="left" w:pos="8080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</w:p>
    <w:p w14:paraId="22A76B3B" w14:textId="77777777" w:rsidR="00634FFD" w:rsidRPr="006A7C95" w:rsidRDefault="00634FFD" w:rsidP="00634FFD">
      <w:pPr>
        <w:tabs>
          <w:tab w:val="left" w:pos="8080"/>
          <w:tab w:val="left" w:pos="9214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14:paraId="024255C6" w14:textId="77777777" w:rsidR="00634FFD" w:rsidRDefault="00634FFD" w:rsidP="00634FFD">
      <w:pPr>
        <w:tabs>
          <w:tab w:val="left" w:pos="8080"/>
          <w:tab w:val="left" w:pos="9214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</w:p>
    <w:p w14:paraId="21E23E27" w14:textId="77777777" w:rsidR="00634FFD" w:rsidRDefault="00634FFD" w:rsidP="00634FFD">
      <w:pPr>
        <w:tabs>
          <w:tab w:val="left" w:pos="8080"/>
          <w:tab w:val="left" w:pos="9214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14:paraId="4921BF1E" w14:textId="786A4B0B" w:rsidR="00634FFD" w:rsidRDefault="00634FFD" w:rsidP="00634FFD">
      <w:pPr>
        <w:tabs>
          <w:tab w:val="left" w:pos="9214"/>
        </w:tabs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6A7C95">
        <w:rPr>
          <w:rFonts w:ascii="Times New Roman" w:eastAsia="Times New Roman" w:hAnsi="Times New Roman" w:cs="Times New Roman"/>
          <w:sz w:val="28"/>
          <w:szCs w:val="28"/>
        </w:rPr>
        <w:t>О.А.Нехаенко</w:t>
      </w:r>
    </w:p>
    <w:p w14:paraId="2EADC1F5" w14:textId="77777777" w:rsidR="00634FFD" w:rsidRDefault="00634FFD" w:rsidP="00634FFD">
      <w:pPr>
        <w:tabs>
          <w:tab w:val="left" w:pos="8080"/>
          <w:tab w:val="left" w:pos="9214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</w:p>
    <w:p w14:paraId="5AF6A899" w14:textId="77777777" w:rsidR="00634FFD" w:rsidRPr="006A7C95" w:rsidRDefault="00634FFD" w:rsidP="00634FFD">
      <w:pPr>
        <w:tabs>
          <w:tab w:val="left" w:pos="8080"/>
          <w:tab w:val="left" w:pos="9214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</w:p>
    <w:p w14:paraId="43AED232" w14:textId="77777777" w:rsidR="00634FFD" w:rsidRPr="006A7C95" w:rsidRDefault="00634FFD" w:rsidP="00634FFD">
      <w:pPr>
        <w:tabs>
          <w:tab w:val="left" w:pos="8080"/>
          <w:tab w:val="left" w:pos="9214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14:paraId="24C28F20" w14:textId="77777777" w:rsidR="00634FFD" w:rsidRPr="006A7C95" w:rsidRDefault="00634FFD" w:rsidP="00634FFD">
      <w:pPr>
        <w:tabs>
          <w:tab w:val="left" w:pos="8080"/>
          <w:tab w:val="left" w:pos="9214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14:paraId="56F972A0" w14:textId="77777777" w:rsidR="00634FFD" w:rsidRPr="006A7C95" w:rsidRDefault="00634FFD" w:rsidP="00634FFD">
      <w:pPr>
        <w:tabs>
          <w:tab w:val="left" w:pos="8080"/>
          <w:tab w:val="left" w:pos="9214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14:paraId="3AAF4036" w14:textId="144D99ED" w:rsidR="00634FFD" w:rsidRPr="006A7C95" w:rsidRDefault="00634FFD" w:rsidP="00634FFD">
      <w:pPr>
        <w:tabs>
          <w:tab w:val="left" w:pos="8080"/>
          <w:tab w:val="left" w:pos="9214"/>
        </w:tabs>
        <w:spacing w:after="0" w:line="240" w:lineRule="exact"/>
        <w:ind w:right="1273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703F3A85" w14:textId="77777777" w:rsidR="00634FFD" w:rsidRPr="00B83116" w:rsidRDefault="00634FFD" w:rsidP="00634FFD">
      <w:pPr>
        <w:pStyle w:val="paragraph"/>
        <w:spacing w:before="0" w:beforeAutospacing="0" w:after="0" w:afterAutospacing="0" w:line="240" w:lineRule="exact"/>
        <w:ind w:right="-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  <w:r w:rsidRPr="006A7C95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   </w:t>
      </w:r>
      <w:r w:rsidRPr="006A7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A7C95">
        <w:rPr>
          <w:sz w:val="28"/>
          <w:szCs w:val="28"/>
        </w:rPr>
        <w:t>С.Н.Кулькина</w:t>
      </w:r>
      <w:r>
        <w:rPr>
          <w:sz w:val="28"/>
          <w:szCs w:val="28"/>
        </w:rPr>
        <w:t xml:space="preserve"> </w:t>
      </w:r>
    </w:p>
    <w:p w14:paraId="44B4F787" w14:textId="77777777" w:rsidR="00634FFD" w:rsidRDefault="00634FFD" w:rsidP="00634FFD">
      <w:pPr>
        <w:pStyle w:val="paragraph"/>
        <w:tabs>
          <w:tab w:val="left" w:pos="8080"/>
        </w:tabs>
        <w:spacing w:before="0" w:beforeAutospacing="0" w:after="0" w:afterAutospacing="0" w:line="240" w:lineRule="exact"/>
        <w:ind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6D88CF94" w14:textId="77777777" w:rsidR="00634FFD" w:rsidRDefault="00634FFD" w:rsidP="00634FFD">
      <w:pPr>
        <w:pStyle w:val="paragraph"/>
        <w:tabs>
          <w:tab w:val="left" w:pos="8080"/>
        </w:tabs>
        <w:spacing w:before="0" w:beforeAutospacing="0" w:after="0" w:afterAutospacing="0" w:line="240" w:lineRule="exact"/>
        <w:ind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3490634B" w14:textId="77777777" w:rsidR="00634FFD" w:rsidRDefault="00634FFD" w:rsidP="00634FFD">
      <w:pPr>
        <w:pStyle w:val="paragraph"/>
        <w:tabs>
          <w:tab w:val="left" w:pos="8080"/>
        </w:tabs>
        <w:spacing w:before="0" w:beforeAutospacing="0" w:after="0" w:afterAutospacing="0" w:line="240" w:lineRule="exact"/>
        <w:ind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223DF7E9" w14:textId="77777777" w:rsidR="00634FFD" w:rsidRPr="004F4DB9" w:rsidRDefault="00634FFD" w:rsidP="00634FFD">
      <w:pPr>
        <w:shd w:val="clear" w:color="auto" w:fill="FFFFFF"/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4F4DB9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3E5C59F2" w14:textId="115A4F0C" w:rsidR="00634FFD" w:rsidRPr="004F4DB9" w:rsidRDefault="00634FFD" w:rsidP="00634FFD">
      <w:pPr>
        <w:shd w:val="clear" w:color="auto" w:fill="FFFFFF"/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4F4DB9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F4DB9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14:paraId="77F36A82" w14:textId="77777777" w:rsidR="00634FFD" w:rsidRPr="004F4DB9" w:rsidRDefault="00634FFD" w:rsidP="00634FFD">
      <w:pPr>
        <w:shd w:val="clear" w:color="auto" w:fill="FFFFFF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4F4DB9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4F4DB9">
        <w:rPr>
          <w:rFonts w:ascii="Times New Roman" w:eastAsia="Times New Roman" w:hAnsi="Times New Roman" w:cs="Times New Roman"/>
          <w:sz w:val="28"/>
          <w:szCs w:val="28"/>
        </w:rPr>
        <w:t>Ю.В.Петрич</w:t>
      </w:r>
    </w:p>
    <w:p w14:paraId="5049F603" w14:textId="77777777" w:rsidR="00634FFD" w:rsidRDefault="00634FFD" w:rsidP="00634FFD">
      <w:pPr>
        <w:pStyle w:val="paragraph"/>
        <w:tabs>
          <w:tab w:val="left" w:pos="8080"/>
        </w:tabs>
        <w:spacing w:before="0" w:beforeAutospacing="0" w:after="0" w:afterAutospacing="0" w:line="240" w:lineRule="exact"/>
        <w:ind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406FA370" w14:textId="77777777" w:rsidR="00634FFD" w:rsidRDefault="00634FFD" w:rsidP="00634FFD">
      <w:pPr>
        <w:pStyle w:val="paragraph"/>
        <w:tabs>
          <w:tab w:val="left" w:pos="8080"/>
        </w:tabs>
        <w:spacing w:before="0" w:beforeAutospacing="0" w:after="0" w:afterAutospacing="0" w:line="240" w:lineRule="exact"/>
        <w:ind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15DDCB11" w14:textId="7D4A5997" w:rsidR="00634FFD" w:rsidRDefault="00634FFD" w:rsidP="00634FFD">
      <w:pPr>
        <w:pStyle w:val="paragraph"/>
        <w:spacing w:before="0" w:beforeAutospacing="0" w:after="0" w:afterAutospacing="0" w:line="240" w:lineRule="exact"/>
        <w:ind w:right="-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  <w:r>
        <w:rPr>
          <w:rStyle w:val="spellingerror"/>
          <w:color w:val="000000" w:themeColor="text1"/>
          <w:sz w:val="28"/>
          <w:szCs w:val="28"/>
        </w:rPr>
        <w:t xml:space="preserve">Проект постановления подготовлен отделом муниципальных закупок администрации Петровского муниципального округа Ставропольского края                                                                                                 </w:t>
      </w:r>
    </w:p>
    <w:p w14:paraId="78C41AAC" w14:textId="77777777" w:rsidR="00634FFD" w:rsidRDefault="00634FFD" w:rsidP="00634FFD">
      <w:pPr>
        <w:pStyle w:val="paragraph"/>
        <w:spacing w:before="0" w:beforeAutospacing="0" w:after="0" w:afterAutospacing="0" w:line="240" w:lineRule="exact"/>
        <w:ind w:right="-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  <w:r>
        <w:rPr>
          <w:rStyle w:val="spellingerror"/>
          <w:color w:val="000000" w:themeColor="text1"/>
          <w:sz w:val="28"/>
          <w:szCs w:val="28"/>
        </w:rPr>
        <w:t xml:space="preserve">                                                                                                       Маринкевич А.А.</w:t>
      </w:r>
    </w:p>
    <w:p w14:paraId="0734A8A5" w14:textId="77777777" w:rsidR="00455EDA" w:rsidRPr="00D05EF4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6689C" w14:textId="77777777" w:rsidR="00455EDA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58D819" w14:textId="77777777" w:rsidR="007F7607" w:rsidRDefault="007F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31DD35" w14:textId="77777777" w:rsidR="007F7607" w:rsidRDefault="007F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FE43A8" w14:textId="77777777" w:rsidR="007F7607" w:rsidRDefault="007F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660E5" w14:textId="77777777" w:rsidR="007F7607" w:rsidRDefault="007F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A7E09C" w14:textId="77777777" w:rsidR="007F7607" w:rsidRDefault="007F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57D1A8" w14:textId="77777777" w:rsidR="00455EDA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4C1416" w14:textId="285BE533" w:rsidR="007F7607" w:rsidRDefault="007F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74AC5E" w14:textId="5F057FFE" w:rsidR="00634FFD" w:rsidRDefault="00634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0C180D" w14:textId="78039053" w:rsidR="00634FFD" w:rsidRDefault="00634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C4A5AE" w14:textId="77777777" w:rsidR="00634FFD" w:rsidRPr="00D05EF4" w:rsidRDefault="00634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130196" w14:textId="77777777" w:rsidR="00455EDA" w:rsidRPr="00D05EF4" w:rsidRDefault="00455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C308C05" w14:textId="77777777" w:rsidR="00455EDA" w:rsidRPr="00D05EF4" w:rsidRDefault="00455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5D785BF4" w14:textId="77777777" w:rsidR="00455EDA" w:rsidRPr="00D05EF4" w:rsidRDefault="00455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администрации Петровского</w:t>
      </w:r>
    </w:p>
    <w:p w14:paraId="6D6C8C0F" w14:textId="4AAD2884" w:rsidR="00455EDA" w:rsidRPr="00D05EF4" w:rsidRDefault="007F76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55EDA" w:rsidRPr="00D05EF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78461548" w14:textId="77777777" w:rsidR="00455EDA" w:rsidRPr="00D05EF4" w:rsidRDefault="00455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33AB527C" w14:textId="58A0E793" w:rsidR="00455EDA" w:rsidRPr="00D05EF4" w:rsidRDefault="00455EDA" w:rsidP="0098471D">
      <w:pPr>
        <w:pStyle w:val="ConsPlusNormal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D05EF4">
        <w:rPr>
          <w:rFonts w:ascii="Times New Roman" w:hAnsi="Times New Roman" w:cs="Times New Roman"/>
          <w:sz w:val="28"/>
          <w:szCs w:val="28"/>
        </w:rPr>
        <w:t xml:space="preserve">от </w:t>
      </w:r>
      <w:r w:rsidR="0098471D">
        <w:rPr>
          <w:rFonts w:ascii="Times New Roman" w:hAnsi="Times New Roman" w:cs="Times New Roman"/>
          <w:sz w:val="28"/>
          <w:szCs w:val="28"/>
        </w:rPr>
        <w:t xml:space="preserve"> 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 w:rsidR="009847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5EF4">
        <w:rPr>
          <w:rFonts w:ascii="Times New Roman" w:hAnsi="Times New Roman" w:cs="Times New Roman"/>
          <w:sz w:val="28"/>
          <w:szCs w:val="28"/>
        </w:rPr>
        <w:t xml:space="preserve"> </w:t>
      </w:r>
      <w:r w:rsidR="007F7607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4E88251B" w14:textId="77777777" w:rsidR="00455EDA" w:rsidRPr="00D05EF4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26750E" w14:textId="77777777" w:rsidR="0098471D" w:rsidRPr="0098471D" w:rsidRDefault="009847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1"/>
      <w:bookmarkEnd w:id="0"/>
      <w:r w:rsidRPr="0098471D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14:paraId="38889AF8" w14:textId="2B9D432A" w:rsidR="00455EDA" w:rsidRPr="0098471D" w:rsidRDefault="009847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471D">
        <w:rPr>
          <w:rFonts w:ascii="Times New Roman" w:hAnsi="Times New Roman" w:cs="Times New Roman"/>
          <w:b w:val="0"/>
          <w:sz w:val="28"/>
          <w:szCs w:val="28"/>
        </w:rPr>
        <w:t>осуществления закупок малого объема</w:t>
      </w:r>
    </w:p>
    <w:p w14:paraId="2842998F" w14:textId="77777777" w:rsidR="00455EDA" w:rsidRPr="00D05EF4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09B84D" w14:textId="77777777" w:rsidR="00455EDA" w:rsidRPr="00326DBF" w:rsidRDefault="00455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26DBF">
        <w:rPr>
          <w:rFonts w:ascii="Times New Roman" w:hAnsi="Times New Roman" w:cs="Times New Roman"/>
          <w:b w:val="0"/>
          <w:bCs/>
          <w:sz w:val="28"/>
          <w:szCs w:val="28"/>
        </w:rPr>
        <w:t>1. Общие положения</w:t>
      </w:r>
    </w:p>
    <w:p w14:paraId="75F02209" w14:textId="77777777" w:rsidR="00455EDA" w:rsidRPr="00D05EF4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5698BA" w14:textId="4CC62112" w:rsidR="00455EDA" w:rsidRPr="007F7607" w:rsidRDefault="00455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1.1. Настоящий Порядок осуществления закупок малого объема (далее - Порядок) разработан в целях совершенствования методологии определения начальной (максимальной) цены контракта и цены контракта, заключаемого с единственным поставщиком. Порядок устанавливает правила осуществления действий, выполняемых муниципальными органами Петровского </w:t>
      </w:r>
      <w:r w:rsidR="005B1FBB">
        <w:rPr>
          <w:rFonts w:ascii="Times New Roman" w:hAnsi="Times New Roman" w:cs="Times New Roman"/>
          <w:sz w:val="28"/>
          <w:szCs w:val="28"/>
        </w:rPr>
        <w:t>муниципальн</w:t>
      </w:r>
      <w:r w:rsidRPr="007F7607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(органами местного самоуправления Петровского </w:t>
      </w:r>
      <w:r w:rsidR="005B1FBB">
        <w:rPr>
          <w:rFonts w:ascii="Times New Roman" w:hAnsi="Times New Roman" w:cs="Times New Roman"/>
          <w:sz w:val="28"/>
          <w:szCs w:val="28"/>
        </w:rPr>
        <w:t>муниципальн</w:t>
      </w:r>
      <w:r w:rsidRPr="007F7607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края, органами администрации Петровского </w:t>
      </w:r>
      <w:r w:rsidR="005B1FBB">
        <w:rPr>
          <w:rFonts w:ascii="Times New Roman" w:hAnsi="Times New Roman" w:cs="Times New Roman"/>
          <w:sz w:val="28"/>
          <w:szCs w:val="28"/>
        </w:rPr>
        <w:t>муниципальн</w:t>
      </w:r>
      <w:r w:rsidRPr="007F7607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края), муниципальными казенными учреждениями Петровского </w:t>
      </w:r>
      <w:r w:rsidR="005B1FBB">
        <w:rPr>
          <w:rFonts w:ascii="Times New Roman" w:hAnsi="Times New Roman" w:cs="Times New Roman"/>
          <w:sz w:val="28"/>
          <w:szCs w:val="28"/>
        </w:rPr>
        <w:t>муниципальн</w:t>
      </w:r>
      <w:r w:rsidRPr="007F7607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края, муниципальными бюджетными учреждениями Петровского </w:t>
      </w:r>
      <w:r w:rsidR="005B1FBB">
        <w:rPr>
          <w:rFonts w:ascii="Times New Roman" w:hAnsi="Times New Roman" w:cs="Times New Roman"/>
          <w:sz w:val="28"/>
          <w:szCs w:val="28"/>
        </w:rPr>
        <w:t>муниципальн</w:t>
      </w:r>
      <w:r w:rsidRPr="007F7607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края, муниципальными унитарными (казенными) предприятиями Петровского </w:t>
      </w:r>
      <w:r w:rsidR="005B1FBB">
        <w:rPr>
          <w:rFonts w:ascii="Times New Roman" w:hAnsi="Times New Roman" w:cs="Times New Roman"/>
          <w:sz w:val="28"/>
          <w:szCs w:val="28"/>
        </w:rPr>
        <w:t>муниципальн</w:t>
      </w:r>
      <w:r w:rsidRPr="007F7607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(далее - заказчик) при осуществлении закупок товаров, работ, услуг у единственного поставщика (подрядчика, исполнителя) в соответствии с </w:t>
      </w:r>
      <w:hyperlink r:id="rId5">
        <w:r w:rsidRPr="007F7607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>
        <w:r w:rsidRPr="007F7607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</w:t>
      </w:r>
      <w:r w:rsidR="007F7607">
        <w:rPr>
          <w:rFonts w:ascii="Times New Roman" w:hAnsi="Times New Roman" w:cs="Times New Roman"/>
          <w:sz w:val="28"/>
          <w:szCs w:val="28"/>
        </w:rPr>
        <w:t>№</w:t>
      </w:r>
      <w:r w:rsidRPr="007F7607">
        <w:rPr>
          <w:rFonts w:ascii="Times New Roman" w:hAnsi="Times New Roman" w:cs="Times New Roman"/>
          <w:sz w:val="28"/>
          <w:szCs w:val="28"/>
        </w:rPr>
        <w:t xml:space="preserve"> 44-ФЗ </w:t>
      </w:r>
      <w:r w:rsidR="005B1FBB">
        <w:rPr>
          <w:rFonts w:ascii="Times New Roman" w:hAnsi="Times New Roman" w:cs="Times New Roman"/>
          <w:sz w:val="28"/>
          <w:szCs w:val="28"/>
        </w:rPr>
        <w:t>«</w:t>
      </w:r>
      <w:r w:rsidRPr="007F760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B1FBB">
        <w:rPr>
          <w:rFonts w:ascii="Times New Roman" w:hAnsi="Times New Roman" w:cs="Times New Roman"/>
          <w:sz w:val="28"/>
          <w:szCs w:val="28"/>
        </w:rPr>
        <w:t xml:space="preserve">» </w:t>
      </w:r>
      <w:r w:rsidRPr="007F7607">
        <w:rPr>
          <w:rFonts w:ascii="Times New Roman" w:hAnsi="Times New Roman" w:cs="Times New Roman"/>
          <w:sz w:val="28"/>
          <w:szCs w:val="28"/>
        </w:rPr>
        <w:t>(далее соответственно - Федеральный закон, закупки) посредством использования электронной торговой системы.</w:t>
      </w:r>
    </w:p>
    <w:p w14:paraId="7082E0A6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1.2. Используемые в настоящем Порядке понятия и термины применяются в значениях, определенных Гражданским </w:t>
      </w:r>
      <w:hyperlink r:id="rId7">
        <w:r w:rsidRPr="007F76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8">
        <w:r w:rsidRPr="007F76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законом, а также в следующих значениях:</w:t>
      </w:r>
    </w:p>
    <w:p w14:paraId="67F1405B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1) электронная торговая система - программно-аппаратный комплекс, обеспечивающий автоматизацию процедур регистрации предложений, выбора товаров, работ, услуг, заключения контрактов по закупкам малого объема в соответствии с настоящим Порядком (далее - ЭТС);</w:t>
      </w:r>
    </w:p>
    <w:p w14:paraId="5D543908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2) электронный магазин закупок малого объема - модуль ЭТС, предназначенный для автоматизации закупок малого объема Ставропольского края (далее - электронный магазин);</w:t>
      </w:r>
    </w:p>
    <w:p w14:paraId="031CD7A1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lastRenderedPageBreak/>
        <w:t>3) закупочная сессия - процедура, начинающаяся с момента размещения на официальном сайте электронного магазина соответствующего объявления о намерении заказчика совершить закупку в соответствии с настоящим Порядком и завершающаяся заключением контракта по закупке;</w:t>
      </w:r>
    </w:p>
    <w:p w14:paraId="0488E84D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4) участник закупочной сессии - поставщик (подрядчик, исполнитель), принимающий участие в закупочной сессии;</w:t>
      </w:r>
    </w:p>
    <w:p w14:paraId="134476EB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5) оферта - предложение поставщика (подрядчика, исполнителя), сформированное в личном кабинете электронного магазина по предмету закупочной сессии с указанием цены, подаваемое для рассмотрения заказчиком;</w:t>
      </w:r>
    </w:p>
    <w:p w14:paraId="4492CE88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6) витрина предложений - перечень товаров (работ, услуг), предлагаемых к реализации (выполнению) поставщиком (подрядчиком, исполнителем) с указанием цен на них;</w:t>
      </w:r>
    </w:p>
    <w:p w14:paraId="4F0A18B3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7) гарантирующий поставщик - поставщик товаров или услуг, признанный по решению межведомственной комиссии товаропроизводителем либо поставщиком услуг, оказывающим услуги по тарифу, утвержденному органом исполнительной власти субъекта Российской Федерации;</w:t>
      </w:r>
    </w:p>
    <w:p w14:paraId="516272BA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8) межведомственная комиссия - созданный комитетом Ставропольского края по государственным закупкам коллегиальный орган с участием в нем представителей отраслевых ведомств, общественных организаций.</w:t>
      </w:r>
    </w:p>
    <w:p w14:paraId="48D83265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1.3. Модуль электронного магазина состоит из:</w:t>
      </w:r>
    </w:p>
    <w:p w14:paraId="29122AF4" w14:textId="1ED3CB18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открытой части - предназначенной для просмотра и поиска информации об объявленных, текущих закупочных сессиях, офертах и витрины предложений (доступна всем пользователям информационно-телекоммуникационной сети </w:t>
      </w:r>
      <w:r w:rsidR="005B1FBB">
        <w:rPr>
          <w:rFonts w:ascii="Times New Roman" w:hAnsi="Times New Roman" w:cs="Times New Roman"/>
          <w:sz w:val="28"/>
          <w:szCs w:val="28"/>
        </w:rPr>
        <w:t>«</w:t>
      </w:r>
      <w:r w:rsidRPr="007F7607">
        <w:rPr>
          <w:rFonts w:ascii="Times New Roman" w:hAnsi="Times New Roman" w:cs="Times New Roman"/>
          <w:sz w:val="28"/>
          <w:szCs w:val="28"/>
        </w:rPr>
        <w:t>Интернет</w:t>
      </w:r>
      <w:r w:rsidR="005B1FBB">
        <w:rPr>
          <w:rFonts w:ascii="Times New Roman" w:hAnsi="Times New Roman" w:cs="Times New Roman"/>
          <w:sz w:val="28"/>
          <w:szCs w:val="28"/>
        </w:rPr>
        <w:t xml:space="preserve">» </w:t>
      </w:r>
      <w:r w:rsidRPr="007F7607">
        <w:rPr>
          <w:rFonts w:ascii="Times New Roman" w:hAnsi="Times New Roman" w:cs="Times New Roman"/>
          <w:sz w:val="28"/>
          <w:szCs w:val="28"/>
        </w:rPr>
        <w:t>(далее - Интернет);</w:t>
      </w:r>
    </w:p>
    <w:p w14:paraId="39069973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закрытой части - предназначенной для подготовки информации о закупочной сессии с последующим размещением объявления (личный кабинет заказчика), а также для подачи оферт и формирования витрины предложений (личный кабинет поставщика (подрядчика, исполнителя)), доступной только авторизованным пользователям.</w:t>
      </w:r>
    </w:p>
    <w:p w14:paraId="4D399D34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1.4. Закупки осуществляются посредством:</w:t>
      </w:r>
    </w:p>
    <w:p w14:paraId="3650B838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формирования заказчиком объявления о закупочной сессии и рассмотрения поступивших оферт от участников закупочной сессии;</w:t>
      </w:r>
    </w:p>
    <w:p w14:paraId="51B81E80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выбора заказчиком предложения поставщика (подрядчика, исполнителя) из витрины предложений.</w:t>
      </w:r>
    </w:p>
    <w:p w14:paraId="1F76EC65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1.5. Для осуществления закупочных сессий или участия в закупочных сессиях посредством электронного магазина требуется регистрация </w:t>
      </w:r>
      <w:r w:rsidRPr="007F7607">
        <w:rPr>
          <w:rFonts w:ascii="Times New Roman" w:hAnsi="Times New Roman" w:cs="Times New Roman"/>
          <w:sz w:val="28"/>
          <w:szCs w:val="28"/>
        </w:rPr>
        <w:lastRenderedPageBreak/>
        <w:t>заказчиков и участников закупочных сессий (далее - пользователи) в ЭТС.</w:t>
      </w:r>
    </w:p>
    <w:p w14:paraId="305794A4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1.5.1. Регистрация пользователей в ЭТС и их работа осуществляются в соответствии с регламентом работы в ЭТС.</w:t>
      </w:r>
    </w:p>
    <w:p w14:paraId="2AEE2907" w14:textId="4BD3F5AD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1.5.2.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Использование электронной подписи в электронный магазин регламентируется Федеральным </w:t>
      </w:r>
      <w:hyperlink r:id="rId9">
        <w:r w:rsidRPr="007F76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от 06 апреля 2011 года </w:t>
      </w:r>
      <w:r w:rsidR="007F7607">
        <w:rPr>
          <w:rFonts w:ascii="Times New Roman" w:hAnsi="Times New Roman" w:cs="Times New Roman"/>
          <w:sz w:val="28"/>
          <w:szCs w:val="28"/>
        </w:rPr>
        <w:t xml:space="preserve">№ </w:t>
      </w:r>
      <w:r w:rsidRPr="007F7607">
        <w:rPr>
          <w:rFonts w:ascii="Times New Roman" w:hAnsi="Times New Roman" w:cs="Times New Roman"/>
          <w:sz w:val="28"/>
          <w:szCs w:val="28"/>
        </w:rPr>
        <w:t xml:space="preserve">63-ФЗ </w:t>
      </w:r>
      <w:r w:rsidR="005B1FBB">
        <w:rPr>
          <w:rFonts w:ascii="Times New Roman" w:hAnsi="Times New Roman" w:cs="Times New Roman"/>
          <w:sz w:val="28"/>
          <w:szCs w:val="28"/>
        </w:rPr>
        <w:t>«</w:t>
      </w:r>
      <w:r w:rsidRPr="007F7607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B1FBB">
        <w:rPr>
          <w:rFonts w:ascii="Times New Roman" w:hAnsi="Times New Roman" w:cs="Times New Roman"/>
          <w:sz w:val="28"/>
          <w:szCs w:val="28"/>
        </w:rPr>
        <w:t>»</w:t>
      </w:r>
      <w:r w:rsidRPr="007F7607">
        <w:rPr>
          <w:rFonts w:ascii="Times New Roman" w:hAnsi="Times New Roman" w:cs="Times New Roman"/>
          <w:sz w:val="28"/>
          <w:szCs w:val="28"/>
        </w:rPr>
        <w:t>.</w:t>
      </w:r>
    </w:p>
    <w:p w14:paraId="0DA8B608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1.6. В закрытой части электронного магазина поставщик (подрядчик, исполнитель):</w:t>
      </w:r>
    </w:p>
    <w:p w14:paraId="1C5C0522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осуществляет поиск объявлений;</w:t>
      </w:r>
    </w:p>
    <w:p w14:paraId="113DB3FC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формирует оферту с целью ее подачи в закупочную сессию;</w:t>
      </w:r>
    </w:p>
    <w:p w14:paraId="072E7ABB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направляет оферту заказчику в срок, указанный в объявлении о закупочной сессии;</w:t>
      </w:r>
    </w:p>
    <w:p w14:paraId="1D27038B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отзывает при необходимости поданную оферту;</w:t>
      </w:r>
    </w:p>
    <w:p w14:paraId="7CBFBA64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формирует витрину предложений.</w:t>
      </w:r>
    </w:p>
    <w:p w14:paraId="625E98CB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18975C" w14:textId="77777777" w:rsidR="00455EDA" w:rsidRPr="007F7607" w:rsidRDefault="00455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7607">
        <w:rPr>
          <w:rFonts w:ascii="Times New Roman" w:hAnsi="Times New Roman" w:cs="Times New Roman"/>
          <w:b w:val="0"/>
          <w:bCs/>
          <w:sz w:val="28"/>
          <w:szCs w:val="28"/>
        </w:rPr>
        <w:t>2. Закупочная сессия</w:t>
      </w:r>
    </w:p>
    <w:p w14:paraId="647388AD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4F3009" w14:textId="0CE19CD5" w:rsidR="00455EDA" w:rsidRPr="007F7607" w:rsidRDefault="00455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F7607">
        <w:rPr>
          <w:rFonts w:ascii="Times New Roman" w:hAnsi="Times New Roman" w:cs="Times New Roman"/>
          <w:sz w:val="28"/>
          <w:szCs w:val="28"/>
        </w:rPr>
        <w:t xml:space="preserve">2.1. </w:t>
      </w:r>
      <w:r w:rsidR="00DC4C74" w:rsidRPr="00DC4C74">
        <w:rPr>
          <w:rFonts w:ascii="Times New Roman" w:hAnsi="Times New Roman" w:cs="Times New Roman"/>
          <w:sz w:val="28"/>
          <w:szCs w:val="28"/>
        </w:rPr>
        <w:t>Объявление о закупочной сессии публикуется заказчиком в личном кабинете электронного магазина сроком не менее 3 (трех) рабочих дней</w:t>
      </w:r>
      <w:r w:rsidRPr="007F7607">
        <w:rPr>
          <w:rFonts w:ascii="Times New Roman" w:hAnsi="Times New Roman" w:cs="Times New Roman"/>
          <w:sz w:val="28"/>
          <w:szCs w:val="28"/>
        </w:rPr>
        <w:t>.</w:t>
      </w:r>
    </w:p>
    <w:p w14:paraId="5BF2A548" w14:textId="77777777" w:rsidR="00455EDA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 w:rsidRPr="007F7607">
        <w:rPr>
          <w:rFonts w:ascii="Times New Roman" w:hAnsi="Times New Roman" w:cs="Times New Roman"/>
          <w:sz w:val="28"/>
          <w:szCs w:val="28"/>
        </w:rPr>
        <w:t>2.2. При публикации объявления о закупочной сессии заказчик обязан разместить электронную версию проекта контракта (договора) или иной документ, содержащий описание существенных условий контракта (договора). При необходимости заказчик может приложить документ, содержащий описание требований к поставке товара, выполнению работ, оказанию услуг.</w:t>
      </w:r>
    </w:p>
    <w:p w14:paraId="2B09C686" w14:textId="3B4F293D" w:rsidR="00DC4C74" w:rsidRPr="007F7607" w:rsidRDefault="00DC4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C74">
        <w:rPr>
          <w:rFonts w:ascii="Times New Roman" w:hAnsi="Times New Roman" w:cs="Times New Roman"/>
          <w:sz w:val="28"/>
          <w:szCs w:val="28"/>
        </w:rPr>
        <w:t>Описание товара может включать в себя конкретные наименование и показатели характеристик товара.</w:t>
      </w:r>
    </w:p>
    <w:p w14:paraId="06BB9719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7F7607">
        <w:rPr>
          <w:rFonts w:ascii="Times New Roman" w:hAnsi="Times New Roman" w:cs="Times New Roman"/>
          <w:sz w:val="28"/>
          <w:szCs w:val="28"/>
        </w:rPr>
        <w:t xml:space="preserve">2.3. Заказчик, при наличии обоснованных обстоятельств, препятствующих проведению закупочной сессии в сроки, установленные </w:t>
      </w:r>
      <w:hyperlink w:anchor="P99">
        <w:r w:rsidRPr="007F7607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настоящего Порядка, может осуществлять закупочную сессию, с укороченным сроком проведения - не менее 6 часов. В случае осуществления закупочной сессии с укороченным сроком проведения, заказчик, помимо документов, указанных в </w:t>
      </w:r>
      <w:hyperlink w:anchor="P100">
        <w:r w:rsidRPr="007F7607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настоящего Порядка, обязан прикрепить документ с обоснованием таких обстоятельств.</w:t>
      </w:r>
    </w:p>
    <w:p w14:paraId="65A048AF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lastRenderedPageBreak/>
        <w:t>2.4. В случае закупки товаров, работ, услуг вследствие аварии, иных чрезвычайных ситуаций природного или техногенного характера, непреодолимой силы, возникновения необходимости в оказании медицинской помощи в экстренной форме либо в оказании медицинской помощи в неотложной форме, заказчик вправе заключить в соответствии с нормами Федерального закона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 без публикации объявления о закупочной сессии в электронном магазине.</w:t>
      </w:r>
    </w:p>
    <w:p w14:paraId="51116107" w14:textId="1EF2BAE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2.5. Заказчик вправе внести изменения в объявление о закупочной сессии не позднее чем за 1 час до окончания </w:t>
      </w:r>
      <w:r w:rsidR="00DC4C74">
        <w:rPr>
          <w:rFonts w:ascii="Times New Roman" w:hAnsi="Times New Roman" w:cs="Times New Roman"/>
          <w:sz w:val="28"/>
          <w:szCs w:val="28"/>
        </w:rPr>
        <w:t>срока подачи оферт</w:t>
      </w:r>
      <w:r w:rsidRPr="007F7607">
        <w:rPr>
          <w:rFonts w:ascii="Times New Roman" w:hAnsi="Times New Roman" w:cs="Times New Roman"/>
          <w:sz w:val="28"/>
          <w:szCs w:val="28"/>
        </w:rPr>
        <w:t xml:space="preserve">. Заказчик вносит изменения в объявление о закупочной сессии с продлением срока закупочной сессии в соответствии с </w:t>
      </w:r>
      <w:hyperlink w:anchor="P99">
        <w:r w:rsidRPr="007F7607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">
        <w:r w:rsidRPr="007F7607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2C42243" w14:textId="42B00E8E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2.6. Заказчик вправе отменить объявление о закупочной сессии в любой момент до окончания </w:t>
      </w:r>
      <w:bookmarkStart w:id="4" w:name="_Hlk152577941"/>
      <w:r w:rsidR="00DC4C74">
        <w:rPr>
          <w:rFonts w:ascii="Times New Roman" w:hAnsi="Times New Roman" w:cs="Times New Roman"/>
          <w:sz w:val="28"/>
          <w:szCs w:val="28"/>
        </w:rPr>
        <w:t>срока подачи оферт</w:t>
      </w:r>
      <w:bookmarkEnd w:id="4"/>
      <w:r w:rsidRPr="007F7607">
        <w:rPr>
          <w:rFonts w:ascii="Times New Roman" w:hAnsi="Times New Roman" w:cs="Times New Roman"/>
          <w:sz w:val="28"/>
          <w:szCs w:val="28"/>
        </w:rPr>
        <w:t>.</w:t>
      </w:r>
    </w:p>
    <w:p w14:paraId="59631A36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F17A75" w14:textId="77777777" w:rsidR="00455EDA" w:rsidRPr="007F7607" w:rsidRDefault="00455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7607">
        <w:rPr>
          <w:rFonts w:ascii="Times New Roman" w:hAnsi="Times New Roman" w:cs="Times New Roman"/>
          <w:b w:val="0"/>
          <w:bCs/>
          <w:sz w:val="28"/>
          <w:szCs w:val="28"/>
        </w:rPr>
        <w:t>3. Подача оферт</w:t>
      </w:r>
    </w:p>
    <w:p w14:paraId="4FF3C979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85012B" w14:textId="77777777" w:rsidR="00455EDA" w:rsidRPr="007F7607" w:rsidRDefault="00455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3.1. Подача оферт осуществляется по московскому времени, вне зависимости от часового пояса участника закупки.</w:t>
      </w:r>
    </w:p>
    <w:p w14:paraId="478AC322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3.2. Подать оферту может поставщик (подрядчик, исполнитель), зарегистрированный для работы в ЭТС.</w:t>
      </w:r>
    </w:p>
    <w:p w14:paraId="316CDA80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3.3. Участники закупочной сессии вправе внести изменения в поданную ими оферту, а также в случае необходимости отзывать ранее поданную оферту и подать новую с измененными условиями, до окончания закупочной сессии.</w:t>
      </w:r>
    </w:p>
    <w:p w14:paraId="38073099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3.4. Участник закупочной сессии может предложить улучшенные требования к поставке товара, выполнению работ, оказанию услуг, если данные требования установлены в объявлении о закупочной сессии.</w:t>
      </w:r>
    </w:p>
    <w:p w14:paraId="63BAD065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D99CF1" w14:textId="77777777" w:rsidR="00455EDA" w:rsidRPr="007F7607" w:rsidRDefault="00455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7607">
        <w:rPr>
          <w:rFonts w:ascii="Times New Roman" w:hAnsi="Times New Roman" w:cs="Times New Roman"/>
          <w:b w:val="0"/>
          <w:bCs/>
          <w:sz w:val="28"/>
          <w:szCs w:val="28"/>
        </w:rPr>
        <w:t>4. Рассмотрение заказчиком поданных оферт</w:t>
      </w:r>
    </w:p>
    <w:p w14:paraId="076692C2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18E1B7" w14:textId="16D71FA7" w:rsidR="00455EDA" w:rsidRPr="007F7607" w:rsidRDefault="00455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4.1. Заказчик в течение 3 (трех) рабочих дней после окончания </w:t>
      </w:r>
      <w:r w:rsidR="00DC4C74" w:rsidRPr="00DC4C74">
        <w:rPr>
          <w:rFonts w:ascii="Times New Roman" w:hAnsi="Times New Roman" w:cs="Times New Roman"/>
          <w:sz w:val="28"/>
          <w:szCs w:val="28"/>
        </w:rPr>
        <w:t xml:space="preserve">срока подачи оферт </w:t>
      </w:r>
      <w:r w:rsidRPr="007F7607">
        <w:rPr>
          <w:rFonts w:ascii="Times New Roman" w:hAnsi="Times New Roman" w:cs="Times New Roman"/>
          <w:sz w:val="28"/>
          <w:szCs w:val="28"/>
        </w:rPr>
        <w:t xml:space="preserve">рассматривает поданные в электронном магазине оферты и принимает решение об их соответствии или несоответствии требованиям, указанным в объявлении о </w:t>
      </w:r>
      <w:r w:rsidR="00040A0B" w:rsidRPr="00040A0B">
        <w:rPr>
          <w:rFonts w:ascii="Times New Roman" w:hAnsi="Times New Roman" w:cs="Times New Roman"/>
          <w:sz w:val="28"/>
          <w:szCs w:val="28"/>
        </w:rPr>
        <w:t>срок</w:t>
      </w:r>
      <w:r w:rsidR="00040A0B">
        <w:rPr>
          <w:rFonts w:ascii="Times New Roman" w:hAnsi="Times New Roman" w:cs="Times New Roman"/>
          <w:sz w:val="28"/>
          <w:szCs w:val="28"/>
        </w:rPr>
        <w:t>е</w:t>
      </w:r>
      <w:r w:rsidR="00040A0B" w:rsidRPr="00040A0B">
        <w:rPr>
          <w:rFonts w:ascii="Times New Roman" w:hAnsi="Times New Roman" w:cs="Times New Roman"/>
          <w:sz w:val="28"/>
          <w:szCs w:val="28"/>
        </w:rPr>
        <w:t xml:space="preserve"> подачи оферт</w:t>
      </w:r>
      <w:r w:rsidRPr="007F7607">
        <w:rPr>
          <w:rFonts w:ascii="Times New Roman" w:hAnsi="Times New Roman" w:cs="Times New Roman"/>
          <w:sz w:val="28"/>
          <w:szCs w:val="28"/>
        </w:rPr>
        <w:t>.</w:t>
      </w:r>
    </w:p>
    <w:p w14:paraId="2697D6AA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Результаты рассмотрения оферт протоколом не оформляются.</w:t>
      </w:r>
    </w:p>
    <w:p w14:paraId="2A12FF8A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4.2. Оферты признаются не соответствующими требованиям, указанным </w:t>
      </w:r>
      <w:r w:rsidRPr="007F7607">
        <w:rPr>
          <w:rFonts w:ascii="Times New Roman" w:hAnsi="Times New Roman" w:cs="Times New Roman"/>
          <w:sz w:val="28"/>
          <w:szCs w:val="28"/>
        </w:rPr>
        <w:lastRenderedPageBreak/>
        <w:t>в объявлении о закупочной сессии в случае:</w:t>
      </w:r>
    </w:p>
    <w:p w14:paraId="35E22B6C" w14:textId="32EA4CA2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1) </w:t>
      </w:r>
      <w:r w:rsidR="00DC4C74" w:rsidRPr="00DC4C74">
        <w:rPr>
          <w:rFonts w:ascii="Times New Roman" w:hAnsi="Times New Roman" w:cs="Times New Roman"/>
          <w:sz w:val="28"/>
          <w:szCs w:val="28"/>
        </w:rPr>
        <w:t>размещения ее после окончания срока подачи оферт</w:t>
      </w:r>
      <w:r w:rsidRPr="007F7607">
        <w:rPr>
          <w:rFonts w:ascii="Times New Roman" w:hAnsi="Times New Roman" w:cs="Times New Roman"/>
          <w:sz w:val="28"/>
          <w:szCs w:val="28"/>
        </w:rPr>
        <w:t>;</w:t>
      </w:r>
    </w:p>
    <w:p w14:paraId="40A8A35A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2) наличия недостоверной информации;</w:t>
      </w:r>
    </w:p>
    <w:p w14:paraId="208F9AB9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3) превышения цены единицы товара (работы, услуги) или цены закупочной сессии, указанной в объявлении;</w:t>
      </w:r>
    </w:p>
    <w:p w14:paraId="402F7BAE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4) выявления факта внесения участника закупки в реестр недобросовестных поставщиков;</w:t>
      </w:r>
    </w:p>
    <w:p w14:paraId="78A89F32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5) выявления факта внесения информации об участнике закупки в реестр ненадлежащего исполнения контрактов;</w:t>
      </w:r>
    </w:p>
    <w:p w14:paraId="77F02AF6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6) ее несоответствия условиям, установленным заказчиком в закупочной сессии.</w:t>
      </w:r>
    </w:p>
    <w:p w14:paraId="53AD0B7D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Принятие решения о несоответствии оферт требованиям, указанным в объявлении о закупочной сессии по иным основаниям, не допускается.</w:t>
      </w:r>
    </w:p>
    <w:p w14:paraId="309E9872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В случаях признания оферты несоответствующей требованиям, указанным в объявлении о закупочной сессии, заказчик в обязательном порядке указывает причину несоответствия.</w:t>
      </w:r>
    </w:p>
    <w:p w14:paraId="4F4B25AE" w14:textId="2FB74171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4.3. В случае, если </w:t>
      </w:r>
      <w:r w:rsidR="00DC4C74">
        <w:rPr>
          <w:rFonts w:ascii="Times New Roman" w:hAnsi="Times New Roman" w:cs="Times New Roman"/>
          <w:sz w:val="28"/>
          <w:szCs w:val="28"/>
        </w:rPr>
        <w:t>до срока</w:t>
      </w:r>
      <w:r w:rsidRPr="007F7607">
        <w:rPr>
          <w:rFonts w:ascii="Times New Roman" w:hAnsi="Times New Roman" w:cs="Times New Roman"/>
          <w:sz w:val="28"/>
          <w:szCs w:val="28"/>
        </w:rPr>
        <w:t xml:space="preserve"> окончани</w:t>
      </w:r>
      <w:r w:rsidR="00DC4C74">
        <w:rPr>
          <w:rFonts w:ascii="Times New Roman" w:hAnsi="Times New Roman" w:cs="Times New Roman"/>
          <w:sz w:val="28"/>
          <w:szCs w:val="28"/>
        </w:rPr>
        <w:t xml:space="preserve">я </w:t>
      </w:r>
      <w:r w:rsidRPr="007F7607">
        <w:rPr>
          <w:rFonts w:ascii="Times New Roman" w:hAnsi="Times New Roman" w:cs="Times New Roman"/>
          <w:sz w:val="28"/>
          <w:szCs w:val="28"/>
        </w:rPr>
        <w:t>действия закупочной сессии не подано ни одной оферты или по результатам рассмотрения оферт заказчиком отклонены все поданные оферты, закупочная сессия признается несостоявшейся.</w:t>
      </w:r>
    </w:p>
    <w:p w14:paraId="10F15D01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4.4. В случае признания закупочной сессии несостоявшейся заказчик имеет право:</w:t>
      </w:r>
    </w:p>
    <w:p w14:paraId="1689AC35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провести повторную закупочную сессию, изменив ее условия;</w:t>
      </w:r>
    </w:p>
    <w:p w14:paraId="3AA0339D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продлить срок закупочной сессии без изменения ее условий;</w:t>
      </w:r>
    </w:p>
    <w:p w14:paraId="2EE8D704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выбрать предложение поставщика (подрядчика, исполнителя) из витрины предложений, при этом выбранное предложение не должно превышать цену закупочной сессии, указанную в объявлении;</w:t>
      </w:r>
    </w:p>
    <w:p w14:paraId="358D8B25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выбрать предложение поставщика (подрядчика, исполнителя), полученное вне электронного магазина, и заключить контракт без повторной публикации объявления о закупочной сессии, по цене контракта, не превышающей цену закупочной сессии, указанную в объявлении.</w:t>
      </w:r>
    </w:p>
    <w:p w14:paraId="121FEA5A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6E455A" w14:textId="77777777" w:rsidR="00455EDA" w:rsidRPr="007F7607" w:rsidRDefault="00455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7607">
        <w:rPr>
          <w:rFonts w:ascii="Times New Roman" w:hAnsi="Times New Roman" w:cs="Times New Roman"/>
          <w:b w:val="0"/>
          <w:bCs/>
          <w:sz w:val="28"/>
          <w:szCs w:val="28"/>
        </w:rPr>
        <w:t>5. Заключение контракта</w:t>
      </w:r>
    </w:p>
    <w:p w14:paraId="3A67728D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A25195" w14:textId="77777777" w:rsidR="00455EDA" w:rsidRPr="007F7607" w:rsidRDefault="00455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5.1. Контракт заключается на условиях, указанных в объявлении </w:t>
      </w:r>
      <w:r w:rsidRPr="007F7607">
        <w:rPr>
          <w:rFonts w:ascii="Times New Roman" w:hAnsi="Times New Roman" w:cs="Times New Roman"/>
          <w:sz w:val="28"/>
          <w:szCs w:val="28"/>
        </w:rPr>
        <w:lastRenderedPageBreak/>
        <w:t>закупочной сессии, по цене, указанной в оферте участника закупочной сессии.</w:t>
      </w:r>
    </w:p>
    <w:p w14:paraId="47208A1C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5.2. Заказчик заключает контракт с любым участником закупочной сессии, чья цена оферты не выше средней цены, сформированной по офертам, соответствующим требованиям, указанным в объявлении о закупочной сессии (далее - средняя цена).</w:t>
      </w:r>
    </w:p>
    <w:p w14:paraId="465F2ADD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5.3. Если цена поданной оферты снижена от цены закупочной сессии либо сумм цен единиц товара, работы, услуги на 25 (двадцать пять) и более процентов, то при расчете средней цены цена данной оферты учитывается как 75 (семьдесят пять) процентов от цены закупочной сессии либо начальной суммы цен единиц товара, работы, услуги.</w:t>
      </w:r>
    </w:p>
    <w:p w14:paraId="4BFC4031" w14:textId="5448B3DB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5.4. Если ниже средней цены соответствует только одна оферта - заказчик вправе заключить контракт с любым из двух поставщиков, предложившим наименьшие цены оферт, соответствующих требованиям, указанным в объявлении о закупочной сессии.</w:t>
      </w:r>
      <w:r w:rsidR="00DC4C74">
        <w:rPr>
          <w:rFonts w:ascii="Times New Roman" w:hAnsi="Times New Roman" w:cs="Times New Roman"/>
          <w:sz w:val="28"/>
          <w:szCs w:val="28"/>
        </w:rPr>
        <w:t xml:space="preserve"> </w:t>
      </w:r>
      <w:r w:rsidR="00DC4C74" w:rsidRPr="00DC4C74">
        <w:rPr>
          <w:rFonts w:ascii="Times New Roman" w:hAnsi="Times New Roman" w:cs="Times New Roman"/>
          <w:sz w:val="28"/>
          <w:szCs w:val="28"/>
        </w:rPr>
        <w:t>В случае подачи 2 (двух) оферт заказчик вправе заключить контракт с любым поставщиком (подрядчиком, исполнителем), предложившим цену ниже цены закупочной сессии.</w:t>
      </w:r>
    </w:p>
    <w:p w14:paraId="273784D3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5.5. Контракт заключается в срок, указанный в объявлении о закупочной сессии (плановая дата заключения контракта), но не позднее чем через 10 (десять) рабочих дней с даты рассмотрения поданных оферт. При этом каждой стороне предоставляется равный срок на подписание контракта.</w:t>
      </w:r>
    </w:p>
    <w:p w14:paraId="17EF5125" w14:textId="77777777" w:rsidR="00455EDA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Контракт направляется заказчиком участнику закупочной сессии для подписания, в форме, исключающей возможность редактирования.</w:t>
      </w:r>
    </w:p>
    <w:p w14:paraId="69F1315C" w14:textId="77777777" w:rsidR="001E6E73" w:rsidRPr="001E6E73" w:rsidRDefault="001E6E73" w:rsidP="001E6E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E6E73">
        <w:rPr>
          <w:rFonts w:ascii="Times New Roman" w:hAnsi="Times New Roman" w:cs="Times New Roman"/>
          <w:sz w:val="28"/>
          <w:szCs w:val="28"/>
        </w:rPr>
        <w:t>В случае заключения контракта вне электронного магазина, сведения о контракте вносятся в региональную информационную систему в сфере закупок Ставропольского края в течение 3 (трех) рабочих дней со дня заключения контракта.</w:t>
      </w:r>
    </w:p>
    <w:p w14:paraId="178B6A8A" w14:textId="64FF7AD4" w:rsidR="001E6E73" w:rsidRPr="007F7607" w:rsidRDefault="001E6E73" w:rsidP="001E6E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E73">
        <w:rPr>
          <w:rFonts w:ascii="Times New Roman" w:hAnsi="Times New Roman" w:cs="Times New Roman"/>
          <w:sz w:val="28"/>
          <w:szCs w:val="28"/>
        </w:rPr>
        <w:t>В случае признания закупочной сессии несостоявшейся в соответствии с пунктом 4.4 настоящего Порядка контракт заключается в срок не позднее 5 (пяти) рабочих дней с даты окончания срока подачи оферт, за исключением случаев принятия заказчиком решения о продлении или повторном проведении закупочной сессии.</w:t>
      </w:r>
    </w:p>
    <w:p w14:paraId="5308BEA6" w14:textId="20A89421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5.</w:t>
      </w:r>
      <w:r w:rsidR="001E6E73">
        <w:rPr>
          <w:rFonts w:ascii="Times New Roman" w:hAnsi="Times New Roman" w:cs="Times New Roman"/>
          <w:sz w:val="28"/>
          <w:szCs w:val="28"/>
        </w:rPr>
        <w:t>7</w:t>
      </w:r>
      <w:r w:rsidRPr="007F7607">
        <w:rPr>
          <w:rFonts w:ascii="Times New Roman" w:hAnsi="Times New Roman" w:cs="Times New Roman"/>
          <w:sz w:val="28"/>
          <w:szCs w:val="28"/>
        </w:rPr>
        <w:t>. Участник закупочной сессии признается уклонившимся от заключения контракта в случае неподписания им проекта контракта в срок, указанный в объявлении о закупочной сессии.</w:t>
      </w:r>
    </w:p>
    <w:p w14:paraId="1186C7B7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В случае если участник закупочной сессии признан уклонившимся от заключения контракта, заказчик вправе заключить контракт с иным участником закупочной сессии. Выбор участника закупочной сессии производится в соответствии с положениями данного раздела.</w:t>
      </w:r>
    </w:p>
    <w:p w14:paraId="7AA8700C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lastRenderedPageBreak/>
        <w:t>Заказчик вправе внести в реестр ненадлежащего исполнения контрактов информацию об участнике закупочной сессии, признанном уклонившимся от заключения контракта.</w:t>
      </w:r>
    </w:p>
    <w:p w14:paraId="2ADF81E2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8688F3" w14:textId="77777777" w:rsidR="00455EDA" w:rsidRPr="007F7607" w:rsidRDefault="00455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7607">
        <w:rPr>
          <w:rFonts w:ascii="Times New Roman" w:hAnsi="Times New Roman" w:cs="Times New Roman"/>
          <w:b w:val="0"/>
          <w:bCs/>
          <w:sz w:val="28"/>
          <w:szCs w:val="28"/>
        </w:rPr>
        <w:t>6. Закупки с использованием витрины предложений</w:t>
      </w:r>
    </w:p>
    <w:p w14:paraId="5340C7EA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423C96" w14:textId="77777777" w:rsidR="00455EDA" w:rsidRPr="007F7607" w:rsidRDefault="00455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6.1. После регистрации в электронном магазине поставщик (подрядчик, исполнитель) имеет право формировать витрину предложений и при необходимости вносить в нее изменения.</w:t>
      </w:r>
    </w:p>
    <w:p w14:paraId="431B4BDD" w14:textId="7A188353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6.2. Заказчик имеет право выбрать предложение поставщика (подрядчика, исполнителя) со статусом </w:t>
      </w:r>
      <w:r w:rsidR="007F7607">
        <w:rPr>
          <w:rFonts w:ascii="Times New Roman" w:hAnsi="Times New Roman" w:cs="Times New Roman"/>
          <w:sz w:val="28"/>
          <w:szCs w:val="28"/>
        </w:rPr>
        <w:t>«</w:t>
      </w:r>
      <w:r w:rsidRPr="007F7607">
        <w:rPr>
          <w:rFonts w:ascii="Times New Roman" w:hAnsi="Times New Roman" w:cs="Times New Roman"/>
          <w:sz w:val="28"/>
          <w:szCs w:val="28"/>
        </w:rPr>
        <w:t>Гарантирующий поставщик</w:t>
      </w:r>
      <w:r w:rsidR="007F7607">
        <w:rPr>
          <w:rFonts w:ascii="Times New Roman" w:hAnsi="Times New Roman" w:cs="Times New Roman"/>
          <w:sz w:val="28"/>
          <w:szCs w:val="28"/>
        </w:rPr>
        <w:t>»</w:t>
      </w:r>
      <w:r w:rsidRPr="007F7607">
        <w:rPr>
          <w:rFonts w:ascii="Times New Roman" w:hAnsi="Times New Roman" w:cs="Times New Roman"/>
          <w:sz w:val="28"/>
          <w:szCs w:val="28"/>
        </w:rPr>
        <w:t xml:space="preserve"> из витрины предложений и заключить с ним контракт без публикации объявления о закупочной сессии.</w:t>
      </w:r>
    </w:p>
    <w:p w14:paraId="093A436B" w14:textId="6981FC06" w:rsidR="00455EDA" w:rsidRPr="007F7607" w:rsidRDefault="000318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0B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EF4F3D" w:rsidRPr="00040A0B">
        <w:rPr>
          <w:rFonts w:ascii="Times New Roman" w:hAnsi="Times New Roman" w:cs="Times New Roman"/>
          <w:sz w:val="28"/>
          <w:szCs w:val="28"/>
        </w:rPr>
        <w:t>«</w:t>
      </w:r>
      <w:r w:rsidRPr="00040A0B">
        <w:rPr>
          <w:rFonts w:ascii="Times New Roman" w:hAnsi="Times New Roman" w:cs="Times New Roman"/>
          <w:sz w:val="28"/>
          <w:szCs w:val="28"/>
        </w:rPr>
        <w:t>Гарантирующий поставщик</w:t>
      </w:r>
      <w:r w:rsidR="00EF4F3D" w:rsidRPr="00040A0B">
        <w:rPr>
          <w:rFonts w:ascii="Times New Roman" w:hAnsi="Times New Roman" w:cs="Times New Roman"/>
          <w:sz w:val="28"/>
          <w:szCs w:val="28"/>
        </w:rPr>
        <w:t>»</w:t>
      </w:r>
      <w:r w:rsidRPr="00040A0B">
        <w:rPr>
          <w:rFonts w:ascii="Times New Roman" w:hAnsi="Times New Roman" w:cs="Times New Roman"/>
          <w:sz w:val="28"/>
          <w:szCs w:val="28"/>
        </w:rPr>
        <w:t xml:space="preserve"> присваивается поставщику (подрядчику, исполнителю) на основании решения межведомственной комиссии после проверки заявления и необходимых документов, представленных поставщиком (подрядчиком, исполнителем) в комиссию</w:t>
      </w:r>
      <w:r w:rsidR="00B04467" w:rsidRPr="00B04467">
        <w:t xml:space="preserve"> </w:t>
      </w:r>
      <w:r w:rsidR="00BE77C2">
        <w:rPr>
          <w:rFonts w:ascii="Times New Roman" w:hAnsi="Times New Roman" w:cs="Times New Roman"/>
          <w:sz w:val="28"/>
          <w:szCs w:val="28"/>
        </w:rPr>
        <w:t>согласно Порядку</w:t>
      </w:r>
      <w:r w:rsidR="00D248DF">
        <w:rPr>
          <w:rFonts w:ascii="Times New Roman" w:hAnsi="Times New Roman" w:cs="Times New Roman"/>
          <w:sz w:val="28"/>
          <w:szCs w:val="28"/>
        </w:rPr>
        <w:t xml:space="preserve"> </w:t>
      </w:r>
      <w:r w:rsidR="00D248DF" w:rsidRPr="00D248DF">
        <w:rPr>
          <w:rFonts w:ascii="Times New Roman" w:hAnsi="Times New Roman" w:cs="Times New Roman"/>
          <w:sz w:val="28"/>
          <w:szCs w:val="28"/>
        </w:rPr>
        <w:t xml:space="preserve">присвоения статуса </w:t>
      </w:r>
      <w:r w:rsidR="00D248DF">
        <w:rPr>
          <w:rFonts w:ascii="Times New Roman" w:hAnsi="Times New Roman" w:cs="Times New Roman"/>
          <w:sz w:val="28"/>
          <w:szCs w:val="28"/>
        </w:rPr>
        <w:t>«</w:t>
      </w:r>
      <w:r w:rsidR="00D248DF" w:rsidRPr="00D248DF">
        <w:rPr>
          <w:rFonts w:ascii="Times New Roman" w:hAnsi="Times New Roman" w:cs="Times New Roman"/>
          <w:sz w:val="28"/>
          <w:szCs w:val="28"/>
        </w:rPr>
        <w:t>Гарантирующий поставщик</w:t>
      </w:r>
      <w:r w:rsidR="00D248DF">
        <w:rPr>
          <w:rFonts w:ascii="Times New Roman" w:hAnsi="Times New Roman" w:cs="Times New Roman"/>
          <w:sz w:val="28"/>
          <w:szCs w:val="28"/>
        </w:rPr>
        <w:t>»</w:t>
      </w:r>
      <w:r w:rsidR="00D248DF" w:rsidRPr="00D248DF">
        <w:rPr>
          <w:rFonts w:ascii="Times New Roman" w:hAnsi="Times New Roman" w:cs="Times New Roman"/>
          <w:sz w:val="28"/>
          <w:szCs w:val="28"/>
        </w:rPr>
        <w:t xml:space="preserve"> в электронном магазине закупок малого объема, утвержденному приказом комитета Ставропольского края по государственным закупкам от 23 сентября 2020 г. N 01-05/1507</w:t>
      </w:r>
      <w:r w:rsidR="00D248DF">
        <w:rPr>
          <w:rFonts w:ascii="Times New Roman" w:hAnsi="Times New Roman" w:cs="Times New Roman"/>
          <w:sz w:val="28"/>
          <w:szCs w:val="28"/>
        </w:rPr>
        <w:t>.</w:t>
      </w:r>
    </w:p>
    <w:p w14:paraId="1B390317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384B11" w14:textId="77777777" w:rsidR="00455EDA" w:rsidRPr="007F7607" w:rsidRDefault="00455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7607">
        <w:rPr>
          <w:rFonts w:ascii="Times New Roman" w:hAnsi="Times New Roman" w:cs="Times New Roman"/>
          <w:b w:val="0"/>
          <w:bCs/>
          <w:sz w:val="28"/>
          <w:szCs w:val="28"/>
        </w:rPr>
        <w:t>7. Реестр ненадлежащего исполнения контрактов</w:t>
      </w:r>
    </w:p>
    <w:p w14:paraId="0BA4B07B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32857" w14:textId="77777777" w:rsidR="00455EDA" w:rsidRPr="007F7607" w:rsidRDefault="00455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7.1. Реестр ненадлежащего исполнения контрактов, заключенных на основании </w:t>
      </w:r>
      <w:hyperlink r:id="rId10">
        <w:r w:rsidRPr="007F7607">
          <w:rPr>
            <w:rFonts w:ascii="Times New Roman" w:hAnsi="Times New Roman" w:cs="Times New Roman"/>
            <w:sz w:val="28"/>
            <w:szCs w:val="28"/>
          </w:rPr>
          <w:t>пунктов 4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7F7607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Федерального закона, формируется заказчиками средствами электронного магазина.</w:t>
      </w:r>
    </w:p>
    <w:p w14:paraId="21FF5A4A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7.2. В случае неисполнения или ненадлежащего исполнения контракта, уклонения от заключения контракта участником закупочной сессии (поставщика, подрядчика, исполнителя) заказчик в течение 5 (пяти) рабочих дней с даты подписания документа о неисполнении или ненадлежащем исполнении контракта или уклонении от заключения контракта имеет право внести информацию, предусмотренную </w:t>
      </w:r>
      <w:hyperlink w:anchor="P157">
        <w:r w:rsidRPr="007F7607">
          <w:rPr>
            <w:rFonts w:ascii="Times New Roman" w:hAnsi="Times New Roman" w:cs="Times New Roman"/>
            <w:sz w:val="28"/>
            <w:szCs w:val="28"/>
          </w:rPr>
          <w:t>п. 7.3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настоящего Порядка, в реестр ненадлежащего исполнения контрактов.</w:t>
      </w:r>
    </w:p>
    <w:p w14:paraId="5C3783B3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Заказчик принимает решение о включении участника закупочной сессии (поставщика, подрядчика, исполнителя) в реестр ненадлежащего исполнения контрактов, при наличии обоснованных доводов, с учетом специфики закупочной сессии, и уведомляет участника закупочной сессии о принятии такого решения в течение 3 (трех) рабочих дней с даты подписания соответствующего документа.</w:t>
      </w:r>
    </w:p>
    <w:p w14:paraId="58C45A6B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7"/>
      <w:bookmarkEnd w:id="5"/>
      <w:r w:rsidRPr="007F7607">
        <w:rPr>
          <w:rFonts w:ascii="Times New Roman" w:hAnsi="Times New Roman" w:cs="Times New Roman"/>
          <w:sz w:val="28"/>
          <w:szCs w:val="28"/>
        </w:rPr>
        <w:t xml:space="preserve">7.3. В реестр ненадлежащего исполнения контрактов включается </w:t>
      </w:r>
      <w:r w:rsidRPr="007F7607">
        <w:rPr>
          <w:rFonts w:ascii="Times New Roman" w:hAnsi="Times New Roman" w:cs="Times New Roman"/>
          <w:sz w:val="28"/>
          <w:szCs w:val="28"/>
        </w:rPr>
        <w:lastRenderedPageBreak/>
        <w:t>следующая информация:</w:t>
      </w:r>
    </w:p>
    <w:p w14:paraId="7FCDA664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- наименование участника закупочной сессии (поставщика, подрядчика, исполнителя) для юридического лица; фамилия, имя, отчество (при наличии) для физического лица;</w:t>
      </w:r>
    </w:p>
    <w:p w14:paraId="0F753D45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- ИНН участника закупочной сессии (поставщика, подрядчика, исполнителя);</w:t>
      </w:r>
    </w:p>
    <w:p w14:paraId="1FBC4C1F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- объект закупочной сессии;</w:t>
      </w:r>
    </w:p>
    <w:p w14:paraId="15C102C0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- номер закупочной сессии;</w:t>
      </w:r>
    </w:p>
    <w:p w14:paraId="28935026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- дата и номер заключенного контракта (при наличии);</w:t>
      </w:r>
    </w:p>
    <w:p w14:paraId="367697D3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- наименование заказчика;</w:t>
      </w:r>
    </w:p>
    <w:p w14:paraId="7EAB4135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- ИНН заказчика;</w:t>
      </w:r>
    </w:p>
    <w:p w14:paraId="0AF17A01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- основания включения;</w:t>
      </w:r>
    </w:p>
    <w:p w14:paraId="6CE233A1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- фамилия, имя, отчество (при наличии) и телефон ответственного за включение в реестр ненадлежащего исполнения контрактов.</w:t>
      </w:r>
    </w:p>
    <w:p w14:paraId="3CE39B54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7.4. Ответственными за полноту и достоверность информации, включаемой в реестр ненадлежащего исполнения контрактов, являются заказчики.</w:t>
      </w:r>
    </w:p>
    <w:p w14:paraId="02CAB877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7.5. Участник закупочной сессии (поставщик, подрядчик, исполнитель) признается ненадлежащим исполнителем в течение 1 (одного) года с даты включения такого участника в реестр ненадлежащего исполнения контрактов.</w:t>
      </w:r>
    </w:p>
    <w:p w14:paraId="361363A1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Датой включения участника закупочной сессии (поставщика, подрядчика, исполнителя) в реестр ненадлежащего исполнения контрактов считается дата последнего размещения информации, указанной в </w:t>
      </w:r>
      <w:hyperlink w:anchor="P157">
        <w:r w:rsidRPr="007F7607">
          <w:rPr>
            <w:rFonts w:ascii="Times New Roman" w:hAnsi="Times New Roman" w:cs="Times New Roman"/>
            <w:sz w:val="28"/>
            <w:szCs w:val="28"/>
          </w:rPr>
          <w:t>п. 7.3</w:t>
        </w:r>
      </w:hyperlink>
      <w:r w:rsidRPr="007F7607">
        <w:rPr>
          <w:rFonts w:ascii="Times New Roman" w:hAnsi="Times New Roman" w:cs="Times New Roman"/>
          <w:sz w:val="28"/>
          <w:szCs w:val="28"/>
        </w:rPr>
        <w:t xml:space="preserve"> настоящего Порядка, в реестр ненадлежащего исполнения контрактов.</w:t>
      </w:r>
    </w:p>
    <w:p w14:paraId="163654BB" w14:textId="1D3956D9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7.</w:t>
      </w:r>
      <w:r w:rsidR="00031807">
        <w:rPr>
          <w:rFonts w:ascii="Times New Roman" w:hAnsi="Times New Roman" w:cs="Times New Roman"/>
          <w:sz w:val="28"/>
          <w:szCs w:val="28"/>
        </w:rPr>
        <w:t>6</w:t>
      </w:r>
      <w:r w:rsidRPr="007F7607">
        <w:rPr>
          <w:rFonts w:ascii="Times New Roman" w:hAnsi="Times New Roman" w:cs="Times New Roman"/>
          <w:sz w:val="28"/>
          <w:szCs w:val="28"/>
        </w:rPr>
        <w:t>. Участник закупочной сессии (поставщик, подрядчик, исполнитель) имеет право на пересмотр решения о включении в реестр ненадлежащего исполнения контрактов в течение 30 дней с даты получения уведомления о принятии такого решения.</w:t>
      </w:r>
    </w:p>
    <w:p w14:paraId="3D5D3757" w14:textId="77777777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Решение о пересмотре решения о включении участника закупочной сессии (поставщика, подрядчика, исполнителя) в реестр ненадлежащего исполнения контрактов принимается межведомственной комиссией в течение 30 дней с даты поступления заявления такого участника закупочной сессии с приложением документов, подтверждающих отсутствие факта неисполнения или ненадлежащего исполнения контракта, уклонения от заключения контракта.</w:t>
      </w:r>
    </w:p>
    <w:p w14:paraId="3C20E14B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6FC82C" w14:textId="77777777" w:rsidR="00455EDA" w:rsidRPr="007F7607" w:rsidRDefault="00455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7607">
        <w:rPr>
          <w:rFonts w:ascii="Times New Roman" w:hAnsi="Times New Roman" w:cs="Times New Roman"/>
          <w:b w:val="0"/>
          <w:bCs/>
          <w:sz w:val="28"/>
          <w:szCs w:val="28"/>
        </w:rPr>
        <w:t>8. Ответственность</w:t>
      </w:r>
    </w:p>
    <w:p w14:paraId="5F5F163A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E48B88" w14:textId="445C2A48" w:rsidR="00455EDA" w:rsidRPr="007F7607" w:rsidRDefault="00455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8.1. К лицам, виновным в нарушении Порядка, применя</w:t>
      </w:r>
      <w:r w:rsidR="00031807">
        <w:rPr>
          <w:rFonts w:ascii="Times New Roman" w:hAnsi="Times New Roman" w:cs="Times New Roman"/>
          <w:sz w:val="28"/>
          <w:szCs w:val="28"/>
        </w:rPr>
        <w:t>ю</w:t>
      </w:r>
      <w:r w:rsidRPr="007F7607">
        <w:rPr>
          <w:rFonts w:ascii="Times New Roman" w:hAnsi="Times New Roman" w:cs="Times New Roman"/>
          <w:sz w:val="28"/>
          <w:szCs w:val="28"/>
        </w:rPr>
        <w:t>тся меры дисциплинарной ответственности.</w:t>
      </w:r>
    </w:p>
    <w:p w14:paraId="23C9BFCB" w14:textId="7357FE25" w:rsidR="00455EDA" w:rsidRPr="007F7607" w:rsidRDefault="00455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8.2. </w:t>
      </w:r>
      <w:r w:rsidR="00031807" w:rsidRPr="00031807">
        <w:rPr>
          <w:rFonts w:ascii="Times New Roman" w:hAnsi="Times New Roman" w:cs="Times New Roman"/>
          <w:sz w:val="28"/>
          <w:szCs w:val="28"/>
        </w:rPr>
        <w:t>В случае наличия в нарушениях Порядка признаков коррупционных правонарушений виновные лица несут ответственность в соответствии с законодательством Российской Федерации</w:t>
      </w:r>
      <w:r w:rsidRPr="007F7607">
        <w:rPr>
          <w:rFonts w:ascii="Times New Roman" w:hAnsi="Times New Roman" w:cs="Times New Roman"/>
          <w:sz w:val="28"/>
          <w:szCs w:val="28"/>
        </w:rPr>
        <w:t>.</w:t>
      </w:r>
    </w:p>
    <w:p w14:paraId="0DCF8AFE" w14:textId="77777777" w:rsidR="00455EDA" w:rsidRPr="007F7607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9B45D7" w14:textId="2AC86862" w:rsidR="00455EDA" w:rsidRPr="007F7607" w:rsidRDefault="005B1FBB" w:rsidP="000318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5EDA" w:rsidRPr="007F7607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55EDA" w:rsidRPr="007F7607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14:paraId="3BD2F696" w14:textId="7D13531D" w:rsidR="00455EDA" w:rsidRPr="007F7607" w:rsidRDefault="00455EDA" w:rsidP="000318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5B1FBB">
        <w:rPr>
          <w:rFonts w:ascii="Times New Roman" w:hAnsi="Times New Roman" w:cs="Times New Roman"/>
          <w:sz w:val="28"/>
          <w:szCs w:val="28"/>
        </w:rPr>
        <w:t>муниципальн</w:t>
      </w:r>
      <w:r w:rsidRPr="007F7607">
        <w:rPr>
          <w:rFonts w:ascii="Times New Roman" w:hAnsi="Times New Roman" w:cs="Times New Roman"/>
          <w:sz w:val="28"/>
          <w:szCs w:val="28"/>
        </w:rPr>
        <w:t>ого округа</w:t>
      </w:r>
    </w:p>
    <w:p w14:paraId="7920C79B" w14:textId="1498DD84" w:rsidR="00455EDA" w:rsidRPr="007F7607" w:rsidRDefault="00455EDA" w:rsidP="000318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760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31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F7607">
        <w:rPr>
          <w:rFonts w:ascii="Times New Roman" w:hAnsi="Times New Roman" w:cs="Times New Roman"/>
          <w:sz w:val="28"/>
          <w:szCs w:val="28"/>
        </w:rPr>
        <w:t>Ю.В.П</w:t>
      </w:r>
      <w:r w:rsidR="00031807">
        <w:rPr>
          <w:rFonts w:ascii="Times New Roman" w:hAnsi="Times New Roman" w:cs="Times New Roman"/>
          <w:sz w:val="28"/>
          <w:szCs w:val="28"/>
        </w:rPr>
        <w:t>етрич</w:t>
      </w:r>
    </w:p>
    <w:p w14:paraId="79968249" w14:textId="77777777" w:rsidR="00455EDA" w:rsidRPr="00D05EF4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1129D3" w14:textId="77777777" w:rsidR="00455EDA" w:rsidRPr="00D05EF4" w:rsidRDefault="00455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96964F" w14:textId="77777777" w:rsidR="00031807" w:rsidRPr="00D05EF4" w:rsidRDefault="00031807">
      <w:pPr>
        <w:rPr>
          <w:rFonts w:ascii="Times New Roman" w:hAnsi="Times New Roman" w:cs="Times New Roman"/>
          <w:sz w:val="28"/>
          <w:szCs w:val="28"/>
        </w:rPr>
      </w:pPr>
    </w:p>
    <w:sectPr w:rsidR="00031807" w:rsidRPr="00D05EF4" w:rsidSect="00A3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DA"/>
    <w:rsid w:val="00031807"/>
    <w:rsid w:val="00034F5F"/>
    <w:rsid w:val="00040A0B"/>
    <w:rsid w:val="001E6E73"/>
    <w:rsid w:val="0022588A"/>
    <w:rsid w:val="002D782B"/>
    <w:rsid w:val="003237C9"/>
    <w:rsid w:val="00326DBF"/>
    <w:rsid w:val="00455EDA"/>
    <w:rsid w:val="00462A69"/>
    <w:rsid w:val="005B1FBB"/>
    <w:rsid w:val="00634FFD"/>
    <w:rsid w:val="007F7607"/>
    <w:rsid w:val="0098471D"/>
    <w:rsid w:val="009C6570"/>
    <w:rsid w:val="00B04467"/>
    <w:rsid w:val="00B865F8"/>
    <w:rsid w:val="00BE77C2"/>
    <w:rsid w:val="00C45FDB"/>
    <w:rsid w:val="00D05EF4"/>
    <w:rsid w:val="00D248DF"/>
    <w:rsid w:val="00DC4C74"/>
    <w:rsid w:val="00EF4F3D"/>
    <w:rsid w:val="00F0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F2B5"/>
  <w15:chartTrackingRefBased/>
  <w15:docId w15:val="{98D820A8-A4FA-4F19-B592-C7959341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5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5E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basedOn w:val="a"/>
    <w:next w:val="a"/>
    <w:qFormat/>
    <w:rsid w:val="00D05EF4"/>
    <w:pPr>
      <w:widowControl w:val="0"/>
      <w:suppressAutoHyphens/>
      <w:spacing w:after="0" w:line="100" w:lineRule="atLeast"/>
      <w:jc w:val="center"/>
    </w:pPr>
    <w:rPr>
      <w:rFonts w:ascii="Times New Roman" w:eastAsia="SimSun" w:hAnsi="Times New Roman" w:cs="Times New Roman"/>
      <w:b/>
      <w:bCs/>
      <w:kern w:val="1"/>
      <w:sz w:val="40"/>
      <w:szCs w:val="40"/>
      <w:lang w:eastAsia="hi-IN" w:bidi="hi-IN"/>
    </w:rPr>
  </w:style>
  <w:style w:type="paragraph" w:customStyle="1" w:styleId="paragraph">
    <w:name w:val="paragraph"/>
    <w:basedOn w:val="a"/>
    <w:rsid w:val="0063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4FFD"/>
  </w:style>
  <w:style w:type="character" w:customStyle="1" w:styleId="eop">
    <w:name w:val="eop"/>
    <w:basedOn w:val="a0"/>
    <w:rsid w:val="00634FFD"/>
  </w:style>
  <w:style w:type="character" w:customStyle="1" w:styleId="spellingerror">
    <w:name w:val="spellingerror"/>
    <w:basedOn w:val="a0"/>
    <w:rsid w:val="0063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084A7C7C1681990976F0A8E3341480548FF35A7EFC119FB3B0818DBABDC3DF291E352AD0747F570A4FD11FCq2k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E084A7C7C1681990976F0A8E334148054BFC3CA6EBC119FB3B0818DBABDC3DF291E352AD0747F570A4FD11FCq2k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E084A7C7C1681990976F0A8E3341480548FF3DACECC119FB3B0818DBABDC3DE091BB5EAA0B50FF26EBBB44F32B6C5EF73770A8B12Fq6k6F" TargetMode="External"/><Relationship Id="rId11" Type="http://schemas.openxmlformats.org/officeDocument/2006/relationships/hyperlink" Target="consultantplus://offline/ref=1CE084A7C7C1681990976F0A8E3341480548FF3DACECC119FB3B0818DBABDC3DE091BB5EAA0B50FF26EBBB44F32B6C5EF73770A8B12Fq6k6F" TargetMode="External"/><Relationship Id="rId5" Type="http://schemas.openxmlformats.org/officeDocument/2006/relationships/hyperlink" Target="consultantplus://offline/ref=1CE084A7C7C1681990976F0A8E3341480548FF3DACECC119FB3B0818DBABDC3DE091BB5EAA0B51FF26EBBB44F32B6C5EF73770A8B12Fq6k6F" TargetMode="External"/><Relationship Id="rId10" Type="http://schemas.openxmlformats.org/officeDocument/2006/relationships/hyperlink" Target="consultantplus://offline/ref=1CE084A7C7C1681990976F0A8E3341480548FF3DACECC119FB3B0818DBABDC3DE091BB5EAA0B51FF26EBBB44F32B6C5EF73770A8B12Fq6k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E084A7C7C1681990976F0A8E334148054BFA36AFEFC119FB3B0818DBABDC3DF291E352AD0747F570A4FD11FCq2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A6F5-4EF4-4F3E-8549-A1CEF671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Анатольевич Маринкевич</dc:creator>
  <cp:keywords/>
  <dc:description/>
  <cp:lastModifiedBy>Савельева Екатерина Андреевна</cp:lastModifiedBy>
  <cp:revision>11</cp:revision>
  <dcterms:created xsi:type="dcterms:W3CDTF">2023-12-04T05:36:00Z</dcterms:created>
  <dcterms:modified xsi:type="dcterms:W3CDTF">2023-12-15T08:55:00Z</dcterms:modified>
</cp:coreProperties>
</file>