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tabs>
          <w:tab w:val="clear" w:pos="708"/>
          <w:tab w:val="center" w:pos="4677" w:leader="none"/>
          <w:tab w:val="left" w:pos="7901" w:leader="none"/>
          <w:tab w:val="left" w:pos="8102" w:leader="none"/>
        </w:tabs>
        <w:ind w:firstLine="709"/>
        <w:rPr>
          <w:sz w:val="28"/>
          <w:szCs w:val="28"/>
        </w:rPr>
      </w:pPr>
      <w:r>
        <w:rPr>
          <w:szCs w:val="32"/>
        </w:rPr>
        <w:t>П О С Т А Н О В Л Е Н И Е</w:t>
      </w:r>
    </w:p>
    <w:p>
      <w:pPr>
        <w:pStyle w:val="Style17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ind w:firstLine="709"/>
        <w:rPr>
          <w:b w:val="false"/>
          <w:sz w:val="24"/>
        </w:rPr>
      </w:pPr>
      <w:r>
        <w:rPr>
          <w:b w:val="false"/>
          <w:sz w:val="24"/>
        </w:rPr>
        <w:t>АДМИНИСТРАЦИИ ПЕТРОВСКОГО ГОРОДСКОГО ОКРУГА</w:t>
      </w:r>
    </w:p>
    <w:p>
      <w:pPr>
        <w:pStyle w:val="Style17"/>
        <w:ind w:firstLine="709"/>
        <w:rPr>
          <w:b w:val="false"/>
          <w:sz w:val="28"/>
          <w:szCs w:val="28"/>
        </w:rPr>
      </w:pP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>СТАВРОПОЛЬСКОГО КРАЯ</w:t>
      </w:r>
    </w:p>
    <w:p>
      <w:pPr>
        <w:pStyle w:val="Style17"/>
        <w:ind w:firstLine="709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7"/>
              <w:ind w:left="-108" w:hanging="0"/>
              <w:jc w:val="both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  <w:t>04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17"/>
              <w:jc w:val="right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  <w:t xml:space="preserve">№ </w:t>
            </w:r>
            <w:r>
              <w:rPr>
                <w:b w:val="false"/>
                <w:sz w:val="24"/>
              </w:rPr>
              <w:t>212</w:t>
            </w:r>
          </w:p>
        </w:tc>
      </w:tr>
    </w:tbl>
    <w:p>
      <w:pPr>
        <w:pStyle w:val="ConsPlusTitle"/>
        <w:spacing w:lineRule="exact" w:line="24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</w:p>
    <w:p>
      <w:pPr>
        <w:pStyle w:val="ConsPlusNormal1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rFonts w:cs="Times New Roman" w:ascii="Times New Roman" w:hAnsi="Times New Roman"/>
          <w:bCs/>
          <w:sz w:val="28"/>
          <w:szCs w:val="28"/>
        </w:rPr>
        <w:t>Законом Ставропольского края от 31 декабря 2004 года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Ставропольского края от 25 июля 2011 года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функций», </w:t>
      </w:r>
      <w:hyperlink r:id="rId4">
        <w:r>
          <w:rPr>
            <w:rStyle w:val="-"/>
            <w:rFonts w:cs="Times New Roman" w:ascii="Times New Roman" w:hAnsi="Times New Roman"/>
            <w:sz w:val="28"/>
            <w:szCs w:val="28"/>
          </w:rPr>
          <w:t>распоряжением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Ставропольского края от 09 ноября 2010 года № 474-рп «Об утверждении Перечня первоочередных государственных услуг, предоставляемых органами местного самоуправления муниципальных образований Ставропольского края в электронной форме, а также услуг, предоставляемых муниципальными учреждениями Ставропольского края в электронной форме, в рамках отдельных государственных полномочий Ставропольского края, переданных для осуществления органам местного самоуправления муниципальных образований Ставропольского края», </w:t>
      </w:r>
      <w:hyperlink r:id="rId5">
        <w:r>
          <w:rPr>
            <w:rStyle w:val="-"/>
            <w:rFonts w:cs="Times New Roman" w:ascii="Times New Roman" w:hAnsi="Times New Roman"/>
            <w:sz w:val="28"/>
            <w:szCs w:val="28"/>
          </w:rPr>
          <w:t>приказом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министерства образования и молодежной политики Ставропольского края от 17 декабря 2014 года               № 1388-пр «Об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 администрация Петровского городского округа Ставропольского края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прилагаемый административный регламент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 (далее - административный регламент).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4. Признать утратившими силу </w:t>
      </w:r>
      <w:hyperlink r:id="rId6">
        <w:r>
          <w:rPr>
            <w:rStyle w:val="-"/>
            <w:rFonts w:cs="Times New Roman" w:ascii="Times New Roman" w:hAnsi="Times New Roman"/>
            <w:b w:val="false"/>
            <w:sz w:val="28"/>
            <w:szCs w:val="28"/>
          </w:rPr>
          <w:t>постановления</w:t>
        </w:r>
      </w:hyperlink>
      <w:r>
        <w:rPr>
          <w:rFonts w:cs="Times New Roman" w:ascii="Times New Roman" w:hAnsi="Times New Roman"/>
          <w:b w:val="false"/>
          <w:sz w:val="28"/>
          <w:szCs w:val="28"/>
        </w:rPr>
        <w:t xml:space="preserve"> администрации Петровского муниципального района Ставропольского края: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от 08 мая 2015 г. № 455 «Об утверждении административного регламента по предоставлению отделом образования администрации Петровского муниципального района Ставропольского края государственной услуги «Предоставление детям - 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13 октября 2015 г. № 830 «О внесении изменений в административный регламент по предоставлению отделом образования администрации Петровского муниципального района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обратно», утвержденный постановлением администрации Петровского муниципального района Ставропольского края от 08 мая 2015 года № 455».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Редькина В.В.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Настоящее постановление вступает в силу со дня его официального опубликования в газете «Вестник Петровского городского округа».</w:t>
      </w:r>
    </w:p>
    <w:p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exact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PlusNormal1"/>
        <w:spacing w:lineRule="exact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 округа  </w:t>
      </w:r>
    </w:p>
    <w:p>
      <w:pPr>
        <w:pStyle w:val="ConsPlusNormal1"/>
        <w:spacing w:lineRule="exact" w:line="240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ConsPlusNormal1"/>
        <w:spacing w:lineRule="exact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exact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exact" w:line="240"/>
        <w:ind w:firstLine="709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Проект постановления вносит заместитель главы администрации Петровского городского округа Ставропольского края </w:t>
      </w:r>
    </w:p>
    <w:p>
      <w:pPr>
        <w:pStyle w:val="Normal"/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Е.И.Сергеева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Визируют: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-1"/>
        <w:spacing w:lineRule="exact" w:line="240"/>
        <w:ind w:hanging="0"/>
        <w:rPr>
          <w:color w:val="FFFFFF"/>
          <w:szCs w:val="28"/>
        </w:rPr>
      </w:pPr>
      <w:r>
        <w:rPr>
          <w:color w:val="FFFFFF"/>
          <w:szCs w:val="28"/>
        </w:rPr>
        <w:t>Начальник отдела информационных технологий</w:t>
      </w:r>
    </w:p>
    <w:p>
      <w:pPr>
        <w:pStyle w:val="-1"/>
        <w:spacing w:lineRule="exact" w:line="240"/>
        <w:ind w:hanging="0"/>
        <w:rPr>
          <w:color w:val="FFFFFF"/>
          <w:szCs w:val="28"/>
        </w:rPr>
      </w:pPr>
      <w:r>
        <w:rPr>
          <w:color w:val="FFFFFF"/>
          <w:szCs w:val="28"/>
        </w:rPr>
        <w:t xml:space="preserve">и электронных услуг администрации </w:t>
      </w:r>
    </w:p>
    <w:p>
      <w:pPr>
        <w:pStyle w:val="-1"/>
        <w:spacing w:lineRule="exact" w:line="240"/>
        <w:ind w:hanging="0"/>
        <w:rPr>
          <w:color w:val="FFFFFF"/>
          <w:szCs w:val="28"/>
        </w:rPr>
      </w:pPr>
      <w:r>
        <w:rPr>
          <w:color w:val="FFFFFF"/>
          <w:szCs w:val="28"/>
        </w:rPr>
        <w:t>Петровского городского округа</w:t>
      </w:r>
    </w:p>
    <w:p>
      <w:pPr>
        <w:pStyle w:val="-1"/>
        <w:spacing w:lineRule="exact" w:line="240"/>
        <w:ind w:hanging="0"/>
        <w:rPr/>
      </w:pPr>
      <w:r>
        <w:rPr>
          <w:color w:val="FFFFFF"/>
          <w:szCs w:val="28"/>
        </w:rPr>
        <w:t>Ставропольского края                                                                     И.В.Сыроватко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                                                                       О.А.Нехаенко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Заместитель начальника отдела по 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организационно - кадровым вопросам 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и профилактике коррупционных 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правонарушений администрации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Петровского городского 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округа Ставропольского края</w:t>
        <w:tab/>
        <w:tab/>
        <w:tab/>
        <w:tab/>
        <w:tab/>
        <w:t xml:space="preserve">                    Н.В.Федорян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</w:t>
        <w:tab/>
        <w:tab/>
        <w:tab/>
        <w:tab/>
        <w:tab/>
        <w:tab/>
        <w:tab/>
        <w:t xml:space="preserve">           В.В.Редькин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Проект постановления подготовлен отделом опеки и попечительства администрации Петровского городского округа Ставропольского края</w:t>
      </w:r>
    </w:p>
    <w:p>
      <w:pPr>
        <w:pStyle w:val="Normal"/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А.П.Сухотько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253"/>
      </w:tblGrid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spacing w:lineRule="exact" w:line="240" w:before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shd w:fill="FFFFFF" w:val="clear"/>
              <w:spacing w:lineRule="exact" w:line="240" w:before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>
            <w:pPr>
              <w:pStyle w:val="Normal"/>
              <w:spacing w:lineRule="exact" w:line="240" w:before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04 февраля 2019 г. № 212</w:t>
            </w:r>
          </w:p>
        </w:tc>
      </w:tr>
    </w:tbl>
    <w:p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exact" w:lin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>
        <w:rPr>
          <w:rFonts w:cs="Times New Roman" w:ascii="Times New Roman" w:hAnsi="Times New Roman"/>
          <w:sz w:val="28"/>
          <w:szCs w:val="28"/>
        </w:rPr>
        <w:t xml:space="preserve">Административный регламент </w:t>
      </w:r>
    </w:p>
    <w:p>
      <w:pPr>
        <w:pStyle w:val="ConsPlusNormal1"/>
        <w:spacing w:lineRule="exact" w:lin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</w:p>
    <w:p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. Общие положения</w:t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Административный регламент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 (далее соответственно - Административный регламент, государственная услуга, администрация, орган местного самоуправления) разработан в соответствии с Федеральным </w:t>
      </w:r>
      <w:hyperlink r:id="rId7">
        <w:r>
          <w:rPr>
            <w:rStyle w:val="-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21 декабря 1996 года № 159-ФЗ «О дополнительных гарантиях по социальной поддержке детей-сирот и детей, оставшихся без попечения родителей», законами Ставропольского края от 16 марта 2006 года </w:t>
      </w:r>
      <w:hyperlink r:id="rId8">
        <w:r>
          <w:rPr>
            <w:rStyle w:val="-"/>
            <w:rFonts w:cs="Times New Roman" w:ascii="Times New Roman" w:hAnsi="Times New Roman"/>
            <w:sz w:val="28"/>
            <w:szCs w:val="28"/>
          </w:rPr>
          <w:t>№ 7-кз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дополнительных гарантиях по социальной поддержке детей-сирот и детей, оставшихся без попечения родителей» и от 31 декабря 2004 года </w:t>
      </w:r>
      <w:hyperlink r:id="rId9">
        <w:r>
          <w:rPr>
            <w:rStyle w:val="-"/>
            <w:rFonts w:cs="Times New Roman" w:ascii="Times New Roman" w:hAnsi="Times New Roman"/>
            <w:sz w:val="28"/>
            <w:szCs w:val="28"/>
          </w:rPr>
          <w:t>№ 120-кз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специалистов администрации при исполнении указанной государственной услуги.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Круг заявителей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Получателями государственной услуги являются приемные родители, проживающие на территории Ставропольского края, воспитывающие детей-сирот и детей, оставшихся без попечения родителей.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Государственная услуга предоставляется по заявлению приемного родителя. Заявитель предоставляет </w:t>
      </w:r>
      <w:hyperlink w:anchor="P827">
        <w:r>
          <w:rPr>
            <w:rStyle w:val="-"/>
            <w:rFonts w:cs="Times New Roman" w:ascii="Times New Roman" w:hAnsi="Times New Roman"/>
            <w:sz w:val="28"/>
            <w:szCs w:val="28"/>
          </w:rPr>
          <w:t>заявление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в письменной или электронной форме, по форме согласно Приложению 2 к настоящему Административному регламенту.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Информация о месте нахождения и графике работы органа местного самоуправления, предоставляющего государственную услугу, его структурных подразделений, участвующих в предоставлении государственной услуги, а также многофункциональных центров предоставления государственных и муниципальных услуг: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Государственную услугу предоставляет администрация Петровского городского округа Ставропольского края. 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администрации: 356530, Ставропольский край, Петровский район, г. Светлоград, пл. 50 лет Октября, 8.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работы администрации: понедельник, вторник, среда, четверг, пятница с 8.00 до 17.00 часов. Перерыв с 12.00 до 13.00.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Справочные телефоны: 8 (86547) 4-11-95, факс: 8 (86547) 4-10-76.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 в информационной-телекоммуникационной сети «Интернет» администрации (далее – сеть Интернет): </w:t>
      </w:r>
      <w:hyperlink r:id="rId10">
        <w:r>
          <w:rPr>
            <w:rStyle w:val="-"/>
            <w:color w:val="000000"/>
            <w:sz w:val="28"/>
            <w:szCs w:val="28"/>
            <w:u w:val="none"/>
          </w:rPr>
          <w:t>http://petrgosk.ru</w:t>
        </w:r>
      </w:hyperlink>
      <w:r>
        <w:rPr>
          <w:sz w:val="28"/>
          <w:szCs w:val="28"/>
        </w:rPr>
        <w:t xml:space="preserve">, адрес электронной почты администрации: </w:t>
      </w:r>
      <w:hyperlink r:id="rId11">
        <w:r>
          <w:rPr>
            <w:rStyle w:val="-"/>
            <w:color w:val="000000"/>
            <w:sz w:val="28"/>
            <w:szCs w:val="28"/>
            <w:u w:val="none"/>
          </w:rPr>
          <w:t>adm@petrgosk.ru</w:t>
        </w:r>
      </w:hyperlink>
      <w:r>
        <w:rPr>
          <w:rStyle w:val="Apple-converted-space"/>
          <w:sz w:val="28"/>
          <w:szCs w:val="28"/>
        </w:rPr>
        <w:t>.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отдел).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отдела: 356530, Ставропольский край, Петровский район, г. Светлоград, пл. 50 лет Октября, 8, 1 этаж, каб. 123.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отдела: 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70" w:type="dxa"/>
        <w:jc w:val="left"/>
        <w:tblInd w:w="7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</w:tblGrid>
      <w:tr>
        <w:trPr/>
        <w:tc>
          <w:tcPr>
            <w:tcW w:w="2093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8.00 – 17.00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97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выездной день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97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документами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97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297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S1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/>
          </w:tcPr>
          <w:p>
            <w:pPr>
              <w:pStyle w:val="S1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S1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297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</w:tr>
    </w:tbl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>Справочные телефоны отдела: (886547) 4-10-47.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 органа местного самоуправления в сети Интернет: </w:t>
      </w:r>
      <w:hyperlink r:id="rId12">
        <w:r>
          <w:rPr>
            <w:rStyle w:val="-"/>
            <w:color w:val="000000"/>
            <w:sz w:val="28"/>
            <w:szCs w:val="28"/>
            <w:u w:val="none"/>
          </w:rPr>
          <w:t>http://petrgosk.ru</w:t>
        </w:r>
      </w:hyperlink>
      <w:r>
        <w:rPr>
          <w:sz w:val="28"/>
          <w:szCs w:val="28"/>
        </w:rPr>
        <w:t xml:space="preserve">, адрес электронной почты отдела: </w:t>
      </w:r>
      <w:r>
        <w:rPr>
          <w:sz w:val="28"/>
          <w:szCs w:val="28"/>
          <w:shd w:fill="FFFFFF" w:val="clear"/>
        </w:rPr>
        <w:t>opeka@petrgosk.ru</w:t>
      </w:r>
      <w:r>
        <w:rPr>
          <w:rStyle w:val="Apple-converted-space"/>
          <w:sz w:val="28"/>
          <w:szCs w:val="28"/>
        </w:rPr>
        <w:t>.</w:t>
      </w:r>
    </w:p>
    <w:p>
      <w:pPr>
        <w:pStyle w:val="S1"/>
        <w:spacing w:before="0" w:after="0"/>
        <w:ind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Местонахождение многофункциональных центров предоставления государственных и муниципальных услуг: 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 (далее – МФЦ)</w:t>
      </w:r>
      <w:r>
        <w:rPr>
          <w:rStyle w:val="Style14"/>
          <w:b w:val="false"/>
          <w:sz w:val="28"/>
          <w:szCs w:val="28"/>
        </w:rPr>
        <w:t>,</w:t>
      </w:r>
      <w:r>
        <w:rPr>
          <w:rStyle w:val="Style14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местонахождения: Ставропольский край, Петровский район, г. Светлоград, ул. Ленина, 29Б. </w:t>
      </w:r>
      <w:r>
        <w:rPr>
          <w:rStyle w:val="Style14"/>
          <w:b w:val="false"/>
          <w:sz w:val="28"/>
          <w:szCs w:val="28"/>
        </w:rPr>
        <w:t>Адрес электронной почты МФЦ:</w:t>
      </w:r>
      <w:r>
        <w:rPr>
          <w:rStyle w:val="Apple-converted-space"/>
          <w:sz w:val="28"/>
          <w:szCs w:val="28"/>
        </w:rPr>
        <w:t xml:space="preserve"> </w:t>
      </w:r>
      <w:hyperlink r:id="rId13">
        <w:r>
          <w:rPr>
            <w:rStyle w:val="-"/>
            <w:color w:val="000000"/>
            <w:sz w:val="28"/>
            <w:szCs w:val="28"/>
            <w:u w:val="none"/>
          </w:rPr>
          <w:t>mfcsv@ya</w:t>
        </w:r>
        <w:r>
          <w:rPr>
            <w:rStyle w:val="-"/>
            <w:color w:val="000000"/>
            <w:sz w:val="28"/>
            <w:szCs w:val="28"/>
            <w:u w:val="none"/>
            <w:lang w:val="en-US"/>
          </w:rPr>
          <w:t>n</w:t>
        </w:r>
        <w:r>
          <w:rPr>
            <w:rStyle w:val="-"/>
            <w:color w:val="000000"/>
            <w:sz w:val="28"/>
            <w:szCs w:val="28"/>
            <w:u w:val="none"/>
          </w:rPr>
          <w:t>dex.ru</w:t>
        </w:r>
      </w:hyperlink>
      <w:r>
        <w:rPr>
          <w:sz w:val="28"/>
          <w:szCs w:val="28"/>
        </w:rPr>
        <w:t xml:space="preserve"> (приложение 1 к настоящему Административному регламенту). 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>Адреса о</w:t>
      </w:r>
      <w:r>
        <w:rPr>
          <w:rStyle w:val="Style14"/>
          <w:b w:val="false"/>
          <w:sz w:val="28"/>
          <w:szCs w:val="28"/>
        </w:rPr>
        <w:t>фициальных сайтов МФЦ:</w:t>
      </w:r>
      <w:r>
        <w:rPr>
          <w:rStyle w:val="Apple-converted-space"/>
          <w:sz w:val="28"/>
          <w:szCs w:val="28"/>
        </w:rPr>
        <w:t xml:space="preserve"> </w:t>
      </w:r>
      <w:hyperlink r:id="rId14">
        <w:r>
          <w:rPr>
            <w:rStyle w:val="-"/>
            <w:color w:val="000000"/>
            <w:sz w:val="28"/>
            <w:szCs w:val="28"/>
            <w:u w:val="none"/>
          </w:rPr>
          <w:t>http://petrovskiy.umfc26.ru</w:t>
        </w:r>
      </w:hyperlink>
      <w:r>
        <w:rPr>
          <w:rStyle w:val="Apple-converted-space"/>
          <w:sz w:val="28"/>
          <w:szCs w:val="28"/>
        </w:rPr>
        <w:t xml:space="preserve">, </w:t>
      </w:r>
      <w:hyperlink r:id="rId15">
        <w:r>
          <w:rPr>
            <w:rStyle w:val="-"/>
            <w:color w:val="000000"/>
            <w:sz w:val="28"/>
            <w:szCs w:val="28"/>
            <w:u w:val="none"/>
          </w:rPr>
          <w:t>http://петровский.умфц26.рф</w:t>
        </w:r>
      </w:hyperlink>
      <w:r>
        <w:rPr>
          <w:sz w:val="28"/>
          <w:szCs w:val="28"/>
        </w:rPr>
        <w:t xml:space="preserve">. </w:t>
      </w:r>
    </w:p>
    <w:p>
      <w:pPr>
        <w:pStyle w:val="S1"/>
        <w:spacing w:before="0" w:after="0"/>
        <w:ind w:firstLine="709"/>
        <w:jc w:val="both"/>
        <w:rPr/>
      </w:pPr>
      <w:r>
        <w:rPr>
          <w:rStyle w:val="Style14"/>
          <w:b w:val="false"/>
          <w:sz w:val="28"/>
          <w:szCs w:val="28"/>
        </w:rPr>
        <w:t>Телефоны МФЦ: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директор 4-04-01, консультирование граждан по услугам 4-01-59.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>Информация о графиках работы и телефонах МФЦ в сети Интернет находятся на официальных сайтах министерства экономического развития Ставропольского края (</w:t>
      </w:r>
      <w:hyperlink r:id="rId16">
        <w:r>
          <w:rPr>
            <w:rStyle w:val="-"/>
            <w:color w:val="000000"/>
            <w:sz w:val="28"/>
            <w:szCs w:val="28"/>
            <w:u w:val="none"/>
          </w:rPr>
          <w:t>www.stavi</w:t>
        </w:r>
        <w:r>
          <w:rPr>
            <w:rStyle w:val="-"/>
            <w:color w:val="000000"/>
            <w:sz w:val="28"/>
            <w:szCs w:val="28"/>
            <w:u w:val="none"/>
            <w:lang w:val="en-US"/>
          </w:rPr>
          <w:t>n</w:t>
        </w:r>
        <w:r>
          <w:rPr>
            <w:rStyle w:val="-"/>
            <w:color w:val="000000"/>
            <w:sz w:val="28"/>
            <w:szCs w:val="28"/>
            <w:u w:val="none"/>
          </w:rPr>
          <w:t>vest.ru</w:t>
        </w:r>
      </w:hyperlink>
      <w:r>
        <w:rPr>
          <w:sz w:val="28"/>
          <w:szCs w:val="28"/>
        </w:rPr>
        <w:t>), администрации Петровского городского округа Ставропольского края (</w:t>
      </w:r>
      <w:hyperlink r:id="rId17">
        <w:r>
          <w:rPr>
            <w:rStyle w:val="-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-"/>
            <w:color w:val="000000"/>
            <w:sz w:val="28"/>
            <w:szCs w:val="28"/>
            <w:u w:val="none"/>
          </w:rPr>
          <w:t>.</w:t>
        </w:r>
        <w:r>
          <w:rPr>
            <w:rStyle w:val="-"/>
            <w:color w:val="000000"/>
            <w:sz w:val="28"/>
            <w:szCs w:val="28"/>
            <w:u w:val="none"/>
            <w:lang w:val="en-US"/>
          </w:rPr>
          <w:t>petrgosk</w:t>
        </w:r>
        <w:r>
          <w:rPr>
            <w:rStyle w:val="-"/>
            <w:color w:val="000000"/>
            <w:sz w:val="28"/>
            <w:szCs w:val="28"/>
            <w:u w:val="none"/>
          </w:rPr>
          <w:t>.</w:t>
        </w:r>
        <w:r>
          <w:rPr>
            <w:rStyle w:val="-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) и на Портале многофункциональных центров Ставропольского края (</w:t>
      </w:r>
      <w:hyperlink r:id="rId18" w:tgtFrame="_blank">
        <w:r>
          <w:rPr>
            <w:rStyle w:val="-"/>
            <w:color w:val="000000"/>
            <w:sz w:val="28"/>
            <w:szCs w:val="28"/>
            <w:u w:val="none"/>
          </w:rPr>
          <w:t>www.umfc26.ru</w:t>
        </w:r>
      </w:hyperlink>
      <w:r>
        <w:rPr>
          <w:sz w:val="28"/>
          <w:szCs w:val="28"/>
        </w:rPr>
        <w:t>).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1.3.2. Информация о порядке предоставления государственной услуги предоставляется любым заинтересованным лицам: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муниципальных правовых актов органов местного самоуправления Петровского городского округа Ставропольского края, содержащих нормы, регулирующие деятельность по предоставлению государственной услуги, в том числе, путем размещения в сети Интернет на официальном сайте администрации, а также путем личного консультирования заинтересованных лиц;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посредством размещения на стенде утвержденного Административного регламента в здании администрации;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МФЦ;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(далее - Единый портал) по адресу: www.gosuslugi.ru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по адресу: www.26gosuslugi.ru.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1.3.3. Порядок получения консультаций по процедуре предоставления государственной услуги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1.3.3.1. Информация о процедуре предоставления государственной услуги предоставляется бесплатно.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1.3.3.2. Информация о порядке и сроках предоставления государственной услуги, основанная на сведениях об услугах, размещенная на Едином портале, региональном портале и официальном сайте администрации, предоставляется заявителю бесплатно.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администрации, осуществляется без выполнения заявителем каких-либо требований, в том числе,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1.3.3.3.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1.3.3.4. Индивидуальное устное информирование по процедуре предоставления государственной услуги осуществляется должностными лицами отдела, ответственными за предоставление государственной услуги (далее - должностные лица), при обращении заявителей лично или по телефону.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</w:t>
      </w:r>
      <w:hyperlink r:id="rId19">
        <w:r>
          <w:rPr>
            <w:rStyle w:val="-"/>
            <w:rFonts w:cs="Times New Roman" w:ascii="Times New Roman" w:hAnsi="Times New Roman"/>
            <w:sz w:val="28"/>
            <w:szCs w:val="28"/>
          </w:rPr>
          <w:t>графиком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(приложение 3 настоящему Административному регламенту).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1.3.3.5. Индивидуальное письменное информирование по процедуре предоставления государственной услуги осуществляется должностными лицами при обращении заявителей путем почтовых или электронных отправлений.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отдела, оформившего письменный ответ.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1.3.3.6.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>1.4.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числе, с использованием информационных систем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личного обращения заявителя в отдел, МФЦ;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письменного обращения заявителя в отдел, путем направления почтовых отправлений по адресу: 356530, Ставропольский край, Петровский район, г. Светлоград, пл. 50 лет Октября, 8, 1 этаж, каб. 123;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обращения по телефону: (886547) 4-10-47;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>4) по телефонам МФЦ, размещенным в сети Интернет на официальных сайтах министерства экономического развития Ставропольского края (</w:t>
      </w:r>
      <w:hyperlink r:id="rId20">
        <w:r>
          <w:rPr>
            <w:rStyle w:val="-"/>
            <w:color w:val="000000"/>
            <w:sz w:val="28"/>
            <w:szCs w:val="28"/>
            <w:u w:val="none"/>
          </w:rPr>
          <w:t>www.stavi</w:t>
        </w:r>
        <w:r>
          <w:rPr>
            <w:rStyle w:val="-"/>
            <w:color w:val="000000"/>
            <w:sz w:val="28"/>
            <w:szCs w:val="28"/>
            <w:u w:val="none"/>
            <w:lang w:val="en-US"/>
          </w:rPr>
          <w:t>n</w:t>
        </w:r>
        <w:r>
          <w:rPr>
            <w:rStyle w:val="-"/>
            <w:color w:val="000000"/>
            <w:sz w:val="28"/>
            <w:szCs w:val="28"/>
            <w:u w:val="none"/>
          </w:rPr>
          <w:t>vest.ru</w:t>
        </w:r>
      </w:hyperlink>
      <w:r>
        <w:rPr>
          <w:sz w:val="28"/>
          <w:szCs w:val="28"/>
        </w:rPr>
        <w:t>), администрации Петровского городского округа Ставропольского края (</w:t>
      </w:r>
      <w:hyperlink r:id="rId21">
        <w:r>
          <w:rPr>
            <w:rStyle w:val="-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-"/>
            <w:color w:val="000000"/>
            <w:sz w:val="28"/>
            <w:szCs w:val="28"/>
            <w:u w:val="none"/>
          </w:rPr>
          <w:t>.</w:t>
        </w:r>
        <w:r>
          <w:rPr>
            <w:rStyle w:val="-"/>
            <w:color w:val="000000"/>
            <w:sz w:val="28"/>
            <w:szCs w:val="28"/>
            <w:u w:val="none"/>
            <w:lang w:val="en-US"/>
          </w:rPr>
          <w:t>petrgosk</w:t>
        </w:r>
        <w:r>
          <w:rPr>
            <w:rStyle w:val="-"/>
            <w:color w:val="000000"/>
            <w:sz w:val="28"/>
            <w:szCs w:val="28"/>
            <w:u w:val="none"/>
          </w:rPr>
          <w:t>.</w:t>
        </w:r>
        <w:r>
          <w:rPr>
            <w:rStyle w:val="-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) и на Портале многофункциональных центров Ставропольского края (</w:t>
      </w:r>
      <w:hyperlink r:id="rId22" w:tgtFrame="_blank">
        <w:r>
          <w:rPr>
            <w:rStyle w:val="-"/>
            <w:color w:val="000000"/>
            <w:sz w:val="28"/>
            <w:szCs w:val="28"/>
            <w:u w:val="none"/>
          </w:rPr>
          <w:t>www.umfc26.ru</w:t>
        </w:r>
      </w:hyperlink>
      <w:r>
        <w:rPr>
          <w:sz w:val="28"/>
          <w:szCs w:val="28"/>
        </w:rPr>
        <w:t>);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обращения в форме электронного документа с: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- использованием электронной почты отдела: </w:t>
      </w:r>
      <w:r>
        <w:rPr>
          <w:sz w:val="28"/>
          <w:szCs w:val="28"/>
          <w:shd w:fill="FFFFFF" w:val="clear"/>
        </w:rPr>
        <w:t>opeka@petrgosk.ru</w:t>
      </w:r>
      <w:r>
        <w:rPr>
          <w:sz w:val="28"/>
          <w:szCs w:val="28"/>
        </w:rPr>
        <w:t>;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- федеральной государственной информационной системы Единый портал </w:t>
      </w:r>
      <w:hyperlink r:id="rId23">
        <w:r>
          <w:rPr>
            <w:rStyle w:val="-"/>
            <w:rFonts w:eastAsia="Calibri"/>
            <w:color w:val="000000"/>
            <w:sz w:val="28"/>
            <w:szCs w:val="28"/>
            <w:u w:val="none"/>
            <w:lang w:eastAsia="en-US"/>
          </w:rPr>
          <w:t>www.gosuslugi.ru</w:t>
        </w:r>
      </w:hyperlink>
      <w:r>
        <w:rPr>
          <w:sz w:val="28"/>
          <w:szCs w:val="28"/>
        </w:rPr>
        <w:t>.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информационных стендах администрации в доступных для ознакомления местах и на </w:t>
      </w:r>
      <w:hyperlink r:id="rId24" w:tgtFrame="_blank">
        <w:r>
          <w:rPr>
            <w:rStyle w:val="-"/>
            <w:color w:val="000000"/>
            <w:sz w:val="28"/>
            <w:szCs w:val="28"/>
            <w:u w:val="none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размещаются и поддерживаются в актуальном состоянии: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информация о порядке предоставления государственной услуги в виде блок-схемы предоставления государственной услуги, представленной в </w:t>
      </w:r>
      <w:r>
        <w:fldChar w:fldCharType="begin"/>
      </w:r>
      <w:r>
        <w:rPr>
          <w:rStyle w:val="-"/>
          <w:sz w:val="28"/>
          <w:u w:val="none"/>
          <w:szCs w:val="28"/>
          <w:color w:val="000000"/>
        </w:rPr>
        <w:instrText xml:space="preserve"> HYPERLINK "http://home.garant.ru/" \l "/document/45327190/entry/1001"</w:instrText>
      </w:r>
      <w:r>
        <w:rPr>
          <w:rStyle w:val="-"/>
          <w:sz w:val="28"/>
          <w:u w:val="none"/>
          <w:szCs w:val="28"/>
          <w:color w:val="000000"/>
        </w:rPr>
        <w:fldChar w:fldCharType="separate"/>
      </w:r>
      <w:r>
        <w:rPr>
          <w:rStyle w:val="-"/>
          <w:color w:val="000000"/>
          <w:sz w:val="28"/>
          <w:szCs w:val="28"/>
          <w:u w:val="none"/>
        </w:rPr>
        <w:t xml:space="preserve">приложении </w:t>
      </w:r>
      <w:r>
        <w:rPr>
          <w:rStyle w:val="-"/>
          <w:sz w:val="28"/>
          <w:u w:val="none"/>
          <w:szCs w:val="28"/>
          <w:color w:val="000000"/>
        </w:rPr>
        <w:fldChar w:fldCharType="end"/>
      </w:r>
      <w:r>
        <w:rPr>
          <w:sz w:val="28"/>
          <w:szCs w:val="28"/>
        </w:rPr>
        <w:t xml:space="preserve">4 к </w:t>
      </w:r>
      <w:r>
        <w:rPr>
          <w:rStyle w:val="Style15"/>
          <w:i w:val="false"/>
          <w:sz w:val="28"/>
          <w:szCs w:val="28"/>
        </w:rPr>
        <w:t>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извлечения из </w:t>
      </w:r>
      <w:r>
        <w:rPr>
          <w:rStyle w:val="Style15"/>
          <w:i w:val="false"/>
          <w:sz w:val="28"/>
          <w:szCs w:val="28"/>
        </w:rPr>
        <w:t>настоящего А</w:t>
      </w:r>
      <w:r>
        <w:rPr>
          <w:sz w:val="28"/>
          <w:szCs w:val="28"/>
        </w:rPr>
        <w:t xml:space="preserve">дминистративного регламента (полная версия текста </w:t>
      </w:r>
      <w:r>
        <w:rPr>
          <w:rStyle w:val="Style15"/>
          <w:i w:val="false"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размещается в сети Интернет на </w:t>
      </w:r>
      <w:hyperlink r:id="rId25" w:tgtFrame="_blank">
        <w:r>
          <w:rPr>
            <w:rStyle w:val="-"/>
            <w:color w:val="000000"/>
            <w:sz w:val="28"/>
            <w:szCs w:val="28"/>
            <w:u w:val="none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Администрации: </w:t>
      </w:r>
      <w:hyperlink r:id="rId26">
        <w:r>
          <w:rPr>
            <w:rStyle w:val="-"/>
            <w:color w:val="000000"/>
            <w:sz w:val="28"/>
            <w:szCs w:val="28"/>
            <w:u w:val="none"/>
          </w:rPr>
          <w:t>http://petrgosk.ru</w:t>
        </w:r>
      </w:hyperlink>
      <w:r>
        <w:rPr>
          <w:sz w:val="28"/>
          <w:szCs w:val="28"/>
        </w:rPr>
        <w:t>);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график работы отдела, почтовый адрес, номера телефонов, адреса </w:t>
      </w:r>
      <w:hyperlink r:id="rId27" w:tgtFrame="_blank">
        <w:r>
          <w:rPr>
            <w:rStyle w:val="-"/>
            <w:color w:val="000000"/>
            <w:sz w:val="28"/>
            <w:szCs w:val="28"/>
            <w:u w:val="none"/>
          </w:rPr>
          <w:t>официального сайта</w:t>
        </w:r>
      </w:hyperlink>
      <w:r>
        <w:rPr>
          <w:sz w:val="28"/>
          <w:szCs w:val="28"/>
        </w:rPr>
        <w:t xml:space="preserve"> администрации и электронной почты, по которым заявитель может получить необходимую информацию и документы;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</w:t>
      </w:r>
      <w:hyperlink r:id="rId28" w:tgtFrame="_blank">
        <w:r>
          <w:rPr>
            <w:rStyle w:val="-"/>
            <w:color w:val="000000"/>
            <w:sz w:val="28"/>
            <w:szCs w:val="28"/>
            <w:u w:val="none"/>
          </w:rPr>
          <w:t>Едином портале</w:t>
        </w:r>
      </w:hyperlink>
      <w:r>
        <w:rPr>
          <w:sz w:val="28"/>
          <w:szCs w:val="28"/>
        </w:rPr>
        <w:t xml:space="preserve"> и Региональном портале размещаются следующие информационные материалы: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>- справочные телефоны, по которым можно получить информацию о порядке предоставления государственной услуги;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почты;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>- 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>
        <w:rPr>
          <w:rFonts w:cs="Times New Roman" w:ascii="Times New Roman" w:hAnsi="Times New Roman"/>
          <w:sz w:val="28"/>
          <w:szCs w:val="28"/>
        </w:rPr>
        <w:t>II. Стандарт предоставления государственной услуги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Наименование государственной услуги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положениями настоящего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9">
        <w:r>
          <w:rPr>
            <w:rStyle w:val="-"/>
            <w:rFonts w:cs="Times New Roman" w:ascii="Times New Roman" w:hAnsi="Times New Roman"/>
            <w:sz w:val="28"/>
            <w:szCs w:val="28"/>
          </w:rPr>
          <w:t>перечень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2.3. Описание результата предоставления государственной услуги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Результатами предоставления государственной услуги является: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предоставлении путевок в оздоровительные лагеря, санаторно-курортные организации при наличии медицинских показаний с направлением заявителю уведомления об отказе в предоставлении государственной услуги с указанием причины отказа;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возмещение расходов по оплате проезда к месту лечения и обратно;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предоставлении возмещения расходов по оплате проезда к месту лечения и обратно.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Срок предоставления государственной услуги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 xml:space="preserve">Государственная услуга предоставляется в течение текущего календарного года, один раз в год. 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Детям-сиротам и детям, оставшимся без попечения родителей, воспитывающимся в приемных семьях, предоставляются путевки в оздоровительные лагеря, санаторно-курортные организации при наличии медицинских показаний, подведомственные органам местного самоуправления Петровского городского округа Ставропольского края, в первоочередном порядке.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2.4.1. Прием заявлений о предоставлении путевок в оздоровительные лагеря, санаторно-курортные организации при наличии медицинских показаний, в текущем году осуществляется ежегодно с 01 февраля текущего года и не позднее 01 сентября текущего года.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Приобретение путевок отделом муниципальных закупок администрации Петровского городского округа Ставропольского края в оздоровительные лагеря, санаторно-курортные организации при наличии медицинских показаний производится в срок не более 3 месяцев со дня принятия нормативного акта о предоставлении путевки в оздоровительные лагеря, санаторно-курортные организации при наличии медицинских показаний.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Обеспечение путевками в оздоровительные лагеря, санаторно-курортные организации при наличии медицинских показаний производится в срок не более 7 рабочих дней с даты поступления путевок в отдел.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2.4.2. Прием заявлений о возмещении расходов на оплату проезда к месту лечения и обратно принимаются в течение текущего календарного года за текущий год.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2.4.3. Принятие нормативного акта администрации о выплате денежных средств по возмещению расходов на оплату проезда к месту лечения и обратно осуществляется в срок не более 10 рабочих дней со дня приема заявления с приложенными документами.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Перечень нормативных правовых актов Российской Федерации, нормативных правовых актов Ставропольского края, муниципальных правовых актов регулирующих предоставление государственной услуги, с указанием их реквизитов и источников официального опубликования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Администрация предоставляет государственную услугу в соответствии с: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Федеральным </w:t>
      </w:r>
      <w:hyperlink r:id="rId30">
        <w:r>
          <w:rPr>
            <w:rStyle w:val="-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21 декабря 1996 года № 159-ФЗ «О дополнительных гарантиях по социальной поддержке детей-сирот и детей, оставшихся без попечения родителей» («Собрание законодательства Российской Федерации», 23.12.1996, № 52, ст. 5880);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(«Собрание законодательства РФ», 08.04.2013, № 14, ст. 1652, «Российская газета», № 80, 12.04.2013);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Федеральным </w:t>
      </w:r>
      <w:hyperlink r:id="rId31">
        <w:r>
          <w:rPr>
            <w:rStyle w:val="-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>
      <w:pPr>
        <w:pStyle w:val="ConsPlusNormal1"/>
        <w:ind w:firstLine="709"/>
        <w:jc w:val="both"/>
        <w:rPr/>
      </w:pPr>
      <w:hyperlink r:id="rId32">
        <w:r>
          <w:rPr>
            <w:rStyle w:val="-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Ставропольского края от 16 марта 2006 года № 7-кз «О дополнительных гарантиях по социальной поддержке детей-сирот и детей, оставшихся без попечения родителей» («Сборник законов и других правовых актов Ставропольского края», 30.04.2006, № 11, ст. 5413);</w:t>
      </w:r>
    </w:p>
    <w:p>
      <w:pPr>
        <w:pStyle w:val="ConsPlusNormal1"/>
        <w:ind w:firstLine="709"/>
        <w:jc w:val="both"/>
        <w:rPr/>
      </w:pPr>
      <w:hyperlink r:id="rId33">
        <w:r>
          <w:rPr>
            <w:rStyle w:val="-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Ставропольского края от 31 декабря 2004 года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(«Сборник законов и других правовых актов Ставропольского края», 28.02.2005, № 4, ст. 4247);</w:t>
      </w:r>
    </w:p>
    <w:p>
      <w:pPr>
        <w:pStyle w:val="ConsPlusNormal1"/>
        <w:ind w:firstLine="709"/>
        <w:jc w:val="both"/>
        <w:rPr/>
      </w:pPr>
      <w:hyperlink r:id="rId34">
        <w:r>
          <w:rPr>
            <w:rStyle w:val="-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Ставропольского края от 10 июня 2008 года № 35-кз «О государственной поддержке приемной семьи» («Сборник законов и других и других правовых актов Ставропольского края», 15.08.2008, № 22, ст. 7367);</w:t>
      </w:r>
    </w:p>
    <w:p>
      <w:pPr>
        <w:pStyle w:val="ConsPlusNormal1"/>
        <w:ind w:firstLine="709"/>
        <w:jc w:val="both"/>
        <w:rPr/>
      </w:pPr>
      <w:hyperlink r:id="rId35">
        <w:r>
          <w:rPr>
            <w:rStyle w:val="-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                № 36, ст. 4903);</w:t>
      </w:r>
    </w:p>
    <w:p>
      <w:pPr>
        <w:pStyle w:val="ConsPlusNormal1"/>
        <w:ind w:firstLine="709"/>
        <w:jc w:val="both"/>
        <w:rPr/>
      </w:pPr>
      <w:hyperlink r:id="rId36">
        <w:r>
          <w:rPr>
            <w:rStyle w:val="-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(«Собрание законодательства РФ», 26.11.2012, № 48, ст. 6706, «Российская газета», № 271, 23.11.2012);</w:t>
      </w:r>
    </w:p>
    <w:p>
      <w:pPr>
        <w:pStyle w:val="ConsPlusNormal1"/>
        <w:ind w:firstLine="709"/>
        <w:jc w:val="both"/>
        <w:rPr/>
      </w:pPr>
      <w:hyperlink r:id="rId37">
        <w:r>
          <w:rPr>
            <w:rStyle w:val="-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26 марта 2016 г.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                № 15, ст. 2084);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hyperlink r:id="rId38">
        <w:r>
          <w:rPr>
            <w:rStyle w:val="-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(«Ставропольская правда», № 330-331, 07.12.2013);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</w:t>
      </w:r>
      <w:hyperlink r:id="rId39">
        <w:r>
          <w:rPr>
            <w:rStyle w:val="-"/>
            <w:rFonts w:cs="Times New Roman" w:ascii="Times New Roman" w:hAnsi="Times New Roman"/>
            <w:sz w:val="28"/>
            <w:szCs w:val="28"/>
          </w:rPr>
          <w:t>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Ставропольского края от 25 июля 2011 года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 («Ставропольская правда», № 183, 03.08.2011);</w:t>
      </w:r>
    </w:p>
    <w:p>
      <w:pPr>
        <w:pStyle w:val="ConsPlusNormal1"/>
        <w:ind w:firstLine="709"/>
        <w:jc w:val="both"/>
        <w:rPr/>
      </w:pPr>
      <w:hyperlink r:id="rId40">
        <w:r>
          <w:rPr>
            <w:rStyle w:val="-"/>
            <w:rFonts w:cs="Times New Roman" w:ascii="Times New Roman" w:hAnsi="Times New Roman"/>
            <w:sz w:val="28"/>
            <w:szCs w:val="28"/>
          </w:rPr>
          <w:t>приказом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22 ноября 2004 года № 256 «О порядке медицинского отбора и направления больных на санаторно-курортное лечение» («Российская газета», 01.09.2010);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>
        <w:r>
          <w:rPr>
            <w:rStyle w:val="-"/>
            <w:rFonts w:cs="Times New Roman" w:ascii="Times New Roman" w:hAnsi="Times New Roman"/>
            <w:sz w:val="28"/>
            <w:szCs w:val="28"/>
          </w:rPr>
          <w:t>приказом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Ставропольского края»;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Административным регламентом и последующими редакциями вышеназванных нормативных правовых актов.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  <w:r>
        <w:rPr>
          <w:rFonts w:cs="Times New Roman"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2.6.1. Перечень документов, необходимых для получения государственной услуги по предоставлению детям-сиротам и детям, оставшимся без помещения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показаний: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hyperlink w:anchor="P827">
        <w:r>
          <w:rPr>
            <w:rStyle w:val="-"/>
            <w:rFonts w:cs="Times New Roman" w:ascii="Times New Roman" w:hAnsi="Times New Roman"/>
            <w:sz w:val="28"/>
            <w:szCs w:val="28"/>
          </w:rPr>
          <w:t>заявление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 предоставление путевок в оздоровительные лагеря, санаторно-курортные организации при наличии медицинских показаний, а также оплаты проезда к месту лечения и обратно, по форме в соответствии с приложением 2 к Административному регламенту;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документ, удостоверяющий личность заявителя и подтверждающий его фактическое проживание на территории Петровского района Ставропольского края;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копию свидетельства о рождении ребенка-сироты или копию паспорта для ребенка, достигшего возраста 14 лет, а также документы, подтверждающие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4) справку по </w:t>
      </w:r>
      <w:hyperlink r:id="rId42">
        <w:r>
          <w:rPr>
            <w:rStyle w:val="-"/>
            <w:rFonts w:cs="Times New Roman" w:ascii="Times New Roman" w:hAnsi="Times New Roman"/>
            <w:sz w:val="28"/>
            <w:szCs w:val="28"/>
          </w:rPr>
          <w:t>форме № 070/у</w:t>
        </w:r>
      </w:hyperlink>
      <w:r>
        <w:rPr>
          <w:rFonts w:cs="Times New Roman" w:ascii="Times New Roman" w:hAnsi="Times New Roman"/>
          <w:sz w:val="28"/>
          <w:szCs w:val="28"/>
        </w:rPr>
        <w:t>, выданную лечебно-профилактической организацией по месту жительства ребенка, для получения путевки в санаторий, санаторно-оздоровительный лагерь круглогодичного 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медицинскую справку по </w:t>
      </w:r>
      <w:hyperlink r:id="rId43">
        <w:r>
          <w:rPr>
            <w:rStyle w:val="-"/>
            <w:rFonts w:cs="Times New Roman" w:ascii="Times New Roman" w:hAnsi="Times New Roman"/>
            <w:sz w:val="28"/>
            <w:szCs w:val="28"/>
          </w:rPr>
          <w:t>форме 079/у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участкового врача-педиатра об отсутствии противопоказаний к нахождению ребенка в организации отдыха детей и их оздоровления - для получения путевки или направления в детские оздоровительные лагеря (кроме санатория, санаторно-оздоровительного лагеря круглогодичного действия).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2.6.2. Перечень документов, необходимых для получения государственной услуги по возмещению расходов за оплату проезда к месту лечения и обратно: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hyperlink w:anchor="P827">
        <w:r>
          <w:rPr>
            <w:rStyle w:val="-"/>
            <w:rFonts w:cs="Times New Roman" w:ascii="Times New Roman" w:hAnsi="Times New Roman"/>
            <w:sz w:val="28"/>
            <w:szCs w:val="28"/>
          </w:rPr>
          <w:t>заявление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 возмещение расходов по оплате проезда к месту лечения и обратно, по форме в соответствии с приложением 5 к Административному регламенту;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документ, удостоверяющий личность заявителя и подтверждающий его фактическое проживание на территории Петровского района Ставропольского края;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копию свидетельства о рождении ребенка-сироты или копию паспорта для ребенка, достигшего возраста 14 лет, а также документы, подтверждающие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проездные документы, подтверждающие расходы на проезд к месту лечения и обратно, с указанием его стоимости, начального и конечного пункта поездки;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документ, подтверждающий открытие счета в кредитной организации.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2.6.3. Заявитель вправе предоставить документы, необходимые и обязательных для предоставления государственной услуги непосредственно в отдел, в орган местного самоуправления, МФЦ, лично, либо почтовым отправлением.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направлении документов по почте, они должны быть заверены нотариально в установленном законном порядке.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 заявления, необходимая для предоставления государственной услуги, может быть получена заявителем: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непосредственно в органе местного самоуправления, отделе, МФЦ;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информационно-правовой системе «КонсультантПлюс».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Заявитель может представить в администрацию запрос в форме электронного документа с использованием Единого портала и регионального портала, установленной </w:t>
      </w:r>
      <w:hyperlink r:id="rId44">
        <w:r>
          <w:rPr>
            <w:rStyle w:val="-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формировании запроса обеспечивается: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копирования и сохранения запроса;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потери, ранее введенной информации;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Должностное лицо администрации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bookmarkStart w:id="3" w:name="P177"/>
      <w:bookmarkEnd w:id="3"/>
      <w:r>
        <w:rPr>
          <w:rFonts w:cs="Times New Roman"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Документы, необходимые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 отсутствуют.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Орган местного самоуправления, предоставляющий государственную услугу не вправе требовать от заявителя: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45">
        <w:r>
          <w:rPr>
            <w:rStyle w:val="-"/>
            <w:rFonts w:cs="Times New Roman" w:ascii="Times New Roman" w:hAnsi="Times New Roman"/>
            <w:bCs/>
            <w:sz w:val="28"/>
            <w:szCs w:val="28"/>
          </w:rPr>
          <w:t>частью 6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ст.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орган, предоставляющий государственную услугу по собственной инициативе;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6">
        <w:r>
          <w:rPr>
            <w:rStyle w:val="-"/>
            <w:rFonts w:cs="Times New Roman" w:ascii="Times New Roman" w:hAnsi="Times New Roman"/>
            <w:bCs/>
            <w:sz w:val="28"/>
            <w:szCs w:val="28"/>
          </w:rPr>
          <w:t>части 1 статьи 9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Федерального закона от 27.07.2010               № 210-ФЗ «Об организации предоставления государственных и муниципальных услуг»;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многофункционального центра, работника организации, предусмотренной </w:t>
      </w:r>
      <w:hyperlink r:id="rId47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210-ФЗ от 27.07.2010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48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210-ФЗ от 27.07.2010, уведомляется заявитель, а также приносятся извинения за доставленные неудобства.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2.8.1. В приеме документов, необходимых для предоставления государственной услуги, отказывается, если: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 заявлением обратилось неуполномоченное лицо;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заявление оформлено не по форме, не содержит подписи и указания фамилии, имени, отчества заявителя и его почтового адреса для ответа;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заявитель не имеет регистрации по месту жительства или пребывания на территории Петровского района Ставропольского края;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документы не соответствуют следующим требованиям: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отсутствует документ подтверждающий личность заявителя;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исполнены цветными чернилами (пастой), кроме синих, либо карандашом;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организаций, выдавшей документ, дату выдачи документа, номер и серию (если есть) документа, срок действия документа;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имеют серьезные повреждения, наличие которых не  позволяет однозначно истолковать их содержание;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документах фамилии, имена, отчества гражданина указаны не полностью (фамилия, инициалы);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 не заверены нотариально (при направлении документов по почте);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и иные документы в электронной форме подписаны с использованием электронной подписи, не принадлежащей заявителю.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2.8.2. 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 являются: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 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2.9. Исчерпывающий перечень оснований для приостановления или  отказа в предоставления государственной услуги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2.9.1. Исчерпывающий перечень оснований для приостановления предоставления государственной услуги: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заявителем представлен неполный пакет документов, указанных в </w:t>
      </w:r>
      <w:hyperlink w:anchor="P127">
        <w:r>
          <w:rPr>
            <w:rStyle w:val="-"/>
            <w:rFonts w:cs="Times New Roman" w:ascii="Times New Roman" w:hAnsi="Times New Roman"/>
            <w:sz w:val="28"/>
            <w:szCs w:val="28"/>
          </w:rPr>
          <w:t>пункте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 и (или) представлении отсутствующих документов, необходимых для предоставления государственной услуги.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2.9.2. Исчерпывающий перечень оснований для отказа в предоставлении государственной услуги: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- отказ заявителя у</w:t>
      </w:r>
      <w:r>
        <w:rPr>
          <w:rFonts w:cs="Times New Roman" w:ascii="Times New Roman" w:hAnsi="Times New Roman"/>
          <w:sz w:val="28"/>
          <w:szCs w:val="28"/>
        </w:rPr>
        <w:t>странить нарушений в оформлении документов и (или) представлении отсутствующих документов, необходимых для предоставления государственной услуги;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имеются противопоказания к нахождению ребенка в организации отдыха детей и их оздоровления;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предоставления государственной услуги заявителю необходимо получить документы, выданные лечебно-профилактической организацией по месту жительства ребенка, справки по форме № 070/у, № 079/у, а так же документ, подтверждающий открытие счета в кредитной организации на имя заявителя.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Способы их получения заявителем документов, которые находятся в распоряжении иных организаций, в том числе в электронной форме, порядок их представления определяется соответствующей организацией, выдающей документы.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 предоставление государственной услуги государственная пошлина не взимается.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Иная плата за предоставление государственной услуги не взимается.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Услуга по выдаче документов, выдаваемых лечебно-профилактической организацией по месту жительства ребенка, оказывается за счет средств заявителя, в размерах и порядке, установленном лечебно-профилактической организацией.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Услуга по открытию счета в кредитной организации оказывается за счет средств заявителя, в размерах и порядке, установленном кредитной организацией.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2.13. Максимальный срок ожидания,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Максимальное время приема должностными лицами составляет 15 минут.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Срок регистрации запроса заявителя о предоставлении государственной услуги не может превышать 15 минут.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2.15.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2.15.1. Требования к помещениям, в которых предоставляется государственная услуга: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2.15.2. Требования к местам проведения личного приема заявителей: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>
      <w:pPr>
        <w:pStyle w:val="ConsPlusNormal1"/>
        <w:ind w:firstLine="709"/>
        <w:jc w:val="both"/>
        <w:rPr/>
      </w:pPr>
      <w:hyperlink r:id="rId49">
        <w:r>
          <w:rPr>
            <w:rStyle w:val="-"/>
            <w:rFonts w:cs="Times New Roman" w:ascii="Times New Roman" w:hAnsi="Times New Roman"/>
            <w:sz w:val="28"/>
            <w:szCs w:val="28"/>
          </w:rPr>
          <w:t>2.15.3</w:t>
        </w:r>
      </w:hyperlink>
      <w:r>
        <w:rPr>
          <w:rFonts w:cs="Times New Roman" w:ascii="Times New Roman" w:hAnsi="Times New Roman"/>
          <w:sz w:val="28"/>
          <w:szCs w:val="28"/>
        </w:rPr>
        <w:t>. Требования к информационным стендам.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помещениях (наименование органа местного самоуправления, предоставляющего государственную услугу),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информационных стендах, официальном сайте (наименование органа местного самоуправления, предоставляющего государственную услугу) размещаются следующие информационные материалы: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текст Административного регламента;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информация о порядке исполнения государственной услуги;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перечень документов, представляемых для получения государственной услуги;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формы и образцы документов для заполнения.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невозможности обеспечения доступности для инвалидов помещения, в котором предоставляется государственная услуга, орган местного самоуправления, отдел обеспечивает ее предоставление в дистанционном режиме.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2.16.1. Показателем доступности при предоставлении государственной услуги являются: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27">
        <w:r>
          <w:rPr>
            <w:rStyle w:val="-"/>
            <w:rFonts w:cs="Times New Roman" w:ascii="Times New Roman" w:hAnsi="Times New Roman"/>
            <w:sz w:val="28"/>
            <w:szCs w:val="28"/>
          </w:rPr>
          <w:t>пункте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возможность обращения за получением государственной услуги в многофункциональный центр.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2.16.2. Показателями качества предоставления государственной услуги являются: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своевременное рассмотрение документов, указанных в </w:t>
      </w:r>
      <w:hyperlink w:anchor="P127">
        <w:r>
          <w:rPr>
            <w:rStyle w:val="-"/>
            <w:rFonts w:cs="Times New Roman" w:ascii="Times New Roman" w:hAnsi="Times New Roman"/>
            <w:sz w:val="28"/>
            <w:szCs w:val="28"/>
          </w:rPr>
          <w:t>пункте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127">
        <w:r>
          <w:rPr>
            <w:rStyle w:val="-"/>
            <w:rFonts w:cs="Times New Roman" w:ascii="Times New Roman" w:hAnsi="Times New Roman"/>
            <w:sz w:val="28"/>
            <w:szCs w:val="28"/>
          </w:rPr>
          <w:t>пункте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«Интернет» через официальный сайт органа местного самоуправления (указать адрес), Единый портал (www.gosuslugi.ru) и региональный портал (www.26gosuslugi.ru).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Указанные образцы заявлений размещаются в соответствующем разделе (указывается наименование сайта). Заявитель имеет возможность оформить все необходимые документы в удобном для него месте для подачи в (наименование органа местного самоуправления, предоставляющего государственную услугу).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Предоставление заявителям государственной услуги может быть организовано в МФЦ по принципу «одного окна» в соответствии с соглашениями о взаимодействии с органами местного самоуправления, определяющими порядок, условия и правила взаимодействия при предоставлении государственных и муниципальных услуг.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предоставлении государственных услуг в МФЦ специалистами МФЦ могут быть в соответствии с настоящим Административным регламентом осуществляться следующие функции: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прием заявления и документов в соответствии с настоящим Административным регламентом и передача их в орган местного самоуправления для исполнения.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записи на прием в орган местного самоуправления, содержащее сведения о дате, времени и месте приема;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spacing w:lineRule="exact" w:line="24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Последовательность административных действий (процедур) предоставления государственной услуги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прием и регистрация документов заявителя;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экспертиза документов, представленных заявителем;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принятие решения о предоставлении государственной услуги, либо об отказе в предоставлении государственной услуги;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направление или выдача результата заявителю.</w:t>
      </w:r>
    </w:p>
    <w:p>
      <w:pPr>
        <w:pStyle w:val="ConsPlusNormal1"/>
        <w:ind w:firstLine="709"/>
        <w:jc w:val="both"/>
        <w:rPr/>
      </w:pPr>
      <w:hyperlink w:anchor="P1018">
        <w:r>
          <w:rPr>
            <w:rStyle w:val="-"/>
            <w:rFonts w:cs="Times New Roman" w:ascii="Times New Roman" w:hAnsi="Times New Roman"/>
            <w:sz w:val="28"/>
            <w:szCs w:val="28"/>
          </w:rPr>
          <w:t>Блок-схема</w:t>
        </w:r>
      </w:hyperlink>
      <w:r>
        <w:rPr>
          <w:rFonts w:cs="Times New Roman" w:ascii="Times New Roman" w:hAnsi="Times New Roman"/>
          <w:sz w:val="28"/>
          <w:szCs w:val="28"/>
        </w:rPr>
        <w:t>, наглядно отображающая алгоритм прохождения административных процедур, приводится в Приложении 4 к настоящему Административному регламенту.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 Последовательность административных действий (процедур) предоставления государственной услуги в МФЦ: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консультирование заявителя по вопросу предоставления государственной услуги;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прием и регистрация документов заявителя;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передача документов заявителя в администрацию.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 xml:space="preserve">3.3. Описание административных процедур предоставления государственной услуги 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3.3.1. Прием и регистрация документов заявителя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Основанием для начала процедуры приема и регистрации документов является обращение в администрацию, отдел с </w:t>
      </w:r>
      <w:hyperlink w:anchor="P827">
        <w:r>
          <w:rPr>
            <w:rStyle w:val="-"/>
            <w:rFonts w:cs="Times New Roman" w:ascii="Times New Roman" w:hAnsi="Times New Roman"/>
            <w:sz w:val="28"/>
            <w:szCs w:val="28"/>
          </w:rPr>
          <w:t>заявлением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выдаче путевки ребенку, оставшемуся без попечения родителей, в организацию отдыха детей и их оздоровления по форме согласно Приложению 2 к настоящему Административному регламенту, с комплектом документов, либо с заявление об оплате проезда к месту лечения и обратно по форме согласно Приложению 5 к настоящему Административному регламенту.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установлении оснований, указанных в п. 2.8 в приеме документов отказывается, о чем уведомляется заявитель.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при установлении фактов отсутствия необходимых и обязательных документов, заявитель настаивает на приеме документов для предоставления государственной услуги, должностное лицо, специалист, ответственный за ответственный за делопроизводство, принимает документы в представленном варианте, указывает заявителю на выявленные недостатки и факт отсутствия необходимых документов.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получении заявления с необходимыми прилагаемыми документами должностное лицо, специалист, ответственный за делопроизводство, вносит запись о приеме заявления в «</w:t>
      </w:r>
      <w:hyperlink w:anchor="Par935">
        <w:r>
          <w:rPr>
            <w:rStyle w:val="-"/>
            <w:rFonts w:cs="Times New Roman" w:ascii="Times New Roman" w:hAnsi="Times New Roman"/>
            <w:sz w:val="28"/>
            <w:szCs w:val="28"/>
          </w:rPr>
          <w:t>Журнал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регистрации входящей корреспонденции».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Максимальный срок выполнения указанных административных действий составляет 1 рабочий день.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получения документов в электронной форме, почтовым отправлением максимальный срок выполнения указанных административных действий не превышает 1 рабочий день.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является поступление обращение заявителя.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регистрации поступившего заявления со всеми необходимыми документами специалист, ответственный за делопроизводство в соответствии с установленными правилами делопроизводства, передает пакет документов начальнику отдела, для дальнейшей работы или указания резолюции и ответственного исполнителя (специалиста, ответственного за предоставление государственной услуги).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 Экспертиза документов, принятие решения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Основанием для начала процедуры проведения экспертизы документов, принятие решения, является получение должностным лицом, специалистом ответственным за предоставление государственной услуги, представленных заявителем документов.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Должностное лицо, специалист, ответственный за предоставление государственной услуги устанавливает принадлежность заявителя к категории граждан, имеющих право на получение государственной услуги, а именно: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устанавливает факт проживания заявителя на территории Петровского района Ставропольского края;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устанавливает факт постоянной регистрации на территории Петровского района Ставропольского края;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Должностное лицо, специалист, ответственный предоставление государственной услуги, при установлении фактов отсутствия оснований для отказа в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обратно, подготавливает проект правового акта администрации о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обратно, путем перечисления денежных средств на расчетный счет заявителя, открытый в кредитной организации. 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Должностное лицо, специалист, ответственный предоставление государственной услуги, при установлении оснований для отказа в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 готовит письменный мотивированный отказ в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обратно, о возмещении расходов на проезд к месту лечения и обратно.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является: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правового акта администрации о выдаче путевки в оздоровительные лагеря, санаторно-курортные организации при наличии медицинских показаний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проект правового акта об оплате проезда к месту лечения и обратно, путем перечисления денежных средств на расчетный счет заявителя, открытый в кредитной организации;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письменный мотивированный отказ в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обратно, о возмещении расходов на проезд к месту лечения и обратно.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Принятие соответствующего правового акта является основанием для приобретения отделом муниципальных закупок администрации Петровского городского округа Ставропольского края путевок в оздоровительные лагеря, санаторно-курортные организации при наличии медицинских показаний, либо возмещения расходов заявителю, путем перечисления денежных средств на расчетный счет заявителя, открытый в кредитной организации.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принятие правового акта о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обратно, зарегистрированный письменный мотивированный отказ в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обратно, о возмещении расходов на проезд к месту лечения и обратно. 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Срок исполнения указанной административной процедуры – 10 рабочих дней.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3.2.3. Направление или выдача результата заявителю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процедуры направления или выдачи результата заявителю является: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принятие правового акта о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принятие правового акта администрации об оплате проезда к месту лечения и обратно; 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подготовка мотивированного отказа в выдаче путевки в оздоровительные лагеря, санаторно-курортные организации при наличии медицинских показаний с указанием оснований отказа;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подготовка мотивированного отказа в возмещении расходов на проезд к месту лечения и обратно с указанием оснований отказа.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Должностное лицо, специалист, ответственный за предоставление государственной услуги, уведомляет заявителя удобным для него способом о принятом решении.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желанию заявителя результат предоставления государственной услуги может быть направлен по почте.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При получении путевки в оздоровительные лагеря, санаторно-курортные организации при наличии медицинских показаний заявитель расписывается в «Журнале выдачи путевок в оздоровительные лагеря, санаторно-курортные организации».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является принятие правового акта о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обратно, либо подготовки письменного мотивированного отказа в выдаче путевки в оздоровительные лагеря, санаторно-курортные организации при наличии медицинских показаний с указанием оснований отказа, правового акта об оплате проезда к месту лечения и обратно, отказа в возмещении расходов на проезд к месту лечения и обратно с указанием оснований отказа.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получение под роспись заявителем правового акта о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обратно, либо отказ в выдаче путевки в оздоровительные лагеря, санаторно-курортные организации при наличии медицинских показаний, отказ в возмещении расходов на проезд к месту лечения и обратно с указанием причин отказа.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случае, если заявитель изъявил желание получить результат предоставления государственной услуги почтовым отправлением, результатом административной процедуры является направление заявителю результата предоставления государственной услуги по почте.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роспись заявителя в получении правового акта о выдаче путевки в оздоровительные лагеря, санаторно-курортные организации при наличии медицинских показаний, а также оплаты проезда к месту лечения и обратно, мотивированного отказа в выдаче путевки в оздоровительные лагеря, санаторно-курортные организации при наличии медицинских показаний, мотивированного отказа в возмещении расходов на проезд к месту лечения и обратно.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случае, если заявитель изъявил желание получить результат предоставления государственной услуги почтовым отправлением, способом фиксации результата выполнения административной процедуры является направление заявителю результата предоставления государственной услуги.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Максимальный срок выполнения указанных административных действий составляет 5 рабочих дней.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Приобретенные отделом муниципальных закупок администрации Петровского городского округа Ставропольского края путевки в оздоровительные лагеря, санаторно-курортные организации при наличии медицинских показаний выдаются отделом заявителям под роспись.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IV. Формы контроля за исполнением настоящего</w:t>
      </w:r>
    </w:p>
    <w:p>
      <w:pPr>
        <w:pStyle w:val="ConsPlusNormal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Административного регламента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Текущий контроль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специалистами администрации, предоставляющей государственную услугу, осуществляется руководителем администрации или заместителем главы администрации путем визирования документов.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Плановый и внеплановый контроль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Плановый контроль за исполнением положений настоящего Административного регламента по результатам предоставления государственной услуги осуществляется ежеквартально руководителем администрации, должностными лицами министерства образования Ставропольского края, ответственными за организацию работы по контролю.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министерства образования Ставропольского края (далее - министерство);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министерства финансов Ставропольского края.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Ответственность должностных лиц органа местного самоуправления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администрации.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Должностные лица администрации, специалисты отдела несут персональную ответственность, закрепленную в их должностных инструкциях за: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сроков исполнения административных процедур;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соответствие результатов административных процедур требованиям законодательства;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достоверность предоставленной ими информации.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exact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50">
        <w:r>
          <w:rPr>
            <w:rStyle w:val="-"/>
            <w:rFonts w:cs="Times New Roman" w:ascii="Times New Roman" w:hAnsi="Times New Roman"/>
            <w:sz w:val="28"/>
            <w:szCs w:val="28"/>
          </w:rPr>
          <w:t>части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многофункционального центра, работника многофункционального центра,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государственных или муниципальных служащих, их работников</w:t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органа местного самоуправления, его должностных лиц, муниципальных служащих принятых (осуществляемых) в ходе предоставления государственной услуги.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нарушение срока регистрации запроса о предоставлении государственной услуги, запроса, указанного в </w:t>
      </w:r>
      <w:hyperlink r:id="rId51">
        <w:r>
          <w:rPr>
            <w:rStyle w:val="-"/>
            <w:rFonts w:cs="Times New Roman" w:ascii="Times New Roman" w:hAnsi="Times New Roman"/>
            <w:sz w:val="28"/>
            <w:szCs w:val="28"/>
          </w:rPr>
          <w:t>статье 15.1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 (ред. от 19.02.2018) «Об организации предоставления государственных и муниципальных услуг» (далее – Федеральный закон от 27.07.2010 № 210-ФЗ);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2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                № 210-ФЗ;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cs="Times New Roman" w:ascii="Times New Roman" w:hAnsi="Times New Roman"/>
          <w:strike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государственной услуги, у заявителя;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3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                  № 210-ФЗ;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7) отказ администрации, предоставляющей государственную услугу, должностного лица отдела, предоставляющего государственную услугу, многофункционального центра, работника многофункционального центра, организаций, предусмотренных </w:t>
      </w:r>
      <w:hyperlink r:id="rId54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5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6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                 № 210-ФЗ;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57">
        <w:r>
          <w:rPr>
            <w:rStyle w:val="-"/>
            <w:rFonts w:cs="Times New Roman"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8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                  № 210-ФЗ..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предоставляющую государственную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59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210-ФЗ. Жалобы на решения и действия (бездействие) руководителя администрации, предоставляющей государственную услугу, либо, подаются в вышестоящий орган (при его наличии) либо в случае его отсутствия рассматриваются непосредственно руководителем администрации, предоставляющей государственную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Ставропольского края. Жалобы на решения и действия (бездействие) работников организаций, предусмотренных </w:t>
      </w:r>
      <w:hyperlink r:id="rId60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        № 210-ФЗ, подаются руководителям этих организаций.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5.4. Жалоба на решения и действия (бездействие) администрации, предоставляющей государственную услугу, должностного лица администрации, предоставляющей государственную услугу, муниципального служащего, руководителя администрации,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предоставляющей государственную услугу, Единого портала, либо регионального портала,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61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5.5.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62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  №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Оснований для приостановления рассмотрения жалобы не установлено.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5.7. В удовлетворении жалобы орган местного самоуправления отказывает в случае, если жалоба признана необоснованной.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государственную услугу, и его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5.8. Основанием для начала процедуры досудебного (внесудебного) обжалования является поступление жалобы заявителя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может подать жалобу: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 в администрацию;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письменной форме путем направления почтовых отправлений в администрацию;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электронном виде посредством использования: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официального сайта администрации в сети «Интернет»;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Единого портала (www.gosuslugi.ru);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регионального портала (www.26gosuslugi.ru);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2"/>
      <w:bookmarkEnd w:id="4"/>
      <w:r>
        <w:rPr>
          <w:rFonts w:cs="Times New Roman"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Жалоба может быть подана заявителем через МФЦ, который обеспечивает ее передачу в администрацию.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Жалоба передается в администрацию в порядке и сроки, установленные соглашением о взаимодействии между МФЦ и администрацией (далее - соглашение о взаимодействии), но не позднее рабочего дня, следующего за рабочим днем, в который поступила жалоба.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7"/>
      <w:bookmarkEnd w:id="5"/>
      <w:r>
        <w:rPr>
          <w:rFonts w:cs="Times New Roman"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8"/>
      <w:bookmarkEnd w:id="6"/>
      <w:r>
        <w:rPr>
          <w:rFonts w:cs="Times New Roman" w:ascii="Times New Roman" w:hAnsi="Times New Roman"/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подачи заявителем жалобы в электронном виде документы, предусмотренные </w:t>
      </w:r>
      <w:hyperlink w:anchor="Par27">
        <w:r>
          <w:rPr>
            <w:rStyle w:val="-"/>
            <w:rFonts w:cs="Times New Roman" w:ascii="Times New Roman" w:hAnsi="Times New Roman"/>
            <w:sz w:val="28"/>
            <w:szCs w:val="28"/>
          </w:rPr>
          <w:t>подпунктами «1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» - </w:t>
      </w:r>
      <w:hyperlink w:anchor="Par28">
        <w:r>
          <w:rPr>
            <w:rStyle w:val="-"/>
            <w:rFonts w:cs="Times New Roman" w:ascii="Times New Roman" w:hAnsi="Times New Roman"/>
            <w:sz w:val="28"/>
            <w:szCs w:val="28"/>
          </w:rPr>
          <w:t>«2» абзаца тринадцатого пункта 5.8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5.9. Жалоба должна содержать: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63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64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210-ФЗ, их работников;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65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Федерального закона,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0"/>
      <w:bookmarkEnd w:id="7"/>
      <w:r>
        <w:rPr>
          <w:rFonts w:cs="Times New Roman" w:ascii="Times New Roman" w:hAnsi="Times New Roman"/>
          <w:sz w:val="28"/>
          <w:szCs w:val="28"/>
        </w:rPr>
        <w:t>5.10. По результатам рассмотрения жалобы принимается одно из следующих решений: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 удовлетворении жалобы отказывается.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5.11. Не позднее дня, следующего за днем принятия решения, указанного в </w:t>
      </w:r>
      <w:hyperlink r:id="rId66">
        <w:r>
          <w:rPr>
            <w:rStyle w:val="-"/>
            <w:rFonts w:cs="Times New Roman"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cs="Times New Roman" w:ascii="Times New Roman" w:hAnsi="Times New Roman"/>
          <w:sz w:val="28"/>
          <w:szCs w:val="28"/>
        </w:rPr>
        <w:t>5.10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5.12. В случае признания жалобы подлежащей удовлетворению в ответе заявителю, указанном в </w:t>
      </w:r>
      <w:hyperlink w:anchor="Par0">
        <w:r>
          <w:rPr>
            <w:rStyle w:val="-"/>
            <w:rFonts w:cs="Times New Roman" w:ascii="Times New Roman" w:hAnsi="Times New Roman"/>
            <w:sz w:val="28"/>
            <w:szCs w:val="28"/>
          </w:rPr>
          <w:t>п.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5.11 настоящего административного регламент,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</w:t>
      </w:r>
      <w:hyperlink r:id="rId67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5.13. В случае признания жалобы, не подлежащей удовлетворению в ответе заявителю, указанном в </w:t>
      </w:r>
      <w:hyperlink r:id="rId68">
        <w:r>
          <w:rPr>
            <w:rStyle w:val="-"/>
            <w:rFonts w:cs="Times New Roman"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cs="Times New Roman" w:ascii="Times New Roman" w:hAnsi="Times New Roman"/>
          <w:sz w:val="28"/>
          <w:szCs w:val="28"/>
        </w:rPr>
        <w:t>5.11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желании заявителя обжаловать действие или бездействие должностного лица, муниципального служащего органа местного самоуправления, предоставляющего государственную услугу, последний обязан сообщить ему свою фамилию, имя, отчество, должность и фамилию, имя, отчество и должность лица, которому могут быть обжалованы действия.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 местного самоуправления, предоставляющий государственную услугу, обеспечивает: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заявителей о порядке обжалования решений и действий (бездействия) органа местного самоуправления,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 органа местного самоуправления, на Едином портале (www.gosuslugi.ru);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оснащение мест приема жалоб стульями, кресельными секциями и столами (стойками);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консультирование заявителей о порядке обжалования решений и действий (бездействия) органа местного самоуправления, его должностных лиц, муниципальных служащих, в том числе по телефону, электронной почте, при личном приеме;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5.15. Жалобы на действия (бездействие), а также на решения должностных лиц, муниципальных служащих органа местного самоуправления подаются руководителю органа местного самоуправления, предоставляющего государственную услугу.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Жалоба, поступившая в орган местного самоуправления,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служащих. Форма и порядок ведения журнала определяются администрацией.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5.16. Жалоба, поступившая в администрацию, предоставляющую государственную услугу, многофункциональный центр, учредителю многофункционального центра, в организации, предусмотренные </w:t>
      </w:r>
      <w:hyperlink r:id="rId69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государственную услугу, многофункционального центра, организаций, предусмотренных </w:t>
      </w:r>
      <w:hyperlink r:id="rId70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принятие решения по жалобе заявителя не входит в компетенцию администрации,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перенаправлении жалобы в письменной форме.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</w:t>
      </w:r>
      <w:hyperlink w:anchor="Par22">
        <w:r>
          <w:rPr>
            <w:rStyle w:val="-"/>
            <w:rFonts w:cs="Times New Roman" w:ascii="Times New Roman" w:hAnsi="Times New Roman"/>
            <w:sz w:val="28"/>
            <w:szCs w:val="28"/>
          </w:rPr>
          <w:t>абзаце девятом пункта 5.8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ответе по результатам рассмотрения жалобы указывается: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наименование органа местного самоуправления, должность, фамилия, имя, отчество должностного лица органа местного самоуправления, принявшего решение по жалобе;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муниципальном служащем органа местного самоуправления, решение или действие (бездействие) которого обжалуется;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фамилия, имя, отчество (при наличии) заявителя;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основания для принятия решения по жалобе;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принятое по жалобе решение;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 результатах рассмотрения жалобы подписывается должностным лицом органа местного самоуправления, наделенным полномочиями по рассмотрению жалоб.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Управляющий делами администрации</w:t>
      </w:r>
    </w:p>
    <w:p>
      <w:pPr>
        <w:pStyle w:val="ConsPlusNormal1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Петровского городского округа </w:t>
      </w:r>
    </w:p>
    <w:p>
      <w:pPr>
        <w:pStyle w:val="ConsPlusNormal1"/>
        <w:spacing w:lineRule="exact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ConsPlusNormal1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57"/>
      </w:tblGrid>
      <w:tr>
        <w:trPr/>
        <w:tc>
          <w:tcPr>
            <w:tcW w:w="475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57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1</w:t>
            </w:r>
          </w:p>
          <w:p>
            <w:pPr>
              <w:pStyle w:val="Normal"/>
              <w:spacing w:lineRule="exact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административному регламенту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РАБОТЫ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70"/>
        <w:gridCol w:w="2517"/>
        <w:gridCol w:w="1817"/>
        <w:gridCol w:w="1743"/>
      </w:tblGrid>
      <w:tr>
        <w:trPr>
          <w:trHeight w:val="2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График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работы</w:t>
            </w:r>
          </w:p>
        </w:tc>
      </w:tr>
      <w:tr>
        <w:trPr>
          <w:trHeight w:val="7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356530,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Петровский район,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Светлоград,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ул. Ленина, 29, адрес электронной почты: </w:t>
            </w:r>
            <w:hyperlink r:id="rId71">
              <w:r>
                <w:rPr>
                  <w:rStyle w:val="-"/>
                  <w:rFonts w:cs="Times New Roman" w:ascii="Times New Roman" w:hAnsi="Times New Roman"/>
                  <w:color w:val="000000"/>
                  <w:sz w:val="28"/>
                  <w:szCs w:val="28"/>
                  <w:u w:val="none"/>
                </w:rPr>
                <w:t>mfcsv@ya</w:t>
              </w:r>
              <w:r>
                <w:rPr>
                  <w:rStyle w:val="-"/>
                  <w:rFonts w:cs="Times New Roman"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n</w:t>
              </w:r>
              <w:r>
                <w:rPr>
                  <w:rStyle w:val="-"/>
                  <w:rFonts w:cs="Times New Roman" w:ascii="Times New Roman" w:hAnsi="Times New Roman"/>
                  <w:color w:val="000000"/>
                  <w:sz w:val="28"/>
                  <w:szCs w:val="28"/>
                  <w:u w:val="none"/>
                </w:rPr>
                <w:t>dex.ru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ar-SA"/>
              </w:rPr>
              <w:t xml:space="preserve">8 (86547)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ar-SA"/>
              </w:rPr>
              <w:t>4-04-01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ar-SA"/>
              </w:rPr>
              <w:t>4-01-59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Пн, Вт,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Чт, Пт - с 8:00 до 18:00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 - с 8:00 до 20:00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 - с 8:00 до 13:00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57"/>
      </w:tblGrid>
      <w:tr>
        <w:trPr/>
        <w:tc>
          <w:tcPr>
            <w:tcW w:w="475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57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2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административному регламенту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      </w:r>
          </w:p>
        </w:tc>
      </w:tr>
    </w:tbl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Главе Петровского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Ставропольского края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Ф.И.О.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(фамилия, имя, отчество)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Зарег:____________________________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Прож:____________________________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Паспорт_____________ выдан_______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Тел. 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827"/>
      <w:bookmarkEnd w:id="8"/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предоставлении детям-сиротам и детям, оставшимся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 попечения родителей, воспитывающимся в приемных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семьях, путевок в оздоровительные лагеря, санаторно-курортные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организации при наличии медицинских показаний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(фамилия, имя, отчество)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Гражданство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Документ, удостоверяющий личность: 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(когда и кем выдан)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(по месту регистрации) 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Прошу предоставить несовершеннолетнему 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(фамилия, имя, отчество ребенка (детей), число, месяц, год рождения)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воспитывающемуся в моей приемной семье, путевку в оздоровительные лагеря, санаторно-курортные (нужное подчеркнуть) организации.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Медицинские показания для направления ребенка в ________________________________________________________________________________________________________________________ имеются.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Обязуюсь предоставить: отрывной талон санаторно-курортной путевки,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платежные документы об оплате стоимости санаторно-курортной путевки,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проездные документы, подтверждающие расходы на проезд к месту лечения и обратно.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(фамилия, имя, отчество)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даю согласие на обработку и использование моих персональных данных,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содержащихся в настоящем заявлении и в представленных мною документах.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заявлению прилагаются следующие документы: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удостоверяющего личность;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документы, подтверждающие правовой статус ребенка, оставшегося без попечения родителей;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справка для получения путевки </w:t>
      </w:r>
      <w:hyperlink r:id="rId72">
        <w:r>
          <w:rPr>
            <w:rStyle w:val="-"/>
            <w:rFonts w:cs="Times New Roman" w:ascii="Times New Roman" w:hAnsi="Times New Roman"/>
            <w:sz w:val="28"/>
            <w:szCs w:val="28"/>
          </w:rPr>
          <w:t>(форма 070/у)</w:t>
        </w:r>
      </w:hyperlink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медицинская справка ребенка </w:t>
      </w:r>
      <w:hyperlink r:id="rId73">
        <w:r>
          <w:rPr>
            <w:rStyle w:val="-"/>
            <w:rFonts w:cs="Times New Roman" w:ascii="Times New Roman" w:hAnsi="Times New Roman"/>
            <w:sz w:val="28"/>
            <w:szCs w:val="28"/>
          </w:rPr>
          <w:t>(форма 079/у)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 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(подпись)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«___» _________________ 20___ г.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57"/>
      </w:tblGrid>
      <w:tr>
        <w:trPr/>
        <w:tc>
          <w:tcPr>
            <w:tcW w:w="475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57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3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административному регламенту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      </w:r>
          </w:p>
        </w:tc>
      </w:tr>
    </w:tbl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spacing w:lineRule="exact" w:line="24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bookmarkStart w:id="9" w:name="P907"/>
      <w:bookmarkEnd w:id="9"/>
      <w:r>
        <w:rPr>
          <w:rFonts w:cs="Times New Roman" w:ascii="Times New Roman" w:hAnsi="Times New Roman"/>
          <w:b w:val="false"/>
          <w:sz w:val="28"/>
          <w:szCs w:val="28"/>
        </w:rPr>
        <w:t xml:space="preserve">График </w:t>
      </w:r>
    </w:p>
    <w:p>
      <w:pPr>
        <w:pStyle w:val="ConsPlusTitle"/>
        <w:spacing w:lineRule="exact" w:line="24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приема граждан по личным вопросам специалистами отдела опеки и попечительства администрации Петровского городского округа Ставропольского края</w:t>
      </w:r>
    </w:p>
    <w:p>
      <w:pPr>
        <w:pStyle w:val="ConsPlusNormal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53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3"/>
        <w:gridCol w:w="1814"/>
        <w:gridCol w:w="3006"/>
      </w:tblGrid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Время</w:t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Понедельник</w:t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Вторник</w:t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8.00 до 17.00 часов перерыв с 12.00 до 13.00</w:t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отдела опеки и попечительства администрации Петровского городского округа Ставропольского края, ответственный за предоставление государственной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Понедельник</w:t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Вторник</w:t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8.00 до 17.00 часов.</w:t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</w:tbl>
    <w:p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57"/>
      </w:tblGrid>
      <w:tr>
        <w:trPr/>
        <w:tc>
          <w:tcPr>
            <w:tcW w:w="475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57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4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административному регламенту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      </w:r>
          </w:p>
        </w:tc>
      </w:tr>
    </w:tbl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018"/>
      <w:bookmarkEnd w:id="10"/>
      <w:r>
        <w:rPr>
          <w:rFonts w:cs="Times New Roman" w:ascii="Times New Roman" w:hAnsi="Times New Roman"/>
          <w:sz w:val="28"/>
          <w:szCs w:val="28"/>
        </w:rPr>
        <w:t>Блок – схема</w:t>
      </w:r>
    </w:p>
    <w:p>
      <w:pPr>
        <w:pStyle w:val="ConsPlusNormal1"/>
        <w:spacing w:lineRule="exact" w:line="24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предоставления государственной услуги «</w:t>
      </w:r>
      <w:r>
        <w:rPr>
          <w:rFonts w:cs="Times New Roman" w:ascii="Times New Roman" w:hAnsi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»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357505</wp:posOffset>
                </wp:positionH>
                <wp:positionV relativeFrom="paragraph">
                  <wp:posOffset>78740</wp:posOffset>
                </wp:positionV>
                <wp:extent cx="2982595" cy="43815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4381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Прием и регистрация документов, предоставленных заявителем</w:t>
                            </w:r>
                          </w:p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34.85pt;height:34.5pt;mso-wrap-distance-left:9.05pt;mso-wrap-distance-right:9.05pt;mso-wrap-distance-top:0pt;mso-wrap-distance-bottom:0pt;margin-top:6.2pt;mso-position-vertical-relative:text;margin-left:28.1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lang w:eastAsia="ru-RU"/>
                        </w:rPr>
                        <w:t>Прием и регистрация документов, предоставленных заявителем</w:t>
                      </w:r>
                    </w:p>
                    <w:p>
                      <w:pPr>
                        <w:pStyle w:val="Normal"/>
                        <w:spacing w:before="0" w:after="1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4094480</wp:posOffset>
                </wp:positionH>
                <wp:positionV relativeFrom="paragraph">
                  <wp:posOffset>78740</wp:posOffset>
                </wp:positionV>
                <wp:extent cx="1734185" cy="438150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4381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36.55pt;height:34.5pt;mso-wrap-distance-left:9.05pt;mso-wrap-distance-right:9.05pt;mso-wrap-distance-top:0pt;mso-wrap-distance-bottom:0pt;margin-top:6.2pt;mso-position-vertical-relative:text;margin-left:322.4pt;mso-position-horizontal-relative:text">
                <v:textbox>
                  <w:txbxContent>
                    <w:p>
                      <w:pPr>
                        <w:pStyle w:val="Normal"/>
                        <w:spacing w:before="0" w:after="1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Отказ в приеме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3438525</wp:posOffset>
                </wp:positionH>
                <wp:positionV relativeFrom="paragraph">
                  <wp:posOffset>21590</wp:posOffset>
                </wp:positionV>
                <wp:extent cx="661035" cy="8890"/>
                <wp:effectExtent l="635" t="37465" r="0" b="3048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80" cy="9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70.75pt;margin-top:1.7pt;width:52.05pt;height:0.65pt;flip:y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3438525</wp:posOffset>
                </wp:positionH>
                <wp:positionV relativeFrom="paragraph">
                  <wp:posOffset>154305</wp:posOffset>
                </wp:positionV>
                <wp:extent cx="661035" cy="1270"/>
                <wp:effectExtent l="0" t="37465" r="635" b="3810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680" cy="1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70.75pt;margin-top:12.15pt;width:52pt;height:0.05pt;flip:x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386" w:leader="none"/>
        </w:tabs>
        <w:autoSpaceDE w:val="false"/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1807845</wp:posOffset>
                </wp:positionH>
                <wp:positionV relativeFrom="paragraph">
                  <wp:posOffset>103505</wp:posOffset>
                </wp:positionV>
                <wp:extent cx="1270" cy="247015"/>
                <wp:effectExtent l="37465" t="635" r="3810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2473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42.35pt;margin-top:8.15pt;width:0.05pt;height:19.4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386" w:leader="none"/>
        </w:tabs>
        <w:autoSpaceDE w:val="false"/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заявитель настаивает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404495</wp:posOffset>
                </wp:positionH>
                <wp:positionV relativeFrom="paragraph">
                  <wp:posOffset>109220</wp:posOffset>
                </wp:positionV>
                <wp:extent cx="2935605" cy="629285"/>
                <wp:effectExtent l="0" t="0" r="0" b="0"/>
                <wp:wrapNone/>
                <wp:docPr id="6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605" cy="62928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"/>
                              <w:keepNext w:val="false"/>
                              <w:autoSpaceDE w:val="false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Экспертиза документов, представленных заявителем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31.15pt;height:49.55pt;mso-wrap-distance-left:9.05pt;mso-wrap-distance-right:9.05pt;mso-wrap-distance-top:0pt;mso-wrap-distance-bottom:0pt;margin-top:8.6pt;mso-position-vertical-relative:text;margin-left:31.85pt;mso-position-horizontal-relative:text">
                <v:textbox>
                  <w:txbxContent>
                    <w:p>
                      <w:pPr>
                        <w:pStyle w:val="1"/>
                        <w:keepNext w:val="false"/>
                        <w:autoSpaceDE w:val="false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Экспертиза документов, представленных заявителем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3950970</wp:posOffset>
                </wp:positionH>
                <wp:positionV relativeFrom="paragraph">
                  <wp:posOffset>109220</wp:posOffset>
                </wp:positionV>
                <wp:extent cx="1877695" cy="629285"/>
                <wp:effectExtent l="0" t="0" r="0" b="0"/>
                <wp:wrapNone/>
                <wp:docPr id="7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62928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Приостановление по заявлению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47.85pt;height:49.55pt;mso-wrap-distance-left:9.05pt;mso-wrap-distance-right:9.05pt;mso-wrap-distance-top:0pt;mso-wrap-distance-bottom:0pt;margin-top:8.6pt;mso-position-vertical-relative:text;margin-left:311.1pt;mso-position-horizontal-relative:text">
                <v:textbox>
                  <w:txbxContent>
                    <w:p>
                      <w:pPr>
                        <w:pStyle w:val="Normal"/>
                        <w:spacing w:before="0" w:after="1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Приостановление по заявлению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3335655</wp:posOffset>
                </wp:positionH>
                <wp:positionV relativeFrom="paragraph">
                  <wp:posOffset>76200</wp:posOffset>
                </wp:positionV>
                <wp:extent cx="620395" cy="1270"/>
                <wp:effectExtent l="635" t="37465" r="0" b="3810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0" cy="1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62.65pt;margin-top:6pt;width:48.8pt;height:0.0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2016125</wp:posOffset>
                </wp:positionH>
                <wp:positionV relativeFrom="paragraph">
                  <wp:posOffset>118745</wp:posOffset>
                </wp:positionV>
                <wp:extent cx="1270" cy="293370"/>
                <wp:effectExtent l="37465" t="635" r="3810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937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58.75pt;margin-top:9.35pt;width:0.1pt;height:23.1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3335655</wp:posOffset>
                </wp:positionH>
                <wp:positionV relativeFrom="paragraph">
                  <wp:posOffset>102235</wp:posOffset>
                </wp:positionV>
                <wp:extent cx="620395" cy="1270"/>
                <wp:effectExtent l="0" t="37465" r="635" b="3810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640" cy="18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62.65pt;margin-top:8.05pt;width:48.75pt;height:0.1pt;flip:x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1358900</wp:posOffset>
                </wp:positionH>
                <wp:positionV relativeFrom="paragraph">
                  <wp:posOffset>148590</wp:posOffset>
                </wp:positionV>
                <wp:extent cx="1270" cy="308610"/>
                <wp:effectExtent l="37465" t="635" r="3810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3088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07pt;margin-top:11.7pt;width:0.05pt;height:24.2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4502150</wp:posOffset>
                </wp:positionH>
                <wp:positionV relativeFrom="paragraph">
                  <wp:posOffset>148590</wp:posOffset>
                </wp:positionV>
                <wp:extent cx="8890" cy="308610"/>
                <wp:effectExtent l="31750" t="635" r="36195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" cy="3088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54.5pt;margin-top:11.7pt;width:0.7pt;height:24.2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373380</wp:posOffset>
                </wp:positionH>
                <wp:positionV relativeFrom="paragraph">
                  <wp:posOffset>-1905</wp:posOffset>
                </wp:positionV>
                <wp:extent cx="5368290" cy="277495"/>
                <wp:effectExtent l="0" t="0" r="0" b="0"/>
                <wp:wrapNone/>
                <wp:docPr id="13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290" cy="2774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22.7pt;height:21.85pt;mso-wrap-distance-left:9.05pt;mso-wrap-distance-right:9.05pt;mso-wrap-distance-top:0pt;mso-wrap-distance-bottom:0pt;margin-top:-0.15pt;mso-position-vertical-relative:text;margin-left:29.4pt;mso-position-horizontal-relative:text">
                <v:textbox>
                  <w:txbxContent>
                    <w:p>
                      <w:pPr>
                        <w:pStyle w:val="Normal"/>
                        <w:spacing w:before="0" w:after="1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Принятие решения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579755</wp:posOffset>
                </wp:positionH>
                <wp:positionV relativeFrom="paragraph">
                  <wp:posOffset>27940</wp:posOffset>
                </wp:positionV>
                <wp:extent cx="2195830" cy="1360170"/>
                <wp:effectExtent l="0" t="0" r="0" b="0"/>
                <wp:wrapNone/>
                <wp:docPr id="14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3601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"/>
                              <w:keepNext w:val="false"/>
                              <w:autoSpaceDE w:val="false"/>
                              <w:rPr>
                                <w:rFonts w:ascii="Courier New" w:hAnsi="Courier New" w:cs="Courier New"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Отказ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в предоставлении путевок в оздоровительные лагеря, санаторно-курортные организации либо об оплате проезда к месту лечения и обратно</w:t>
                            </w:r>
                          </w:p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72.9pt;height:107.1pt;mso-wrap-distance-left:9.05pt;mso-wrap-distance-right:9.05pt;mso-wrap-distance-top:0pt;mso-wrap-distance-bottom:0pt;margin-top:2.2pt;mso-position-vertical-relative:text;margin-left:45.65pt;mso-position-horizontal-relative:text">
                <v:textbox>
                  <w:txbxContent>
                    <w:p>
                      <w:pPr>
                        <w:pStyle w:val="1"/>
                        <w:keepNext w:val="false"/>
                        <w:autoSpaceDE w:val="false"/>
                        <w:rPr>
                          <w:rFonts w:ascii="Courier New" w:hAnsi="Courier New" w:cs="Courier New"/>
                          <w:bCs/>
                          <w:sz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Отказ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в предоставлении путевок в оздоровительные лагеря, санаторно-курортные организации либо об оплате проезда к месту лечения и обратно</w:t>
                      </w:r>
                    </w:p>
                    <w:p>
                      <w:pPr>
                        <w:pStyle w:val="Normal"/>
                        <w:spacing w:before="0" w:after="16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Cs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3434080</wp:posOffset>
                </wp:positionH>
                <wp:positionV relativeFrom="paragraph">
                  <wp:posOffset>27940</wp:posOffset>
                </wp:positionV>
                <wp:extent cx="2315845" cy="1312545"/>
                <wp:effectExtent l="0" t="0" r="0" b="0"/>
                <wp:wrapNone/>
                <wp:docPr id="15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845" cy="13125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"/>
                              <w:keepNext w:val="false"/>
                              <w:autoSpaceDE w:val="false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Принятие решения о предоставлении путевок в оздоровительные лагеря, санаторно-курортные организации либо об оплате проезда к месту лечения и обратно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82.35pt;height:103.35pt;mso-wrap-distance-left:9.05pt;mso-wrap-distance-right:9.05pt;mso-wrap-distance-top:0pt;mso-wrap-distance-bottom:0pt;margin-top:2.2pt;mso-position-vertical-relative:text;margin-left:270.4pt;mso-position-horizontal-relative:text">
                <v:textbox>
                  <w:txbxContent>
                    <w:p>
                      <w:pPr>
                        <w:pStyle w:val="1"/>
                        <w:keepNext w:val="false"/>
                        <w:autoSpaceDE w:val="false"/>
                        <w:rPr/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Принятие решения о предоставлении путевок в оздоровительные лагеря, санаторно-курортные организации либо об оплате проезда к месту лечения и обратно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4616450</wp:posOffset>
                </wp:positionH>
                <wp:positionV relativeFrom="paragraph">
                  <wp:posOffset>111125</wp:posOffset>
                </wp:positionV>
                <wp:extent cx="8890" cy="366395"/>
                <wp:effectExtent l="31115" t="635" r="3683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" cy="3664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3.5pt;margin-top:8.75pt;width:0.7pt;height:28.8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1444625</wp:posOffset>
                </wp:positionH>
                <wp:positionV relativeFrom="paragraph">
                  <wp:posOffset>10795</wp:posOffset>
                </wp:positionV>
                <wp:extent cx="1270" cy="318770"/>
                <wp:effectExtent l="37465" t="635" r="3810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3189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13.75pt;margin-top:0.85pt;width:0.05pt;height:25.0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485140</wp:posOffset>
                </wp:positionH>
                <wp:positionV relativeFrom="paragraph">
                  <wp:posOffset>63500</wp:posOffset>
                </wp:positionV>
                <wp:extent cx="5312410" cy="330835"/>
                <wp:effectExtent l="0" t="0" r="0" b="0"/>
                <wp:wrapNone/>
                <wp:docPr id="18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410" cy="3308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Уведомление заявителя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18.3pt;height:26.05pt;mso-wrap-distance-left:9.05pt;mso-wrap-distance-right:9.05pt;mso-wrap-distance-top:0pt;mso-wrap-distance-bottom:0pt;margin-top:5pt;mso-position-vertical-relative:text;margin-left:38.2pt;mso-position-horizontal-relative:text">
                <v:textbox>
                  <w:txbxContent>
                    <w:p>
                      <w:pPr>
                        <w:pStyle w:val="Normal"/>
                        <w:spacing w:before="0" w:after="1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Уведомление заявителя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3168650</wp:posOffset>
                </wp:positionH>
                <wp:positionV relativeFrom="paragraph">
                  <wp:posOffset>185420</wp:posOffset>
                </wp:positionV>
                <wp:extent cx="10160" cy="229870"/>
                <wp:effectExtent l="31750" t="635" r="34925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0" cy="2304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49.5pt;margin-top:14.6pt;width:0.75pt;height:18.1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485140</wp:posOffset>
                </wp:positionH>
                <wp:positionV relativeFrom="paragraph">
                  <wp:posOffset>205740</wp:posOffset>
                </wp:positionV>
                <wp:extent cx="5256530" cy="446405"/>
                <wp:effectExtent l="0" t="0" r="0" b="0"/>
                <wp:wrapNone/>
                <wp:docPr id="20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6530" cy="44640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Направление или выдача результата предоставления государственной услуги заявителю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13.9pt;height:35.15pt;mso-wrap-distance-left:9.05pt;mso-wrap-distance-right:9.05pt;mso-wrap-distance-top:0pt;mso-wrap-distance-bottom:0pt;margin-top:16.2pt;mso-position-vertical-relative:text;margin-left:38.2pt;mso-position-horizontal-relative:text">
                <v:textbox>
                  <w:txbxContent>
                    <w:p>
                      <w:pPr>
                        <w:pStyle w:val="Normal"/>
                        <w:spacing w:before="0" w:after="1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Направление или выдача результата предоставления государственной услуги заявителю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57"/>
      </w:tblGrid>
      <w:tr>
        <w:trPr/>
        <w:tc>
          <w:tcPr>
            <w:tcW w:w="475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57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5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административному регламенту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      </w:r>
          </w:p>
        </w:tc>
      </w:tr>
    </w:tbl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Главе Петровского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Ставропольского края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Ф.И.О.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(фамилия, имя, отчество)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Зарег:____________________________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Прож:____________________________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Паспорт_____________ выдан_______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Тел. 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возмещении расходов по оплате стоимости проезда к месту лечения и обратно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(фамилия, имя, отчество)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Гражданство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Документ, удостоверяющий личность: 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(когда и кем выдан)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Адрес (по месту регистрации) 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Прошу мне приемному родителю несовершеннолетнего _________________________________________________________________________________________________________________________________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(фамилия, имя, отчество ребенка (детей), число, месяц, год рождения)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возместить расходы по оплате стоимости проезда к месту лечения и обратно.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Медицинские показания для направления ребенка в ________________________________________________________________________________________________________________________ имеются.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(фамилия, имя, отчество)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обработку и использование моих персональных данных,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содержащихся в настоящем заявлении и в представленных мною документах.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заявлению прилагаются следующие документы: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удостоверяющего личность;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документы, подтверждающие правовой статус ребенка, оставшегося без попечения родителей;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проездные документы, подтверждающие расходы на проезд к месту лечения и обратно;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счета, открытого заявителем, наименование организации  (филиала, отделение и т.д.), в которую должно быть перечислено возмещение расходов за проезд к месту лечения и обратно.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    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_________________ 20___ г.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alibri Light">
    <w:altName w:val="Arial"/>
    <w:charset w:val="cc"/>
    <w:family w:val="swiss"/>
    <w:pitch w:val="variable"/>
  </w:font>
  <w:font w:name="Tahoma">
    <w:charset w:val="00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libri Light;Arial" w:hAnsi="Calibri Light;Arial" w:eastAsia="Times New Roman" w:cs="Times New Roman"/>
      <w:b/>
      <w:bCs/>
      <w:color w:val="5B9BD5"/>
      <w:sz w:val="26"/>
      <w:szCs w:val="26"/>
    </w:rPr>
  </w:style>
  <w:style w:type="character" w:styleId="Style12">
    <w:name w:val="Основной шрифт абзаца"/>
    <w:qFormat/>
    <w:rPr/>
  </w:style>
  <w:style w:type="character" w:styleId="Style13">
    <w:name w:val="Название Знак"/>
    <w:basedOn w:val="Style12"/>
    <w:qFormat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-">
    <w:name w:val="Hyperlink"/>
    <w:basedOn w:val="Style12"/>
    <w:rPr>
      <w:color w:val="0000FF"/>
      <w:u w:val="single"/>
    </w:rPr>
  </w:style>
  <w:style w:type="character" w:styleId="Apple-converted-space">
    <w:name w:val="apple-converted-space"/>
    <w:basedOn w:val="Style12"/>
    <w:qFormat/>
    <w:rPr/>
  </w:style>
  <w:style w:type="character" w:styleId="Style14">
    <w:name w:val="Strong"/>
    <w:basedOn w:val="Style12"/>
    <w:qFormat/>
    <w:rPr>
      <w:b/>
      <w:bCs/>
    </w:rPr>
  </w:style>
  <w:style w:type="character" w:styleId="Style15">
    <w:name w:val="Emphasis"/>
    <w:basedOn w:val="Style12"/>
    <w:qFormat/>
    <w:rPr>
      <w:i/>
      <w:iCs/>
    </w:rPr>
  </w:style>
  <w:style w:type="character" w:styleId="11">
    <w:name w:val="Заголовок 1 Знак"/>
    <w:basedOn w:val="Style12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6">
    <w:name w:val="Текст выноски Знак"/>
    <w:basedOn w:val="Style12"/>
    <w:qFormat/>
    <w:rPr>
      <w:rFonts w:ascii="Tahoma" w:hAnsi="Tahoma" w:cs="Tahoma"/>
      <w:sz w:val="16"/>
      <w:szCs w:val="16"/>
    </w:rPr>
  </w:style>
  <w:style w:type="character" w:styleId="21">
    <w:name w:val="Заголовок 2 Знак"/>
    <w:basedOn w:val="Style12"/>
    <w:qFormat/>
    <w:rPr>
      <w:rFonts w:ascii="Calibri Light;Arial" w:hAnsi="Calibri Light;Arial" w:eastAsia="Times New Roman" w:cs="Times New Roman"/>
      <w:b/>
      <w:bCs/>
      <w:color w:val="5B9BD5"/>
      <w:sz w:val="26"/>
      <w:szCs w:val="26"/>
    </w:rPr>
  </w:style>
  <w:style w:type="character" w:styleId="ConsPlusNormal">
    <w:name w:val="ConsPlusNormal Знак"/>
    <w:qFormat/>
    <w:rPr>
      <w:rFonts w:ascii="Calibri" w:hAnsi="Calibri" w:eastAsia="Times New Roman" w:cs="Calibri"/>
      <w:sz w:val="22"/>
      <w:szCs w:val="22"/>
      <w:lang w:bidi="ar-SA"/>
    </w:rPr>
  </w:style>
  <w:style w:type="paragraph" w:styleId="Style17">
    <w:name w:val="Заголовок"/>
    <w:basedOn w:val="Normal"/>
    <w:next w:val="Style18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bidi="ar-SA" w:val="ru-RU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DocList">
    <w:name w:val="ConsPlusDocLis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TitlePage">
    <w:name w:val="ConsPlusTitlePage"/>
    <w:qFormat/>
    <w:pPr>
      <w:widowControl w:val="fals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bidi="ar-SA" w:eastAsia="zh-CN"/>
    </w:rPr>
  </w:style>
  <w:style w:type="paragraph" w:styleId="ConsPlusJurTerm">
    <w:name w:val="ConsPlusJurTerm"/>
    <w:qFormat/>
    <w:pPr>
      <w:widowControl w:val="false"/>
      <w:autoSpaceDE w:val="false"/>
      <w:bidi w:val="0"/>
    </w:pPr>
    <w:rPr>
      <w:rFonts w:ascii="Tahoma" w:hAnsi="Tahoma" w:eastAsia="Times New Roman" w:cs="Tahoma"/>
      <w:color w:val="auto"/>
      <w:sz w:val="26"/>
      <w:szCs w:val="20"/>
      <w:lang w:val="ru-RU" w:bidi="ar-SA" w:eastAsia="zh-CN"/>
    </w:rPr>
  </w:style>
  <w:style w:type="paragraph" w:styleId="ConsPlusTextList">
    <w:name w:val="ConsPlusTextList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-1">
    <w:name w:val="Т-1"/>
    <w:basedOn w:val="Normal"/>
    <w:qFormat/>
    <w:pPr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EDF75AABBE6F019472A704FE9C892B4D4CDB4358BFA87EF817108453B4C324FFE85B00F899BC217q6sAE" TargetMode="External"/><Relationship Id="rId3" Type="http://schemas.openxmlformats.org/officeDocument/2006/relationships/hyperlink" Target="consultantplus://offline/ref=1EDF75AABBE6F019472A6E42FFA4CCBED1CFEB3A8DFA8BBDD4250E12641C341ABEC5B65ACADFCF1F6EB04326qFs4E" TargetMode="External"/><Relationship Id="rId4" Type="http://schemas.openxmlformats.org/officeDocument/2006/relationships/hyperlink" Target="consultantplus://offline/ref=1EDF75AABBE6F019472A6E42FFA4CCBED1CFEB3A88F08BBDDE2E53186C453818B9CAE94DCD96C31E6EB042q2s5E" TargetMode="External"/><Relationship Id="rId5" Type="http://schemas.openxmlformats.org/officeDocument/2006/relationships/hyperlink" Target="consultantplus://offline/ref=1EDF75AABBE6F019472A6E42FFA4CCBED1CFEB3A8DFA89BAD5240E12641C341ABEC5B65ACADFCF1F6EB04126qFsFE" TargetMode="External"/><Relationship Id="rId6" Type="http://schemas.openxmlformats.org/officeDocument/2006/relationships/hyperlink" Target="consultantplus://offline/ref=1EDF75AABBE6F019472A6E42FFA4CCBED1CFEB3A8AFB89BFDB2E53186C453818qBs9E" TargetMode="External"/><Relationship Id="rId7" Type="http://schemas.openxmlformats.org/officeDocument/2006/relationships/hyperlink" Target="consultantplus://offline/ref=4C77F6799339A95A42082FC11312C38A071A55E70C300ED23DF4DCA5CE34FAEB126752C78260AD4CIDZ3N" TargetMode="External"/><Relationship Id="rId8" Type="http://schemas.openxmlformats.org/officeDocument/2006/relationships/hyperlink" Target="consultantplus://offline/ref=4C77F6799339A95A420831CC057E9D80021809EC0A31028763A6DAF29164FCBE52275492C124A14DD4ACF335IFZCN" TargetMode="External"/><Relationship Id="rId9" Type="http://schemas.openxmlformats.org/officeDocument/2006/relationships/hyperlink" Target="consultantplus://offline/ref=4C77F6799339A95A420831CC057E9D80021809EC0A31068C63A7DAF29164FCBE52275492C124A14DD4ACF134IFZ4N" TargetMode="External"/><Relationship Id="rId10" Type="http://schemas.openxmlformats.org/officeDocument/2006/relationships/hyperlink" Target="http://petrgosk.ru/" TargetMode="External"/><Relationship Id="rId11" Type="http://schemas.openxmlformats.org/officeDocument/2006/relationships/hyperlink" Target="mailto:petr.adm@mail.ru" TargetMode="External"/><Relationship Id="rId12" Type="http://schemas.openxmlformats.org/officeDocument/2006/relationships/hyperlink" Target="http://petrgosk.ru/" TargetMode="External"/><Relationship Id="rId13" Type="http://schemas.openxmlformats.org/officeDocument/2006/relationships/hyperlink" Target="mailto:mfcsv@yandex.ru" TargetMode="External"/><Relationship Id="rId14" Type="http://schemas.openxmlformats.org/officeDocument/2006/relationships/hyperlink" Target="http://petrovskiy.umfc26.ru/" TargetMode="External"/><Relationship Id="rId15" Type="http://schemas.openxmlformats.org/officeDocument/2006/relationships/hyperlink" Target="http://xn--b1afkedwfjlg.xn--26-7lc1agm.xn--p1ai/" TargetMode="External"/><Relationship Id="rId16" Type="http://schemas.openxmlformats.org/officeDocument/2006/relationships/hyperlink" Target="http://www.stavinvest.ru/" TargetMode="External"/><Relationship Id="rId17" Type="http://schemas.openxmlformats.org/officeDocument/2006/relationships/hyperlink" Target="http://www.petrgosk.ru/" TargetMode="External"/><Relationship Id="rId18" Type="http://schemas.openxmlformats.org/officeDocument/2006/relationships/hyperlink" Target="http://www.umfc26.ru/" TargetMode="External"/><Relationship Id="rId19" Type="http://schemas.openxmlformats.org/officeDocument/2006/relationships/hyperlink" Target="consultantplus://offline/ref=C00AB847EC0F31575A90DEA36460B9BE80902F165CEE45F48BE54B5D9EE74B6E074D8471C9BAF3D05D979BD2W029I" TargetMode="External"/><Relationship Id="rId20" Type="http://schemas.openxmlformats.org/officeDocument/2006/relationships/hyperlink" Target="http://www.stavinvest.ru/" TargetMode="External"/><Relationship Id="rId21" Type="http://schemas.openxmlformats.org/officeDocument/2006/relationships/hyperlink" Target="http://www.petrgosk.ru/" TargetMode="External"/><Relationship Id="rId22" Type="http://schemas.openxmlformats.org/officeDocument/2006/relationships/hyperlink" Target="http://www.umfc26.ru/" TargetMode="External"/><Relationship Id="rId23" Type="http://schemas.openxmlformats.org/officeDocument/2006/relationships/hyperlink" Target="http://www.gosuslugi.ru/" TargetMode="External"/><Relationship Id="rId24" Type="http://schemas.openxmlformats.org/officeDocument/2006/relationships/hyperlink" Target="http://www.minsoc26.ru/" TargetMode="External"/><Relationship Id="rId25" Type="http://schemas.openxmlformats.org/officeDocument/2006/relationships/hyperlink" Target="http://www.minsoc26.ru/" TargetMode="External"/><Relationship Id="rId26" Type="http://schemas.openxmlformats.org/officeDocument/2006/relationships/hyperlink" Target="http://petrgosk.ru/" TargetMode="External"/><Relationship Id="rId27" Type="http://schemas.openxmlformats.org/officeDocument/2006/relationships/hyperlink" Target="http://www.minsoc26.ru/" TargetMode="External"/><Relationship Id="rId28" Type="http://schemas.openxmlformats.org/officeDocument/2006/relationships/hyperlink" Target="http://gosuslugi.ru/" TargetMode="External"/><Relationship Id="rId29" Type="http://schemas.openxmlformats.org/officeDocument/2006/relationships/hyperlink" Target="consultantplus://offline/ref=4C77F6799339A95A420831CC057E9D80021809EC0E32078C66AB87F8993DF0BC55280B85C66DAD4CD4ACF3I3Z7N" TargetMode="External"/><Relationship Id="rId30" Type="http://schemas.openxmlformats.org/officeDocument/2006/relationships/hyperlink" Target="consultantplus://offline/ref=4C77F6799339A95A42082FC11312C38A071A55E70C300ED23DF4DCA5CE34FAEB126752C78260AD4CIDZ3N" TargetMode="External"/><Relationship Id="rId31" Type="http://schemas.openxmlformats.org/officeDocument/2006/relationships/hyperlink" Target="consultantplus://offline/ref=4C77F6799339A95A42082FC11312C38A071A5EE40F320ED23DF4DCA5CE34FAEB126752C78260AC45IDZ0N" TargetMode="External"/><Relationship Id="rId32" Type="http://schemas.openxmlformats.org/officeDocument/2006/relationships/hyperlink" Target="consultantplus://offline/ref=4C77F6799339A95A420831CC057E9D80021809EC0A31028763A6DAF29164FCBE52275492C124A14DD4ACF335IFZCN" TargetMode="External"/><Relationship Id="rId33" Type="http://schemas.openxmlformats.org/officeDocument/2006/relationships/hyperlink" Target="consultantplus://offline/ref=4C77F6799339A95A420831CC057E9D80021809EC0A31068C63A7DAF29164FCBE52275492C124A14DD4ACF134IFZ4N" TargetMode="External"/><Relationship Id="rId34" Type="http://schemas.openxmlformats.org/officeDocument/2006/relationships/hyperlink" Target="consultantplus://offline/ref=4C77F6799339A95A420831CC057E9D80021809EC0D3A028D64AB87F8993DF0BCI5Z5N" TargetMode="External"/><Relationship Id="rId35" Type="http://schemas.openxmlformats.org/officeDocument/2006/relationships/hyperlink" Target="consultantplus://offline/ref=4C77F6799339A95A42082FC11312C38A071B56E708300ED23DF4DCA5CEI3Z4N" TargetMode="External"/><Relationship Id="rId36" Type="http://schemas.openxmlformats.org/officeDocument/2006/relationships/hyperlink" Target="consultantplus://offline/ref=4C77F6799339A95A42082FC11312C38A041454E60A3B0ED23DF4DCA5CEI3Z4N" TargetMode="External"/><Relationship Id="rId37" Type="http://schemas.openxmlformats.org/officeDocument/2006/relationships/hyperlink" Target="consultantplus://offline/ref=4C77F6799339A95A42082FC11312C38A041A52E80A3A0ED23DF4DCA5CEI3Z4N" TargetMode="External"/><Relationship Id="rId38" Type="http://schemas.openxmlformats.org/officeDocument/2006/relationships/hyperlink" Target="consultantplus://offline/ref=4C77F6799339A95A420831CC057E9D80021809EC0A30068760A3DAF29164FCBE52I2Z7N" TargetMode="External"/><Relationship Id="rId39" Type="http://schemas.openxmlformats.org/officeDocument/2006/relationships/hyperlink" Target="consultantplus://offline/ref=4C77F6799339A95A420831CC057E9D80021809EC0A30048D65A4DAF29164FCBE52275492C124A14DD4ACF030IFZ7N" TargetMode="External"/><Relationship Id="rId40" Type="http://schemas.openxmlformats.org/officeDocument/2006/relationships/hyperlink" Target="consultantplus://offline/ref=4C77F6799339A95A42082FC11312C38A041451E109320ED23DF4DCA5CEI3Z4N" TargetMode="External"/><Relationship Id="rId41" Type="http://schemas.openxmlformats.org/officeDocument/2006/relationships/hyperlink" Target="consultantplus://offline/ref=4C77F6799339A95A420831CC057E9D80021809EC0A310C8D69A0DAF29164FCBE52I2Z7N" TargetMode="External"/><Relationship Id="rId42" Type="http://schemas.openxmlformats.org/officeDocument/2006/relationships/hyperlink" Target="consultantplus://offline/ref=4C77F6799339A95A42082FC11312C38A041451E109320ED23DF4DCA5CE34FAEB126752C78260AC45IDZ7N" TargetMode="External"/><Relationship Id="rId43" Type="http://schemas.openxmlformats.org/officeDocument/2006/relationships/hyperlink" Target="consultantplus://offline/ref=4C77F6799339A95A420831CC057E9D80021809EC0D33038D62AB87F8993DF0BC55280B85C66DAD4CD4ADF2I3Z2N" TargetMode="External"/><Relationship Id="rId44" Type="http://schemas.openxmlformats.org/officeDocument/2006/relationships/hyperlink" Target="consultantplus://offline/ref=4C77F6799339A95A42082FC11312C38A041251E50D3B0ED23DF4DCA5CEI3Z4N" TargetMode="External"/><Relationship Id="rId45" Type="http://schemas.openxmlformats.org/officeDocument/2006/relationships/hyperlink" Target="consultantplus://offline/ref=177EC5BC0FA5AD131F33C9EC6DDF721E2A4304A3C0040386B0A694241E6B68E2687CB24CPEn7F" TargetMode="External"/><Relationship Id="rId46" Type="http://schemas.openxmlformats.org/officeDocument/2006/relationships/hyperlink" Target="consultantplus://offline/ref=177EC5BC0FA5AD131F33C9EC6DDF721E2A4304A3C0040386B0A694241E6B68E2687CB249E4C99B9EPDnAF" TargetMode="External"/><Relationship Id="rId47" Type="http://schemas.openxmlformats.org/officeDocument/2006/relationships/hyperlink" Target="consultantplus://offline/ref=0EA6A8B51A0FFE4A564704B37921ACDE99003658C3AFD92BB1C2E4C47353E31A22F09AFF40726CB4h5i4G" TargetMode="External"/><Relationship Id="rId48" Type="http://schemas.openxmlformats.org/officeDocument/2006/relationships/hyperlink" Target="consultantplus://offline/ref=0EA6A8B51A0FFE4A564704B37921ACDE99003658C3AFD92BB1C2E4C47353E31A22F09AFF40726CB4h5i4G" TargetMode="External"/><Relationship Id="rId49" Type="http://schemas.openxmlformats.org/officeDocument/2006/relationships/hyperlink" Target="consultantplus://offline/ref=4C77F6799339A95A420831CC057E9D80021809EC023A028468AB87F8993DF0BC55280B85C66DAD4CD4ACF0I3ZCN" TargetMode="External"/><Relationship Id="rId50" Type="http://schemas.openxmlformats.org/officeDocument/2006/relationships/hyperlink" Target="consultantplus://offline/ref=9AAC1FDA685A3260B67923668097A45AACEA267D642E0C811D3F586939CB75AD3A463AEA4CA01FB1h7t1N" TargetMode="External"/><Relationship Id="rId51" Type="http://schemas.openxmlformats.org/officeDocument/2006/relationships/hyperlink" Target="consultantplus://offline/ref=372B56CDFC426121F85231BF9420DC186815842C5A4A2E753125E3A4B22C1A4156E5631AA7vBL3K" TargetMode="External"/><Relationship Id="rId52" Type="http://schemas.openxmlformats.org/officeDocument/2006/relationships/hyperlink" Target="consultantplus://offline/ref=372B56CDFC426121F85231BF9420DC186815842C5A4A2E753125E3A4B22C1A4156E56319A3B7AE24v7LBK" TargetMode="External"/><Relationship Id="rId53" Type="http://schemas.openxmlformats.org/officeDocument/2006/relationships/hyperlink" Target="consultantplus://offline/ref=372B56CDFC426121F85231BF9420DC186815842C5A4A2E753125E3A4B22C1A4156E56319A3B7AE24v7LBK" TargetMode="External"/><Relationship Id="rId54" Type="http://schemas.openxmlformats.org/officeDocument/2006/relationships/hyperlink" Target="consultantplus://offline/ref=372B56CDFC426121F85231BF9420DC186815842C5A4A2E753125E3A4B22C1A4156E56319A3B7AE24v7LDK" TargetMode="External"/><Relationship Id="rId55" Type="http://schemas.openxmlformats.org/officeDocument/2006/relationships/hyperlink" Target="consultantplus://offline/ref=372B56CDFC426121F85231BF9420DC186815842C5A4A2E753125E3A4B22C1A4156E56319A3B7AE24v7LBK" TargetMode="External"/><Relationship Id="rId56" Type="http://schemas.openxmlformats.org/officeDocument/2006/relationships/hyperlink" Target="consultantplus://offline/ref=372B56CDFC426121F85231BF9420DC186815842C5A4A2E753125E3A4B22C1A4156E56319A3B7AE24v7LBK" TargetMode="External"/><Relationship Id="rId57" Type="http://schemas.openxmlformats.org/officeDocument/2006/relationships/hyperlink" Target="consultantplus://offline/ref=4EC99344A47B3F67E80CA7DAB83CEFD1D7CCE7D029F09232B1B1F4A1DA9CD8D24E4B158B09W1D9H" TargetMode="External"/><Relationship Id="rId58" Type="http://schemas.openxmlformats.org/officeDocument/2006/relationships/hyperlink" Target="consultantplus://offline/ref=4EC99344A47B3F67E80CA7DAB83CEFD1D7CCE7D029F09232B1B1F4A1DA9CD8D24E4B15880019E3E2W0D9H" TargetMode="External"/><Relationship Id="rId59" Type="http://schemas.openxmlformats.org/officeDocument/2006/relationships/hyperlink" Target="consultantplus://offline/ref=07E96017E3E3F33CE38E641219EEB17085C560DEC898E309EBD14B8E09A9AFD7999A6BD6FBBF3D3D15CFL" TargetMode="External"/><Relationship Id="rId60" Type="http://schemas.openxmlformats.org/officeDocument/2006/relationships/hyperlink" Target="consultantplus://offline/ref=07E96017E3E3F33CE38E641219EEB17085C560DEC898E309EBD14B8E09A9AFD7999A6BD6FBBF3D3D15CFL" TargetMode="External"/><Relationship Id="rId61" Type="http://schemas.openxmlformats.org/officeDocument/2006/relationships/hyperlink" Target="consultantplus://offline/ref=07E96017E3E3F33CE38E641219EEB17085C560DEC898E309EBD14B8E09A9AFD7999A6BD6FBBF3D3D15CFL" TargetMode="External"/><Relationship Id="rId62" Type="http://schemas.openxmlformats.org/officeDocument/2006/relationships/hyperlink" Target="consultantplus://offline/ref=07E96017E3E3F33CE38E641219EEB17085C560DEC898E309EBD14B8E09A9AFD7999A6BD6FBBF3D3D15CFL" TargetMode="External"/><Relationship Id="rId63" Type="http://schemas.openxmlformats.org/officeDocument/2006/relationships/hyperlink" Target="consultantplus://offline/ref=8FB195963D11ECFC4031D31630FEA2DFF3919702CB6D464489B5F79742CBB64483CEB541F2EE5B35B5xCK" TargetMode="External"/><Relationship Id="rId64" Type="http://schemas.openxmlformats.org/officeDocument/2006/relationships/hyperlink" Target="consultantplus://offline/ref=8FB195963D11ECFC4031D31630FEA2DFF3919702CB6D464489B5F79742CBB64483CEB541F2EE5B35B5xCK" TargetMode="External"/><Relationship Id="rId65" Type="http://schemas.openxmlformats.org/officeDocument/2006/relationships/hyperlink" Target="consultantplus://offline/ref=8FB195963D11ECFC4031D31630FEA2DFF3919702CB6D464489B5F79742CBB64483CEB541F2EE5B35B5xCK" TargetMode="External"/><Relationship Id="rId66" Type="http://schemas.openxmlformats.org/officeDocument/2006/relationships/hyperlink" Target="consultantplus://offline/ref=DB27E2ADA790B5638CE33545172EA797E93505E76548CA842AD7C71BD88130CF6E4A3FA54Ch6Q0H" TargetMode="External"/><Relationship Id="rId67" Type="http://schemas.openxmlformats.org/officeDocument/2006/relationships/hyperlink" Target="consultantplus://offline/ref=DB27E2ADA790B5638CE33545172EA797E93505E76548CA842AD7C71BD88130CF6E4A3FA54D6890DFh1Q4H" TargetMode="External"/><Relationship Id="rId68" Type="http://schemas.openxmlformats.org/officeDocument/2006/relationships/hyperlink" Target="consultantplus://offline/ref=DB27E2ADA790B5638CE33545172EA797E93505E76548CA842AD7C71BD88130CF6E4A3FA54Ch6Q0H" TargetMode="External"/><Relationship Id="rId69" Type="http://schemas.openxmlformats.org/officeDocument/2006/relationships/hyperlink" Target="consultantplus://offline/ref=31DE9D3CB5DB9E68D52FB6FF39FBF879FCC6B806C71BCB5A22CAEC282FBBCA7D6520C0E0476E10C6U5zDL" TargetMode="External"/><Relationship Id="rId70" Type="http://schemas.openxmlformats.org/officeDocument/2006/relationships/hyperlink" Target="consultantplus://offline/ref=31DE9D3CB5DB9E68D52FB6FF39FBF879FCC6B806C71BCB5A22CAEC282FBBCA7D6520C0E0476E10C6U5zDL" TargetMode="External"/><Relationship Id="rId71" Type="http://schemas.openxmlformats.org/officeDocument/2006/relationships/hyperlink" Target="mailto:mfcsv@yandex.ru" TargetMode="External"/><Relationship Id="rId72" Type="http://schemas.openxmlformats.org/officeDocument/2006/relationships/hyperlink" Target="consultantplus://offline/ref=4C77F6799339A95A42082FC11312C38A041451E109320ED23DF4DCA5CE34FAEB126752C78260AC45IDZ7N" TargetMode="External"/><Relationship Id="rId73" Type="http://schemas.openxmlformats.org/officeDocument/2006/relationships/hyperlink" Target="consultantplus://offline/ref=4C77F6799339A95A420831CC057E9D80021809EC0D33038D62AB87F8993DF0BC55280B85C66DAD4CD4ADF2I3Z2N" TargetMode="External"/><Relationship Id="rId74" Type="http://schemas.openxmlformats.org/officeDocument/2006/relationships/numbering" Target="numbering.xml"/><Relationship Id="rId75" Type="http://schemas.openxmlformats.org/officeDocument/2006/relationships/fontTable" Target="fontTable.xml"/><Relationship Id="rId7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33</Pages>
  <Words>10855</Words>
  <Characters>85583</Characters>
  <CharactersWithSpaces>96650</CharactersWithSpaces>
  <Paragraphs>587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2019-02-05T08:40:00Z</dcterms:created>
  <dc:creator>Бухгалтерия</dc:creator>
  <dc:description/>
  <dc:language>ru-RU</dc:language>
  <cp:lastModifiedBy>seryak</cp:lastModifiedBy>
  <cp:lastPrinted>2019-02-05T08:39:00Z</cp:lastPrinted>
  <dcterms:modified xsi:type="dcterms:W3CDTF">2019-02-05T08:40:00Z</dcterms:modified>
  <cp:revision>2</cp:revision>
  <dc:subject/>
  <dc:title/>
</cp:coreProperties>
</file>