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>
        <w:rPr>
          <w:rFonts w:cs="Times New Roman" w:ascii="Times New Roman" w:hAnsi="Times New Roman"/>
          <w:b/>
          <w:sz w:val="32"/>
          <w:szCs w:val="28"/>
          <w:lang w:eastAsia="ar-SA"/>
        </w:rPr>
        <w:t>П О С Т А Н О В Л Е Н И Е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АДМИНИСТРАЦИИ </w:t>
      </w: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 xml:space="preserve">ПЕТРОВСКОГО ГОРОДСКОГО ОКРУГА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>СТАВРОПОЛЬСКОГО КРАЯ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6"/>
              <w:ind w:left="-108" w:hanging="0"/>
              <w:jc w:val="both"/>
              <w:rPr>
                <w:b w:val="false"/>
                <w:sz w:val="24"/>
                <w:szCs w:val="28"/>
              </w:rPr>
            </w:pPr>
            <w:r>
              <w:rPr>
                <w:b w:val="false"/>
                <w:sz w:val="24"/>
                <w:szCs w:val="28"/>
              </w:rPr>
              <w:t>12 февраля 2019 г.</w:t>
            </w:r>
          </w:p>
          <w:p>
            <w:pPr>
              <w:pStyle w:val="Style16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Style16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Светлоград</w:t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22" w:type="dxa"/>
            <w:tcBorders/>
          </w:tcPr>
          <w:p>
            <w:pPr>
              <w:pStyle w:val="Style16"/>
              <w:jc w:val="right"/>
              <w:rPr>
                <w:b w:val="false"/>
                <w:sz w:val="24"/>
                <w:szCs w:val="28"/>
              </w:rPr>
            </w:pPr>
            <w:r>
              <w:rPr>
                <w:b w:val="false"/>
                <w:sz w:val="24"/>
                <w:szCs w:val="28"/>
              </w:rPr>
              <w:t xml:space="preserve">№ </w:t>
            </w:r>
            <w:r>
              <w:rPr>
                <w:b w:val="false"/>
                <w:sz w:val="24"/>
                <w:szCs w:val="28"/>
              </w:rPr>
              <w:t>286</w:t>
            </w:r>
          </w:p>
          <w:p>
            <w:pPr>
              <w:pStyle w:val="Style16"/>
              <w:jc w:val="right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Style16"/>
              <w:jc w:val="right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ar-SA"/>
        </w:rPr>
        <w:t xml:space="preserve">О внесении изменений в постановление администрации Петровского городского округа Ставропольского края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en-US"/>
        </w:rPr>
        <w:t>от 09 февраля 2018 года № 139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bCs/>
          <w:iCs/>
          <w:sz w:val="28"/>
          <w:szCs w:val="28"/>
        </w:rPr>
        <w:t>Об определении видов обязательных работ и объектов, на которых они отбываются, а также мест отбывания осужденными  исправительных работ на территории Петровского городского округа Ставропольского края» (с изменениями)</w:t>
      </w:r>
    </w:p>
    <w:p>
      <w:pPr>
        <w:pStyle w:val="Defaul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ind w:firstLine="709"/>
        <w:jc w:val="both"/>
        <w:rPr/>
      </w:pPr>
      <w:r>
        <w:rPr>
          <w:szCs w:val="28"/>
        </w:rPr>
        <w:t>Рассмотрев письмо</w:t>
      </w:r>
      <w:r>
        <w:rPr/>
        <w:t xml:space="preserve"> </w:t>
      </w:r>
      <w:r>
        <w:rPr>
          <w:lang w:eastAsia="ar-SA"/>
        </w:rPr>
        <w:t xml:space="preserve">Петровского межмуниципального филиала Федерального казенного учреждения «Уголовно – исправительной инспекции» управления Федеральной службы исполнения и наказания  России по Ставропольскому краю от 26.12.2018 № исх.-26/УИИ/27-5122, 5124, 5126 (вх. от 27.12.2018 № 3635, 3636, 3637) и в соответствии со </w:t>
      </w:r>
      <w:r>
        <w:rPr>
          <w:szCs w:val="28"/>
        </w:rPr>
        <w:t xml:space="preserve">статьями 49, 50 Уголовного кодекса Российской Федерации, статей 25, 39 Уголовно-исполнительного кодекса Российской Федерации администрация Петровского городского округа Ставропольского края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ПОСТАНОВЛЯЕТ:</w:t>
      </w:r>
    </w:p>
    <w:p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lang w:eastAsia="ar-SA"/>
        </w:rPr>
        <w:t xml:space="preserve">1. Внести изменения в </w:t>
      </w:r>
      <w:r>
        <w:rPr>
          <w:sz w:val="28"/>
          <w:szCs w:val="28"/>
        </w:rPr>
        <w:t>Перечень мест отбывания осужденными исправительных работ, утвержденный</w:t>
      </w:r>
      <w:r>
        <w:rPr>
          <w:sz w:val="28"/>
          <w:lang w:eastAsia="ar-SA"/>
        </w:rPr>
        <w:t xml:space="preserve"> постановлением</w:t>
      </w:r>
      <w:r>
        <w:rPr>
          <w:sz w:val="28"/>
          <w:szCs w:val="28"/>
        </w:rPr>
        <w:t xml:space="preserve"> </w:t>
      </w:r>
      <w:r>
        <w:rPr>
          <w:sz w:val="28"/>
          <w:lang w:eastAsia="ar-SA"/>
        </w:rPr>
        <w:t xml:space="preserve">администрации Петровского городского округа Ставропольского края </w:t>
      </w:r>
      <w:r>
        <w:rPr>
          <w:rFonts w:eastAsia="Arial Unicode MS"/>
          <w:sz w:val="28"/>
          <w:szCs w:val="28"/>
          <w:lang w:eastAsia="en-US"/>
        </w:rPr>
        <w:t>от 09 февраля 2018 года № 139</w:t>
      </w:r>
      <w:r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определении видов обязательных работ и объектов, на которых они отбываются, а также мест отбывания осужденными  исправительных работ на территории Петровского городского округа Ставропольского края» (с изменениями), изложив строку 30 в следующей редакции:</w:t>
      </w:r>
    </w:p>
    <w:p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tbl>
      <w:tblPr>
        <w:tblW w:w="937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92"/>
        <w:gridCol w:w="2977"/>
        <w:gridCol w:w="2977"/>
        <w:gridCol w:w="1843"/>
        <w:gridCol w:w="306"/>
      </w:tblGrid>
      <w:tr>
        <w:trPr/>
        <w:tc>
          <w:tcPr>
            <w:tcW w:w="284" w:type="dxa"/>
            <w:vMerge w:val="restart"/>
            <w:tcBorders>
              <w:right w:val="single" w:sz="4" w:space="0" w:color="000000"/>
            </w:tcBorders>
          </w:tcPr>
          <w:p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предприятия, учреждения, предприятия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 – 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рабочих мест</w:t>
            </w:r>
          </w:p>
        </w:tc>
        <w:tc>
          <w:tcPr>
            <w:tcW w:w="306" w:type="dxa"/>
            <w:vMerge w:val="restart"/>
            <w:tcBorders>
              <w:left w:val="single" w:sz="4" w:space="0" w:color="000000"/>
            </w:tcBorders>
            <w:vAlign w:val="bottom"/>
          </w:tcPr>
          <w:p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284" w:type="dxa"/>
            <w:vMerge w:val="continue"/>
            <w:tcBorders>
              <w:right w:val="single" w:sz="4" w:space="0" w:color="000000"/>
            </w:tcBorders>
          </w:tcPr>
          <w:p>
            <w:pPr>
              <w:pStyle w:val="Default"/>
              <w:snapToGrid w:val="false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ООО «Хлебороб»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с. Константиновское,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Ледовского, 2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Default"/>
              <w:snapToGrid w:val="false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</w:r>
          </w:p>
        </w:tc>
      </w:tr>
    </w:tbl>
    <w:p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>
      <w:pPr>
        <w:pStyle w:val="Normal"/>
        <w:spacing w:lineRule="auto" w:line="240" w:before="0" w:after="0"/>
        <w:ind w:left="40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газете «Вестник Петровского городского округа», распространяется на правоотношения, возникшие с 26 декабря 2018 года, и действует до 31 декабря 2019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вносит первый заместитель главы Петровского городского округа Ставропольского края                                     </w:t>
      </w:r>
    </w:p>
    <w:p>
      <w:pPr>
        <w:pStyle w:val="Normal"/>
        <w:shd w:fill="FFFFFF" w:val="clear"/>
        <w:tabs>
          <w:tab w:val="clear" w:pos="708"/>
          <w:tab w:val="left" w:pos="5954" w:leader="none"/>
          <w:tab w:val="left" w:pos="6237" w:leader="none"/>
        </w:tabs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А.И.Бабыкин</w:t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Визируют:</w:t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Петровского городского округа</w:t>
      </w:r>
    </w:p>
    <w:p>
      <w:pPr>
        <w:pStyle w:val="Normal"/>
        <w:tabs>
          <w:tab w:val="clear" w:pos="708"/>
          <w:tab w:val="left" w:pos="-1418" w:leader="none"/>
        </w:tabs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О.А.Нехаенко</w:t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администрации Петровского городского 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округа Ставропольского края</w:t>
        <w:tab/>
        <w:tab/>
        <w:tab/>
        <w:t xml:space="preserve">                                      С.Н.Кулькина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-1134" w:leader="none"/>
        </w:tabs>
        <w:spacing w:lineRule="exact" w:line="240" w:before="5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fill="FFFFFF" w:val="clear"/>
        <w:tabs>
          <w:tab w:val="clear" w:pos="708"/>
          <w:tab w:val="left" w:pos="-1134" w:leader="none"/>
        </w:tabs>
        <w:spacing w:lineRule="exact" w:line="240" w:before="5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shd w:fill="FFFFFF" w:val="clear"/>
        <w:tabs>
          <w:tab w:val="clear" w:pos="708"/>
          <w:tab w:val="left" w:pos="-1134" w:leader="none"/>
          <w:tab w:val="left" w:pos="6237" w:leader="none"/>
        </w:tabs>
        <w:spacing w:lineRule="exact" w:line="240" w:before="5" w:after="0"/>
        <w:ind w:right="-2" w:hanging="0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городского округа Ставропольского края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 xml:space="preserve">А.П.Алексеев </w:t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/>
          <w:color w:val="FFFFFF"/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Название Знак"/>
    <w:basedOn w:val="Style14"/>
    <w:qFormat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Style16">
    <w:name w:val="Заголовок"/>
    <w:basedOn w:val="Normal"/>
    <w:next w:val="Style17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2">
    <w:name w:val="Название объекта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3</Pages>
  <Words>340</Words>
  <Characters>2450</Characters>
  <CharactersWithSpaces>3388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2019-02-14T08:38:00Z</dcterms:created>
  <dc:creator>Админ</dc:creator>
  <dc:description/>
  <dc:language>ru-RU</dc:language>
  <cp:lastModifiedBy>seryak</cp:lastModifiedBy>
  <cp:lastPrinted>2019-02-14T08:38:00Z</cp:lastPrinted>
  <dcterms:modified xsi:type="dcterms:W3CDTF">2019-02-14T08:38:00Z</dcterms:modified>
  <cp:revision>2</cp:revision>
  <dc:subject/>
  <dc:title/>
</cp:coreProperties>
</file>