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sz w:val="32"/>
          <w:szCs w:val="32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32"/>
          <w:szCs w:val="32"/>
          <w:lang w:eastAsia="ru-RU"/>
        </w:rPr>
        <w:t>П О С Т А Н О В Л Е Н И Е</w:t>
      </w:r>
    </w:p>
    <w:p>
      <w:pPr>
        <w:pStyle w:val="Normal"/>
        <w:tabs>
          <w:tab w:val="clear" w:pos="708"/>
          <w:tab w:val="left" w:pos="1402" w:leader="none"/>
        </w:tabs>
        <w:spacing w:lineRule="auto" w:line="240" w:before="0" w:after="0"/>
        <w:rPr>
          <w:rFonts w:ascii="Times New Roman;Times New Roman" w:hAnsi="Times New Roman;Times New Roman" w:eastAsia="Times New Roman;Times New Roman" w:cs="Times New Roman;Times New Roman"/>
          <w:b/>
          <w:bCs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bCs/>
          <w:sz w:val="24"/>
          <w:szCs w:val="24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eastAsia="Times New Roman;Times New Roman" w:cs="Times New Roman;Times New Roman"/>
          <w:bCs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eastAsia="Times New Roman;Times New Roman" w:cs="Times New Roman;Times New Roman"/>
          <w:bCs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;Times New Roman" w:cs="Times New Roman;Times New Roman" w:ascii="Times New Roman;Times New Roman" w:hAnsi="Times New Roman;Times New Roman"/>
          <w:bCs/>
          <w:sz w:val="24"/>
          <w:szCs w:val="24"/>
          <w:lang w:eastAsia="ru-RU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eastAsia="Times New Roman;Times New Roman" w:cs="Times New Roman;Times New Roman"/>
          <w:bCs/>
          <w:sz w:val="24"/>
          <w:szCs w:val="24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4"/>
          <w:szCs w:val="24"/>
          <w:lang w:eastAsia="ru-RU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>
          <w:trHeight w:val="369" w:hRule="atLeast"/>
        </w:trPr>
        <w:tc>
          <w:tcPr>
            <w:tcW w:w="3063" w:type="dxa"/>
            <w:tcBorders/>
          </w:tcPr>
          <w:p>
            <w:pPr>
              <w:pStyle w:val="Normal"/>
              <w:spacing w:lineRule="auto" w:line="240" w:before="0" w:after="0"/>
              <w:ind w:left="-108" w:hanging="0"/>
              <w:jc w:val="both"/>
              <w:rPr>
                <w:rFonts w:ascii="Times New Roman;Times New Roman" w:hAnsi="Times New Roman;Times New Roman" w:eastAsia="Times New Roman;Times New Roman" w:cs="Times New Roman;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>13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;Times New Roman" w:hAnsi="Times New Roman;Times New Roman" w:eastAsia="Times New Roman;Times New Roman" w:cs="Times New Roman;Times New Roman"/>
                <w:b/>
                <w:sz w:val="24"/>
                <w:szCs w:val="24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Cs/>
                <w:sz w:val="24"/>
                <w:szCs w:val="24"/>
                <w:lang w:eastAsia="ru-RU"/>
              </w:rPr>
              <w:t xml:space="preserve">302 </w:t>
            </w:r>
          </w:p>
        </w:tc>
      </w:tr>
    </w:tbl>
    <w:p>
      <w:pPr>
        <w:pStyle w:val="Normal"/>
        <w:widowControl w:val="false"/>
        <w:autoSpaceDE w:val="false"/>
        <w:spacing w:lineRule="exact" w:line="240" w:before="0" w:after="0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Об утверждении схемы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ограничения движения автомобильного транспорта на период проведения мероприятий, посвященных 30-й годовщине вывода советских войск из Афганистана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autoSpaceDE w:val="false"/>
        <w:spacing w:lineRule="exact" w:line="240" w:before="0" w:after="0"/>
        <w:ind w:firstLine="709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7440" w:leader="none"/>
        </w:tabs>
        <w:spacing w:lineRule="auto" w:line="240" w:before="0" w:after="0"/>
        <w:ind w:firstLine="720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</w:t>
      </w: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  <w:lang w:eastAsia="ru-RU"/>
        </w:rPr>
        <w:t xml:space="preserve"> </w:t>
      </w: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 xml:space="preserve"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организации движения и стоянки автомобильного транспорта 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на период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проведения мероприятий, посвященных 30-й годовщине вывода советских войск из Афганистана,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 15.02.2019 в г. Светлограде Петровского района Ставропольского края,</w:t>
      </w: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 xml:space="preserve"> администрация Петровского городского округа 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>Ставропольского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  <w:t>ПОСТАНОВЛЯЕТ</w:t>
      </w:r>
      <w:r>
        <w:rPr>
          <w:rFonts w:eastAsia="Times New Roman;Times New Roman" w:cs="Times New Roman;Times New Roman" w:ascii="Times New Roman;Times New Roman" w:hAnsi="Times New Roman;Times New Roman"/>
          <w:b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;Times New Roman" w:hAnsi="Times New Roman;Times New Roman" w:eastAsia="Times New Roman;Times New Roman" w:cs="Times New Roman;Times New Roman"/>
          <w:b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 xml:space="preserve">1. Утвердить 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схему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ограничения движения автомобильного транспорта на период проведения мероприятий, посвященных 30-й годовщине вывода советских войск из Афганистана,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 xml:space="preserve">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с 8-30 до 10-30 часов 15.02.2019 на участке автомобильной дороги по пл. 50 лет Октября </w:t>
      </w:r>
      <w:r>
        <w:rPr>
          <w:rFonts w:cs="Times New Roman;Times New Roman" w:ascii="Times New Roman;Times New Roman" w:hAnsi="Times New Roman;Times New Roman"/>
          <w:sz w:val="28"/>
          <w:szCs w:val="28"/>
          <w:lang w:eastAsia="ru-RU"/>
        </w:rPr>
        <w:t>между улицами Пушкина и Бассейная города Светлограда Петровского района Ставропольского края</w:t>
      </w: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  <w:lang w:eastAsia="ru-RU"/>
        </w:rPr>
        <w:t xml:space="preserve"> согласно </w:t>
      </w: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>приложению.</w:t>
      </w:r>
    </w:p>
    <w:p>
      <w:pPr>
        <w:pStyle w:val="Normal"/>
        <w:spacing w:lineRule="auto" w:line="240" w:before="0" w:after="0"/>
        <w:jc w:val="both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 xml:space="preserve">2. Управлению муниципального хозяйства администрации Петровского городского округа Ставропольского края обеспечить </w:t>
      </w:r>
      <w:r>
        <w:rPr>
          <w:rFonts w:eastAsia="Times New Roman;Times New Roman" w:cs="Times New Roman;Times New Roman" w:ascii="Times New Roman;Times New Roman" w:hAnsi="Times New Roman;Times New Roman"/>
          <w:color w:val="000000"/>
          <w:sz w:val="28"/>
          <w:szCs w:val="28"/>
        </w:rPr>
        <w:t>необходимый запас и расстановку инженерно – заградительных устройств, дорожных знаков, регламентирующих ограничение движения и остановку транспорта</w:t>
      </w: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 xml:space="preserve"> в соответствии со схемой.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;Times New Roman" w:cs="Times New Roman;Times New Roman" w:ascii="Times New Roman;Times New Roman" w:hAnsi="Times New Roman;Times New Roman"/>
          <w:sz w:val="28"/>
        </w:rPr>
        <w:t>3.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Петровского городского округа Бабыкина А.И., заместителя главы администрации Петровского городского округа Ставропольского края Сергееву Е.И.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Times New Roman" w:hAnsi="Times New Roman;Times New Roman" w:eastAsia="Times New Roman;Times New Roman" w:cs="Times New Roman;Times New Roman"/>
          <w:bCs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>
          <w:rFonts w:ascii="Times New Roman;Times New Roman" w:hAnsi="Times New Roman;Times New Roman" w:cs="Times New Roman;Times New Roman"/>
          <w:sz w:val="28"/>
          <w:szCs w:val="28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bCs/>
          <w:sz w:val="28"/>
          <w:szCs w:val="28"/>
        </w:rPr>
        <w:tab/>
        <w:t>5.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;Times New Roman" w:hAnsi="Times New Roman;Times New Roman"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 w:before="0" w:after="0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городского округа</w:t>
      </w:r>
    </w:p>
    <w:p>
      <w:pPr>
        <w:pStyle w:val="Normal"/>
        <w:spacing w:lineRule="exact" w:line="240" w:before="0" w:after="0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 w:before="0" w:after="0"/>
        <w:rPr>
          <w:rFonts w:ascii="Times New Roman;Times New Roman" w:hAnsi="Times New Roman;Times New Roman" w:eastAsia="Times New Roman;Times New Roman" w:cs="Times New Roman;Times New Roman"/>
          <w:sz w:val="28"/>
          <w:szCs w:val="28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spacing w:lineRule="exact" w:line="240" w:before="0" w:after="0"/>
        <w:rPr>
          <w:rFonts w:ascii="Times New Roman;Times New Roman" w:hAnsi="Times New Roman;Times New Roman" w:eastAsia="Times New Roman;Times New Roman" w:cs="Times New Roman;Times New Roman"/>
          <w:color w:val="FFFFFF"/>
          <w:sz w:val="28"/>
          <w:szCs w:val="28"/>
          <w:lang w:eastAsia="ru-RU"/>
        </w:rPr>
      </w:pPr>
      <w:r>
        <w:rPr>
          <w:rFonts w:eastAsia="Times New Roman;Times New Roman" w:cs="Times New Roman;Times New Roman" w:ascii="Times New Roman;Times New Roman" w:hAnsi="Times New Roman;Times New Roman"/>
          <w:color w:val="FFFFFF"/>
          <w:sz w:val="28"/>
          <w:szCs w:val="28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828"/>
      </w:tblGrid>
      <w:tr>
        <w:trPr>
          <w:trHeight w:val="1843" w:hRule="atLeast"/>
        </w:trPr>
        <w:tc>
          <w:tcPr>
            <w:tcW w:w="5778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СХЕМА</w:t>
            </w:r>
          </w:p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ограничения движения автомобильного транспорта на период проведения мероприятий посвященных 30-й годовщине вывода советских войск из Афганистана</w:t>
            </w: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 xml:space="preserve">с 8-30 до 10-30 часов 15.02.2019 на участке автомобильной дороги по пл. 50 лет Октября </w:t>
            </w: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  <w:lang w:eastAsia="ru-RU"/>
              </w:rPr>
              <w:t>между улицами Пушкина и Бассейная города Светлограда Петровского района Ставропольского края</w:t>
            </w:r>
          </w:p>
        </w:tc>
        <w:tc>
          <w:tcPr>
            <w:tcW w:w="3828" w:type="dxa"/>
            <w:tcBorders/>
          </w:tcPr>
          <w:p>
            <w:pPr>
              <w:pStyle w:val="Style21"/>
              <w:spacing w:lineRule="exact" w:line="240"/>
              <w:ind w:left="459" w:hanging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Приложение</w:t>
            </w:r>
          </w:p>
          <w:p>
            <w:pPr>
              <w:pStyle w:val="Style21"/>
              <w:spacing w:lineRule="exact" w:line="240"/>
              <w:ind w:left="459" w:hanging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к постановлению администрации Петровского городского округа</w:t>
            </w:r>
          </w:p>
          <w:p>
            <w:pPr>
              <w:pStyle w:val="Style21"/>
              <w:spacing w:lineRule="exact" w:line="240"/>
              <w:ind w:left="459" w:hanging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Ставропольского края</w:t>
            </w:r>
          </w:p>
          <w:p>
            <w:pPr>
              <w:pStyle w:val="Style21"/>
              <w:spacing w:lineRule="exact" w:line="240"/>
              <w:ind w:left="459" w:hanging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 xml:space="preserve">от 13 февраля 2019 г. </w:t>
            </w:r>
          </w:p>
          <w:p>
            <w:pPr>
              <w:pStyle w:val="Style21"/>
              <w:spacing w:lineRule="exact" w:line="240"/>
              <w:ind w:left="459" w:hanging="0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№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28"/>
                <w:szCs w:val="28"/>
              </w:rPr>
              <w:t xml:space="preserve"> </w:t>
            </w: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  <w:t>302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4775200</wp:posOffset>
                </wp:positionH>
                <wp:positionV relativeFrom="paragraph">
                  <wp:posOffset>-236855</wp:posOffset>
                </wp:positionV>
                <wp:extent cx="1233805" cy="737235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33720" cy="737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b/>
                                <w:szCs w:val="22"/>
                                <w:rFonts w:ascii="Calibri" w:hAnsi="Calibri" w:eastAsia="Calibri" w:cs="Times New Roman;Times New Roman"/>
                                <w:color w:val="auto"/>
                                <w:lang w:val="ru-RU" w:bidi="ar-SA"/>
                              </w:rPr>
                              <w:t>Ул. Бассейная, 82</w:t>
                            </w:r>
                          </w:p>
                        </w:txbxContent>
                      </wps:txbx>
                      <wps:bodyPr wrap="square" lIns="45720" rIns="45720"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#bfbfbf" stroked="t" o:allowincell="f" style="position:absolute;margin-left:376.05pt;margin-top:-18.7pt;width:97.1pt;height:58pt;mso-wrap-style:square;v-text-anchor:top;rotation:270" type="_x0000_t202">
                <v:textbox style="mso-layout-flow-alt:bottom-to-top"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kern w:val="2"/>
                          <w:sz w:val="22"/>
                          <w:b/>
                          <w:szCs w:val="22"/>
                          <w:rFonts w:ascii="Calibri" w:hAnsi="Calibri" w:eastAsia="Calibri" w:cs="Times New Roman;Times New Roman"/>
                          <w:color w:val="auto"/>
                          <w:lang w:val="ru-RU" w:bidi="ar-SA"/>
                        </w:rPr>
                        <w:t>Ул. Бассейная, 82</w:t>
                      </w:r>
                    </w:p>
                  </w:txbxContent>
                </v:textbox>
                <v:fill o:detectmouseclick="t" type="solid" color2="#404040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594995</wp:posOffset>
                </wp:positionH>
                <wp:positionV relativeFrom="paragraph">
                  <wp:posOffset>-677545</wp:posOffset>
                </wp:positionV>
                <wp:extent cx="1696085" cy="320040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95960" cy="320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d8d8d8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b/>
                                <w:szCs w:val="22"/>
                                <w:rFonts w:ascii="Calibri" w:hAnsi="Calibri" w:eastAsia="Calibri" w:cs="Times New Roman;Times New Roman"/>
                                <w:color w:val="auto"/>
                                <w:lang w:val="ru-RU" w:bidi="ar-SA"/>
                              </w:rPr>
                              <w:t>Ул. Ярморочная</w:t>
                            </w:r>
                          </w:p>
                        </w:txbxContent>
                      </wps:txbx>
                      <wps:bodyPr wrap="square" lIns="45720" rIns="45720"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#d8d8d8" stroked="t" o:allowincell="f" style="position:absolute;margin-left:46.85pt;margin-top:-53.4pt;width:133.5pt;height:25.15pt;mso-wrap-style:square;v-text-anchor:top;rotation:270" type="_x0000_t202">
                <v:textbox style="mso-layout-flow-alt:bottom-to-top"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rPr/>
                      </w:pPr>
                      <w:r>
                        <w:rPr>
                          <w:kern w:val="2"/>
                          <w:sz w:val="22"/>
                          <w:b/>
                          <w:szCs w:val="22"/>
                          <w:rFonts w:ascii="Calibri" w:hAnsi="Calibri" w:eastAsia="Calibri" w:cs="Times New Roman;Times New Roman"/>
                          <w:color w:val="auto"/>
                          <w:lang w:val="ru-RU" w:bidi="ar-SA"/>
                        </w:rPr>
                        <w:t>Ул. Ярморочная</w:t>
                      </w:r>
                    </w:p>
                  </w:txbxContent>
                </v:textbox>
                <v:fill o:detectmouseclick="t" type="solid" color2="#272727"/>
                <v:stroke color="#d8d8d8" weight="9360" joinstyle="miter" endcap="flat"/>
                <w10:wrap type="none"/>
              </v:shape>
            </w:pict>
          </mc:Fallback>
        </mc:AlternateContent>
        <mc:AlternateContent>
          <mc:Choice Requires="wpg">
            <w:drawing>
              <wp:inline distT="0" distB="0" distL="0" distR="0">
                <wp:extent cx="5940425" cy="601662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360" cy="6016680"/>
                          <a:chOff x="0" y="0"/>
                          <a:chExt cx="5940360" cy="6016680"/>
                        </a:xfrm>
                      </wpg:grpSpPr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5940360" cy="6016680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5" name=""/>
                        <wps:cNvSpPr/>
                        <wps:spPr>
                          <a:xfrm>
                            <a:off x="1591920" y="1765800"/>
                            <a:ext cx="475560" cy="32421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2068200" y="4485600"/>
                            <a:ext cx="3773160" cy="52272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"/>
                        <wps:cNvSpPr/>
                        <wps:spPr>
                          <a:xfrm>
                            <a:off x="3256200" y="1765800"/>
                            <a:ext cx="2433960" cy="20905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1591920" y="0"/>
                            <a:ext cx="3242880" cy="176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07" h="2783">
                                <a:moveTo>
                                  <a:pt x="0" y="2782"/>
                                </a:moveTo>
                                <a:lnTo>
                                  <a:pt x="114" y="2148"/>
                                </a:lnTo>
                                <a:lnTo>
                                  <a:pt x="749" y="1848"/>
                                </a:lnTo>
                                <a:lnTo>
                                  <a:pt x="3871" y="1717"/>
                                </a:lnTo>
                                <a:lnTo>
                                  <a:pt x="4321" y="1530"/>
                                </a:lnTo>
                                <a:lnTo>
                                  <a:pt x="4321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2391"/>
                                </a:lnTo>
                                <a:lnTo>
                                  <a:pt x="1105" y="2484"/>
                                </a:lnTo>
                                <a:lnTo>
                                  <a:pt x="749" y="2540"/>
                                </a:lnTo>
                                <a:lnTo>
                                  <a:pt x="749" y="2783"/>
                                </a:lnTo>
                                <a:lnTo>
                                  <a:pt x="0" y="2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54720" y="5292720"/>
                            <a:ext cx="853560" cy="72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Calibri" w:cs="Times New Roman;Times New Roman"/>
                                  <w:color w:val="auto"/>
                                  <w:lang w:val="ru-RU" w:bidi="ar-SA"/>
                                </w:rPr>
                                <w:t>Гостиница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29440" y="5292720"/>
                            <a:ext cx="2311560" cy="629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Calibri" w:cs="Times New Roman;Times New Roman"/>
                                  <w:color w:val="auto"/>
                                  <w:lang w:val="ru-RU" w:bidi="ar-SA"/>
                                </w:rPr>
                                <w:t>Сбербанк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3196080" y="5009400"/>
                            <a:ext cx="178560" cy="9129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3196080" y="4153680"/>
                            <a:ext cx="2553480" cy="3315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864520" y="318240"/>
                            <a:ext cx="1389240" cy="605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Calibri" w:cs="Times New Roman;Times New Roman"/>
                                  <w:color w:val="auto"/>
                                  <w:lang w:val="ru-RU" w:bidi="ar-SA"/>
                                </w:rPr>
                                <w:t>Ул. Бассейная, 70 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1" name=""/>
                        <wps:cNvSpPr/>
                        <wps:spPr>
                          <a:xfrm>
                            <a:off x="0" y="2716560"/>
                            <a:ext cx="1591920" cy="3567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360">
                            <a:solidFill>
                              <a:srgbClr val="c4bc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"/>
                        <wps:cNvSpPr/>
                        <wps:spPr>
                          <a:xfrm>
                            <a:off x="631800" y="81360"/>
                            <a:ext cx="463680" cy="4744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"/>
                        <wps:cNvSpPr/>
                        <wps:spPr>
                          <a:xfrm>
                            <a:off x="524520" y="805680"/>
                            <a:ext cx="570960" cy="4273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1724040" y="555480"/>
                            <a:ext cx="581760" cy="497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"/>
                        <wps:cNvSpPr/>
                        <wps:spPr>
                          <a:xfrm>
                            <a:off x="1724040" y="0"/>
                            <a:ext cx="475560" cy="4014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"/>
                        <wps:cNvSpPr/>
                        <wps:spPr>
                          <a:xfrm>
                            <a:off x="2068200" y="3928680"/>
                            <a:ext cx="3773160" cy="118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"/>
                        <wps:cNvSpPr/>
                        <wps:spPr>
                          <a:xfrm>
                            <a:off x="2804760" y="1553040"/>
                            <a:ext cx="142200" cy="5580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"/>
                        <wps:cNvSpPr/>
                        <wps:spPr>
                          <a:xfrm>
                            <a:off x="2068200" y="2716560"/>
                            <a:ext cx="94680" cy="178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"/>
                        <wps:cNvSpPr/>
                        <wps:spPr>
                          <a:xfrm>
                            <a:off x="2804760" y="3749760"/>
                            <a:ext cx="141480" cy="178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908520" y="2324880"/>
                            <a:ext cx="1341000" cy="102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Times New Roman;Times New Roman" w:hAnsi="Times New Roman;Times New Roman" w:eastAsia="Calibri" w:cs="Times New Roman;Times New Roman"/>
                                  <w:color w:val="auto"/>
                                  <w:lang w:val="ru-RU" w:bidi="ar-SA"/>
                                </w:rPr>
                                <w:t>Собор святителя Николая Чудотворца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8760" y="2217600"/>
                            <a:ext cx="1440" cy="14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" name=""/>
                        <wps:cNvSpPr/>
                        <wps:spPr>
                          <a:xfrm>
                            <a:off x="1724040" y="5081400"/>
                            <a:ext cx="4117320" cy="1411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360">
                            <a:solidFill>
                              <a:srgbClr val="d8d8d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7160" y="3261960"/>
                            <a:ext cx="1139040" cy="784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60">
                            <a:solidFill>
                              <a:srgbClr val="f2f2f2"/>
                            </a:solidFill>
                            <a:miter/>
                          </a:ln>
                          <a:effectLst>
                            <a:outerShdw dist="25630" dir="3633274" blurRad="0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97021-1488995650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295080" y="4249440"/>
                            <a:ext cx="234360" cy="23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97021-1488995650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702680" y="569520"/>
                            <a:ext cx="234360" cy="23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97021-1488995650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702680" y="4911840"/>
                            <a:ext cx="234360" cy="235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6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16200000">
                            <a:off x="2797920" y="4388760"/>
                            <a:ext cx="324000" cy="31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Рисунок 65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rot="16200000">
                            <a:off x="3522240" y="931320"/>
                            <a:ext cx="307440" cy="293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97021-1488995650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41040" y="4249440"/>
                            <a:ext cx="234360" cy="23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97021-1488995650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60400" y="5081400"/>
                            <a:ext cx="235080" cy="23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8" name=""/>
                        <wps:cNvSpPr/>
                        <wps:spPr>
                          <a:xfrm>
                            <a:off x="2200320" y="2112120"/>
                            <a:ext cx="888840" cy="1637640"/>
                          </a:xfrm>
                          <a:custGeom>
                            <a:avLst/>
                            <a:gdLst>
                              <a:gd name="textAreaLeft" fmla="*/ 24480 w 504000"/>
                              <a:gd name="textAreaRight" fmla="*/ 479520 w 504000"/>
                              <a:gd name="textAreaTop" fmla="*/ 24480 h 928440"/>
                              <a:gd name="textAreaBottom" fmla="*/ 903960 h 92844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39777">
                                <a:moveTo>
                                  <a:pt x="3600" y="0"/>
                                </a:moveTo>
                                <a:arcTo wR="3600" hR="3600" stAng="16200000" swAng="-5400000"/>
                                <a:lnTo>
                                  <a:pt x="0" y="36177"/>
                                </a:lnTo>
                                <a:arcTo wR="3600" hR="3600" stAng="10800000" swAng="-5400000"/>
                                <a:lnTo>
                                  <a:pt x="18000" y="39777"/>
                                </a:lnTo>
                                <a:arcTo wR="3600" hR="3600" stAng="5400000" swAng="-5400000"/>
                                <a:lnTo>
                                  <a:pt x="21600" y="3600"/>
                                </a:lnTo>
                                <a:arcTo wR="3600" hR="3600" stAng="0" swAng="-5400000"/>
                                <a:close/>
                              </a:path>
                            </a:pathLst>
                          </a:custGeom>
                          <a:blipFill rotWithShape="0">
                            <a:blip r:embed="rId9"/>
                            <a:tile tx="0" ty="0" sx="100000" sy="100000" algn="ctr"/>
                          </a:blip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160" w:lineRule="auto" w:line="25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Calibri" w:cs="Times New Roman;Times New Roman"/>
                                  <w:color w:val="auto"/>
                                  <w:lang w:val="ru-RU" w:bidi="ar-SA"/>
                                </w:rPr>
                                <w:t>Место проведения мероприятия</w:t>
                              </w:r>
                            </w:p>
                          </w:txbxContent>
                        </wps:txbx>
                        <wps:bodyPr lIns="45720" rIns="45720" tIns="91440" bIns="91440" anchor="t" rot="-5400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67.75pt;height:473.75pt" coordorigin="0,0" coordsize="9355,9475">
                <v:rect id="shape_0" fillcolor="#eaf1dd" stroked="t" o:allowincell="f" style="position:absolute;left:0;top:0;width:9354;height:9474;mso-wrap-style:none;v-text-anchor:middle;mso-position-horizontal-relative:char">
                  <v:fill o:detectmouseclick="t" type="solid" color2="#150e22"/>
                  <v:stroke color="white" weight="9360" joinstyle="miter" endcap="flat"/>
                  <w10:wrap type="none"/>
                </v:rect>
                <v:rect id="shape_0" fillcolor="#c4bc96" stroked="t" o:allowincell="f" style="position:absolute;left:2507;top:2781;width:748;height:5105;mso-wrap-style:none;v-text-anchor:middle;mso-position-horizontal-relative:char">
                  <v:fill o:detectmouseclick="t" type="solid" color2="#3b4369"/>
                  <v:stroke color="#c4bc96" weight="9360" joinstyle="miter" endcap="flat"/>
                  <w10:wrap type="none"/>
                </v:rect>
                <v:rect id="shape_0" fillcolor="#c4bc96" stroked="t" o:allowincell="f" style="position:absolute;left:3257;top:7064;width:5941;height:822;mso-wrap-style:none;v-text-anchor:middle;mso-position-horizontal-relative:char">
                  <v:fill o:detectmouseclick="t" type="solid" color2="#3b4369"/>
                  <v:stroke color="#c4bc96" weight="9360" joinstyle="miter" endcap="flat"/>
                  <w10:wrap type="none"/>
                </v:rect>
                <v:rect id="shape_0" fillcolor="#d8d8d8" stroked="t" o:allowincell="f" style="position:absolute;left:5128;top:2781;width:3832;height:3291;mso-wrap-style:none;v-text-anchor:middle;mso-position-horizontal-relative:char">
                  <v:fill o:detectmouseclick="t" type="solid" color2="#272727"/>
                  <v:stroke color="black" weight="9360" joinstyle="miter" endcap="flat"/>
                  <w10:wrap type="none"/>
                </v:rect>
                <v:shape id="shape_0" coordsize="5107,2783" path="m0,2782l114,2148l749,1848l3871,1717l4321,1530l4321,0l5107,0l5107,2391l1105,2484l749,2540l749,2783l0,2782xe" fillcolor="#c4bc96" stroked="t" o:allowincell="f" style="position:absolute;left:2507;top:0;width:5106;height:2782;mso-wrap-style:none;v-text-anchor:middle;mso-position-horizontal-relative:char">
                  <v:fill o:detectmouseclick="t" type="solid" color2="#3b4369"/>
                  <v:stroke color="#c4bc96" weight="9360" joinstyle="round" endcap="flat"/>
                  <w10:wrap type="none"/>
                </v:shape>
                <v:shape id="shape_0" fillcolor="#bfbfbf" stroked="t" o:allowincell="f" style="position:absolute;left:2921;top:8335;width:1343;height:1138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Calibri" w:cs="Times New Roman;Times New Roman"/>
                            <w:color w:val="auto"/>
                            <w:lang w:val="ru-RU" w:bidi="ar-SA"/>
                          </w:rPr>
                          <w:t>Гостиница</w:t>
                        </w:r>
                      </w:p>
                    </w:txbxContent>
                  </v:textbox>
                  <v:fill o:detectmouseclick="t" type="solid" color2="#404040"/>
                  <v:stroke color="black" weight="9360" joinstyle="miter" endcap="flat"/>
                  <w10:wrap type="none"/>
                </v:shape>
                <v:shape id="shape_0" fillcolor="#bfbfbf" stroked="t" o:allowincell="f" style="position:absolute;left:5558;top:8335;width:3639;height:990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Calibri" w:cs="Times New Roman;Times New Roman"/>
                            <w:color w:val="auto"/>
                            <w:lang w:val="ru-RU" w:bidi="ar-SA"/>
                          </w:rPr>
                          <w:t>Сбербанк</w:t>
                        </w:r>
                      </w:p>
                    </w:txbxContent>
                  </v:textbox>
                  <v:fill o:detectmouseclick="t" type="solid" color2="#404040"/>
                  <v:stroke color="black" weight="9360" joinstyle="miter" endcap="flat"/>
                  <w10:wrap type="none"/>
                </v:shape>
                <v:rect id="shape_0" fillcolor="#c4bc96" stroked="t" o:allowincell="f" style="position:absolute;left:5033;top:7889;width:280;height:1437;mso-wrap-style:none;v-text-anchor:middle;mso-position-horizontal-relative:char">
                  <v:fill o:detectmouseclick="t" type="solid" color2="#3b4369"/>
                  <v:stroke color="#c4bc96" weight="9360" joinstyle="miter" endcap="flat"/>
                  <w10:wrap type="none"/>
                </v:rect>
                <v:rect id="shape_0" fillcolor="#c4bc96" stroked="t" o:allowincell="f" style="position:absolute;left:5033;top:6541;width:4020;height:521;mso-wrap-style:none;v-text-anchor:middle;mso-position-horizontal-relative:char">
                  <v:fill o:detectmouseclick="t" type="solid" color2="#3b4369"/>
                  <v:stroke color="#c4bc96" weight="9360" joinstyle="miter" endcap="flat"/>
                  <w10:wrap type="none"/>
                </v:rect>
                <v:shape id="shape_0" fillcolor="#bfbfbf" stroked="t" o:allowincell="f" style="position:absolute;left:4511;top:501;width:2187;height:953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Calibri" w:cs="Times New Roman;Times New Roman"/>
                            <w:color w:val="auto"/>
                            <w:lang w:val="ru-RU" w:bidi="ar-SA"/>
                          </w:rPr>
                          <w:t>Ул. Бассейная, 70 А</w:t>
                        </w:r>
                      </w:p>
                    </w:txbxContent>
                  </v:textbox>
                  <v:fill o:detectmouseclick="t" type="solid" color2="#404040"/>
                  <v:stroke color="black" weight="9360" joinstyle="miter" endcap="flat"/>
                  <w10:wrap type="none"/>
                </v:shape>
                <v:rect id="shape_0" fillcolor="#c4bc96" stroked="t" o:allowincell="f" style="position:absolute;left:0;top:4278;width:2506;height:561;mso-wrap-style:none;v-text-anchor:middle;mso-position-horizontal-relative:char">
                  <v:fill o:detectmouseclick="t" type="solid" color2="#3b4369"/>
                  <v:stroke color="#c4bc96" weight="9360" joinstyle="miter" endcap="flat"/>
                  <w10:wrap type="none"/>
                </v:rect>
                <v:rect id="shape_0" fillcolor="#bfbfbf" stroked="t" o:allowincell="f" style="position:absolute;left:995;top:128;width:729;height:746;mso-wrap-style:none;v-text-anchor:middle;mso-position-horizontal-relative:char">
                  <v:fill o:detectmouseclick="t" type="solid" color2="#404040"/>
                  <v:stroke color="black" weight="9360" joinstyle="miter" endcap="flat"/>
                  <w10:wrap type="none"/>
                </v:rect>
                <v:rect id="shape_0" fillcolor="#bfbfbf" stroked="t" o:allowincell="f" style="position:absolute;left:826;top:1269;width:898;height:672;mso-wrap-style:none;v-text-anchor:middle;mso-position-horizontal-relative:char">
                  <v:fill o:detectmouseclick="t" type="solid" color2="#404040"/>
                  <v:stroke color="black" weight="9360" joinstyle="miter" endcap="flat"/>
                  <w10:wrap type="none"/>
                </v:rect>
                <v:rect id="shape_0" fillcolor="#bfbfbf" stroked="t" o:allowincell="f" style="position:absolute;left:2715;top:875;width:915;height:783;mso-wrap-style:none;v-text-anchor:middle;mso-position-horizontal-relative:char">
                  <v:fill o:detectmouseclick="t" type="solid" color2="#404040"/>
                  <v:stroke color="black" weight="9360" joinstyle="miter" endcap="flat"/>
                  <w10:wrap type="none"/>
                </v:rect>
                <v:rect id="shape_0" fillcolor="#bfbfbf" stroked="t" o:allowincell="f" style="position:absolute;left:2715;top:0;width:748;height:631;mso-wrap-style:none;v-text-anchor:middle;mso-position-horizontal-relative:char">
                  <v:fill o:detectmouseclick="t" type="solid" color2="#404040"/>
                  <v:stroke color="black" weight="9360" joinstyle="miter" endcap="flat"/>
                  <w10:wrap type="none"/>
                </v:rect>
                <v:rect id="shape_0" fillcolor="#d8d8d8" stroked="t" o:allowincell="f" style="position:absolute;left:3257;top:6187;width:5941;height:186;mso-wrap-style:none;v-text-anchor:middle;mso-position-horizontal-relative:char">
                  <v:fill o:detectmouseclick="t" type="solid" color2="#272727"/>
                  <v:stroke color="#d8d8d8" weight="9360" joinstyle="miter" endcap="flat"/>
                  <w10:wrap type="none"/>
                </v:rect>
                <v:rect id="shape_0" fillcolor="#d8d8d8" stroked="t" o:allowincell="f" style="position:absolute;left:4417;top:2446;width:223;height:878;mso-wrap-style:none;v-text-anchor:middle;mso-position-horizontal-relative:char">
                  <v:fill o:detectmouseclick="t" type="solid" color2="#272727"/>
                  <v:stroke color="#d8d8d8" weight="9360" joinstyle="miter" endcap="flat"/>
                  <w10:wrap type="none"/>
                </v:rect>
                <v:rect id="shape_0" fillcolor="#d8d8d8" stroked="t" o:allowincell="f" style="position:absolute;left:3257;top:4278;width:148;height:280;mso-wrap-style:none;v-text-anchor:middle;mso-position-horizontal-relative:char">
                  <v:fill o:detectmouseclick="t" type="solid" color2="#272727"/>
                  <v:stroke color="#d8d8d8" weight="9360" joinstyle="miter" endcap="flat"/>
                  <w10:wrap type="none"/>
                </v:rect>
                <v:rect id="shape_0" fillcolor="#d8d8d8" stroked="t" o:allowincell="f" style="position:absolute;left:4417;top:5905;width:222;height:280;mso-wrap-style:none;v-text-anchor:middle;mso-position-horizontal-relative:char">
                  <v:fill o:detectmouseclick="t" type="solid" color2="#272727"/>
                  <v:stroke color="#d8d8d8" weight="9360" joinstyle="miter" endcap="flat"/>
                  <w10:wrap type="none"/>
                </v:rect>
                <v:shape id="shape_0" fillcolor="white" stroked="t" o:allowincell="f" style="position:absolute;left:6155;top:3661;width:2111;height:1607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Times New Roman;Times New Roman" w:hAnsi="Times New Roman;Times New Roman" w:eastAsia="Calibri" w:cs="Times New Roman;Times New Roman"/>
                            <w:color w:val="auto"/>
                            <w:lang w:val="ru-RU" w:bidi="ar-SA"/>
                          </w:rPr>
                          <w:t>Собор святителя Николая Чудотворца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o:allowincell="f" style="position:absolute;left:675;top:3492;width:1;height:1;mso-position-horizontal-relative:char" type="_x0000_t32">
                  <v:stroke color="black" weight="9360" joinstyle="miter" endcap="flat"/>
                  <v:fill o:detectmouseclick="t" on="false"/>
                  <w10:wrap type="none"/>
                </v:shape>
                <v:rect id="shape_0" fillcolor="#d8d8d8" stroked="t" o:allowincell="f" style="position:absolute;left:2715;top:8002;width:6483;height:221;mso-wrap-style:none;v-text-anchor:middle;mso-position-horizontal-relative:char">
                  <v:fill o:detectmouseclick="t" type="solid" color2="#272727"/>
                  <v:stroke color="#d8d8d8" weight="9360" joinstyle="miter" endcap="flat"/>
                  <w10:wrap type="none"/>
                </v:rect>
                <v:shape id="shape_0" fillcolor="black" stroked="t" o:allowincell="f" style="position:absolute;left:358;top:5137;width:1793;height:1234;mso-wrap-style:none;v-text-anchor:middle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white"/>
                  <v:stroke color="#f2f2f2" weight="38160" joinstyle="miter" endcap="flat"/>
                  <v:shadow on="t" obscured="f" color="#7f7f7f"/>
                  <w10:wrap type="none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97021-1488995650" stroked="f" o:allowincell="f" style="position:absolute;left:5189;top:6692;width:368;height:370;mso-wrap-style:none;v-text-anchor:middle;mso-position-horizontal-relative:char" type="_x0000_t75">
                  <v:imagedata r:id="rId10" o:detectmouseclick="t"/>
                  <v:stroke color="#3465a4" joinstyle="round" endcap="flat"/>
                  <w10:wrap type="none"/>
                </v:shape>
                <v:shape id="shape_0" ID="97021-1488995650" stroked="f" o:allowincell="f" style="position:absolute;left:7406;top:897;width:368;height:370;mso-wrap-style:none;v-text-anchor:middle;mso-position-horizontal-relative:char" type="_x0000_t75">
                  <v:imagedata r:id="rId11" o:detectmouseclick="t"/>
                  <v:stroke color="#3465a4" joinstyle="round" endcap="flat"/>
                  <w10:wrap type="none"/>
                </v:shape>
                <v:shape id="shape_0" ID="97021-1488995650" stroked="f" o:allowincell="f" style="position:absolute;left:7406;top:7735;width:368;height:369;mso-wrap-style:none;v-text-anchor:middle;mso-position-horizontal-relative:char" type="_x0000_t75">
                  <v:imagedata r:id="rId12" o:detectmouseclick="t"/>
                  <v:stroke color="#3465a4" joinstyle="round" endcap="flat"/>
                  <w10:wrap type="none"/>
                </v:shape>
                <v:shape id="shape_0" ID="Рисунок 65" stroked="f" o:allowincell="f" style="position:absolute;left:4407;top:6911;width:509;height:488;mso-wrap-style:none;v-text-anchor:middle;rotation:270;mso-position-horizontal-relative:char" type="_x0000_t75">
                  <v:imagedata r:id="rId13" o:detectmouseclick="t"/>
                  <v:stroke color="#3465a4" joinstyle="round" endcap="flat"/>
                  <w10:wrap type="none"/>
                </v:shape>
                <v:shape id="shape_0" ID="Рисунок 65" stroked="f" o:allowincell="f" style="position:absolute;left:5548;top:1467;width:483;height:461;mso-wrap-style:none;v-text-anchor:middle;rotation:270;mso-position-horizontal-relative:char" type="_x0000_t75">
                  <v:imagedata r:id="rId14" o:detectmouseclick="t"/>
                  <v:stroke color="#3465a4" joinstyle="round" endcap="flat"/>
                  <w10:wrap type="none"/>
                </v:shape>
                <v:shape id="shape_0" ID="97021-1488995650" stroked="f" o:allowincell="f" style="position:absolute;left:1482;top:6692;width:368;height:370;mso-wrap-style:none;v-text-anchor:middle;mso-position-horizontal-relative:char" type="_x0000_t75">
                  <v:imagedata r:id="rId15" o:detectmouseclick="t"/>
                  <v:stroke color="#3465a4" joinstyle="round" endcap="flat"/>
                  <w10:wrap type="none"/>
                </v:shape>
                <v:shape id="shape_0" ID="97021-1488995650" stroked="f" o:allowincell="f" style="position:absolute;left:1355;top:8002;width:369;height:370;mso-wrap-style:none;v-text-anchor:middle;mso-position-horizontal-relative:char" type="_x0000_t75">
                  <v:imagedata r:id="rId16" o:detectmouseclick="t"/>
                  <v:stroke color="#3465a4" joinstyle="round" endcap="flat"/>
                  <w10:wrap type="none"/>
                </v:shape>
                <v:roundrect id="shape_0" stroked="t" o:allowincell="f" style="position:absolute;left:3465;top:3326;width:1399;height:2578;mso-wrap-style:square;v-text-anchor:top;mso-position-horizontal-relative:cha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160" w:lineRule="auto" w:line="256"/>
                          <w:jc w:val="center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Calibri" w:cs="Times New Roman;Times New Roman"/>
                            <w:color w:val="auto"/>
                            <w:lang w:val="ru-RU" w:bidi="ar-SA"/>
                          </w:rPr>
                          <w:t>Место проведения мероприятия</w:t>
                        </w:r>
                      </w:p>
                    </w:txbxContent>
                  </v:textbox>
                  <v:imagedata r:id="rId17" o:detectmouseclick="t"/>
                  <v:stroke color="black" weight="9360" joinstyle="miter" endcap="flat"/>
                  <w10:wrap type="none"/>
                </v:roundrect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-9525</wp:posOffset>
                </wp:positionH>
                <wp:positionV relativeFrom="paragraph">
                  <wp:posOffset>3074670</wp:posOffset>
                </wp:positionV>
                <wp:extent cx="1621790" cy="1955165"/>
                <wp:effectExtent l="0" t="0" r="0" b="0"/>
                <wp:wrapNone/>
                <wp:docPr id="29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955165"/>
                        </a:xfrm>
                        <a:prstGeom prst="rect"/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56" w:before="0" w:after="160"/>
                              <w:rPr/>
                            </w:pPr>
                            <w:r>
                              <w:rPr/>
                              <w:t>Площадь 50 лет Октября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F7F7F" strokecolor="#000000" strokeweight="0pt" style="position:absolute;rotation:-0;width:127.7pt;height:153.95pt;mso-wrap-distance-left:9.05pt;mso-wrap-distance-right:9.05pt;mso-wrap-distance-top:0pt;mso-wrap-distance-bottom:0pt;margin-top:242.1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56" w:before="0" w:after="160"/>
                        <w:rPr/>
                      </w:pPr>
                      <w:r>
                        <w:rPr/>
                        <w:t>Площадь 50 лет Октября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-9525</wp:posOffset>
                </wp:positionH>
                <wp:positionV relativeFrom="paragraph">
                  <wp:posOffset>1767840</wp:posOffset>
                </wp:positionV>
                <wp:extent cx="1397000" cy="874395"/>
                <wp:effectExtent l="0" t="0" r="0" b="0"/>
                <wp:wrapNone/>
                <wp:docPr id="30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874395"/>
                        </a:xfrm>
                        <a:prstGeom prst="rect"/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Универмаг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FBFBF" strokecolor="#000000" strokeweight="0pt" style="position:absolute;rotation:-0;width:110pt;height:68.85pt;mso-wrap-distance-left:9.05pt;mso-wrap-distance-right:9.05pt;mso-wrap-distance-top:0pt;mso-wrap-distance-bottom:0pt;margin-top:139.2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spacing w:before="0" w:after="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Универмаг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 w:before="0" w:after="0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Петровского городского округа </w:t>
      </w:r>
    </w:p>
    <w:p>
      <w:pPr>
        <w:pStyle w:val="Normal"/>
        <w:spacing w:lineRule="exact" w:line="240" w:before="0" w:after="0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;Times New Roman" w:hAnsi="Times New Roman;Times New Roman" w:cs="Times New Roman;Times New Roman"/>
          <w:color w:val="FFFFFF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FFFFFF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;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;Times New Roman" w:hAnsi="Times New Roman;Times New Roman" w:eastAsia="Times New Roman;Times New Roman" w:cs="Times New Roman;Times New Roman"/>
      <w:b/>
      <w:bCs/>
      <w:sz w:val="32"/>
      <w:szCs w:val="24"/>
    </w:rPr>
  </w:style>
  <w:style w:type="paragraph" w:styleId="Style16">
    <w:name w:val="Заголовок"/>
    <w:basedOn w:val="Normal"/>
    <w:next w:val="Style17"/>
    <w:qFormat/>
    <w:pPr>
      <w:spacing w:lineRule="auto" w:line="240" w:before="0" w:after="0"/>
      <w:jc w:val="center"/>
    </w:pPr>
    <w:rPr>
      <w:rFonts w:ascii="Times New Roman;Times New Roman" w:hAnsi="Times New Roman;Times New Roman" w:eastAsia="Times New Roman;Times New Roman" w:cs="Times New Roman;Times New Roman"/>
      <w:b/>
      <w:bCs/>
      <w:sz w:val="32"/>
      <w:szCs w:val="24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Times New Roman;Times New Roman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3.pn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3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</Pages>
  <Words>361</Words>
  <Characters>2553</Characters>
  <CharactersWithSpaces>3041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2019-02-14T14:49:00Z</dcterms:created>
  <dc:creator>Пользователь Windows</dc:creator>
  <dc:description/>
  <dc:language>ru-RU</dc:language>
  <cp:lastModifiedBy/>
  <cp:lastPrinted>2019-02-14T14:49:00Z</cp:lastPrinted>
  <dcterms:modified xsi:type="dcterms:W3CDTF">2024-02-13T10:06:13Z</dcterms:modified>
  <cp:revision>3</cp:revision>
  <dc:subject/>
  <dc:title/>
</cp:coreProperties>
</file>