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D938D" w14:textId="77777777" w:rsidR="00DC62FA" w:rsidRDefault="00000000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14:paraId="72526BF3" w14:textId="77777777" w:rsidR="00DC62FA" w:rsidRDefault="00000000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5F044069" w14:textId="77777777" w:rsidR="00DC62FA" w:rsidRDefault="00DC6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27F527" w14:textId="5D36C6CB" w:rsidR="00DC62FA" w:rsidRPr="001935A5" w:rsidRDefault="00000000" w:rsidP="001935A5">
      <w:pPr>
        <w:spacing w:after="0" w:line="240" w:lineRule="auto"/>
        <w:ind w:right="-5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администрация Петровского </w:t>
      </w:r>
      <w:r w:rsidR="00A47D1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уведомляет о проведении публичных консультаций по проекту постановления администрации Петровского </w:t>
      </w:r>
      <w:r w:rsidR="0081512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CA76E4" w:rsidRPr="00CA76E4">
        <w:rPr>
          <w:rFonts w:ascii="Times New Roman" w:hAnsi="Times New Roman" w:cs="Times New Roman"/>
          <w:sz w:val="28"/>
          <w:szCs w:val="28"/>
        </w:rPr>
        <w:t>«</w:t>
      </w:r>
      <w:r w:rsidR="001935A5" w:rsidRPr="001935A5">
        <w:rPr>
          <w:rFonts w:ascii="Times New Roman" w:hAnsi="Times New Roman" w:cs="Times New Roman"/>
          <w:sz w:val="28"/>
          <w:szCs w:val="28"/>
        </w:rPr>
        <w:t>Об утверждении Положения о межведомственной комиссии по вопросам добровольного переселения в Петровский муниципальный округ Ставропольского края соотечественников, проживающих за рубежом</w:t>
      </w:r>
      <w:r w:rsidR="00CA76E4" w:rsidRPr="00CA76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соответствие его антимонопольному законодательству.</w:t>
      </w:r>
    </w:p>
    <w:p w14:paraId="34F4C06C" w14:textId="77777777" w:rsidR="00DC62FA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2C86AE40" w14:textId="77777777" w:rsidR="00DC62FA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14:paraId="45D79DDF" w14:textId="77777777" w:rsidR="00DC62FA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бумажном носителе почтой по адресу: 356530, Ставропольский край, Петровский район, г. Светлоград, пл. 50 лет Октября, 8;</w:t>
      </w:r>
    </w:p>
    <w:p w14:paraId="7BD05EEE" w14:textId="7DF878DF" w:rsidR="00DC62FA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socraz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petrgosk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3D6D863" w14:textId="77777777" w:rsidR="00DC62FA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факсу: 886547 4-10-76.</w:t>
      </w:r>
    </w:p>
    <w:p w14:paraId="6437EE42" w14:textId="491A5129" w:rsidR="00DC62FA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568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1935A5">
        <w:rPr>
          <w:rFonts w:ascii="Times New Roman" w:eastAsia="Times New Roman" w:hAnsi="Times New Roman" w:cs="Times New Roman"/>
          <w:sz w:val="28"/>
          <w:szCs w:val="28"/>
        </w:rPr>
        <w:t>1</w:t>
      </w:r>
      <w:r w:rsidR="00A47D1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D55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35A5">
        <w:rPr>
          <w:rFonts w:ascii="Times New Roman" w:eastAsia="Times New Roman" w:hAnsi="Times New Roman" w:cs="Times New Roman"/>
          <w:sz w:val="28"/>
          <w:szCs w:val="28"/>
        </w:rPr>
        <w:t>янва</w:t>
      </w:r>
      <w:r w:rsidR="005D5568" w:rsidRPr="005D5568">
        <w:rPr>
          <w:rFonts w:ascii="Times New Roman" w:eastAsia="Times New Roman" w:hAnsi="Times New Roman" w:cs="Times New Roman"/>
          <w:sz w:val="28"/>
          <w:szCs w:val="28"/>
        </w:rPr>
        <w:t>ря</w:t>
      </w:r>
      <w:r w:rsidRPr="005D556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935A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D5568">
        <w:rPr>
          <w:rFonts w:ascii="Times New Roman" w:eastAsia="Times New Roman" w:hAnsi="Times New Roman" w:cs="Times New Roman"/>
          <w:sz w:val="28"/>
          <w:szCs w:val="28"/>
        </w:rPr>
        <w:t xml:space="preserve"> г. по           </w:t>
      </w:r>
      <w:r w:rsidR="001935A5">
        <w:rPr>
          <w:rFonts w:ascii="Times New Roman" w:eastAsia="Times New Roman" w:hAnsi="Times New Roman" w:cs="Times New Roman"/>
          <w:sz w:val="28"/>
          <w:szCs w:val="28"/>
        </w:rPr>
        <w:t>2</w:t>
      </w:r>
      <w:r w:rsidR="00A47D1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D55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35A5">
        <w:rPr>
          <w:rFonts w:ascii="Times New Roman" w:eastAsia="Times New Roman" w:hAnsi="Times New Roman" w:cs="Times New Roman"/>
          <w:sz w:val="28"/>
          <w:szCs w:val="28"/>
        </w:rPr>
        <w:t>янва</w:t>
      </w:r>
      <w:r w:rsidR="005D5568" w:rsidRPr="005D5568">
        <w:rPr>
          <w:rFonts w:ascii="Times New Roman" w:eastAsia="Times New Roman" w:hAnsi="Times New Roman" w:cs="Times New Roman"/>
          <w:sz w:val="28"/>
          <w:szCs w:val="28"/>
        </w:rPr>
        <w:t>ря</w:t>
      </w:r>
      <w:r w:rsidRPr="005D556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935A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D556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50BC3ED4" w14:textId="77777777" w:rsidR="00DC62FA" w:rsidRDefault="0000000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«Интернет»:</w:t>
      </w:r>
    </w:p>
    <w:p w14:paraId="3C3856E6" w14:textId="03FDAB33" w:rsidR="00DC62FA" w:rsidRDefault="00000000" w:rsidP="00EE5E63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hyperlink r:id="rId4" w:history="1">
        <w:r w:rsidR="001935A5" w:rsidRPr="001935A5">
          <w:rPr>
            <w:rStyle w:val="ad"/>
            <w:rFonts w:ascii="Times New Roman" w:hAnsi="Times New Roman" w:cs="Times New Roman"/>
            <w:sz w:val="28"/>
            <w:szCs w:val="28"/>
          </w:rPr>
          <w:t>https://petrgosk.gosuslugi.ru/ofitsialno/ekonomika/antimonopolnyy-komplaens/monitoring-proektov-normativnyh-pravovyh-aktov/proekty-2024-god/proekty-yanvar-2024-god/</w:t>
        </w:r>
      </w:hyperlink>
      <w:r w:rsidR="001935A5" w:rsidRPr="00193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</w:t>
      </w:r>
      <w:r w:rsidRPr="00A47D15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5D5568" w:rsidRPr="00A47D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35A5" w:rsidRPr="00A47D15">
        <w:rPr>
          <w:rFonts w:ascii="Times New Roman" w:eastAsia="Times New Roman" w:hAnsi="Times New Roman" w:cs="Times New Roman"/>
          <w:sz w:val="28"/>
          <w:szCs w:val="28"/>
        </w:rPr>
        <w:t>2</w:t>
      </w:r>
      <w:r w:rsidR="00A47D15" w:rsidRPr="00A47D15">
        <w:rPr>
          <w:rFonts w:ascii="Times New Roman" w:eastAsia="Times New Roman" w:hAnsi="Times New Roman" w:cs="Times New Roman"/>
          <w:sz w:val="28"/>
          <w:szCs w:val="28"/>
        </w:rPr>
        <w:t>5</w:t>
      </w:r>
      <w:r w:rsidR="00F262B8" w:rsidRPr="00A47D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35A5" w:rsidRPr="00A47D15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A47D1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935A5" w:rsidRPr="00A47D1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47D15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586A947D" w14:textId="77777777" w:rsidR="00DC62FA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14:paraId="0BCF5E93" w14:textId="77777777" w:rsidR="00DC62FA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14:paraId="2D6BD4BE" w14:textId="1A1F46A8" w:rsidR="00DC62FA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Проект постановления администрации Петровского </w:t>
      </w:r>
      <w:r w:rsidR="00A47D1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1935A5" w:rsidRPr="00CA76E4">
        <w:rPr>
          <w:rFonts w:ascii="Times New Roman" w:hAnsi="Times New Roman" w:cs="Times New Roman"/>
          <w:sz w:val="28"/>
          <w:szCs w:val="28"/>
        </w:rPr>
        <w:t>«</w:t>
      </w:r>
      <w:r w:rsidR="001935A5" w:rsidRPr="001935A5">
        <w:rPr>
          <w:rFonts w:ascii="Times New Roman" w:hAnsi="Times New Roman" w:cs="Times New Roman"/>
          <w:sz w:val="28"/>
          <w:szCs w:val="28"/>
        </w:rPr>
        <w:t>Об утверждении Положения о межведомственной комиссии по вопросам добровольного переселения в Петровский муниципальный округ Ставропольского края соотечественников, проживающих за рубежом</w:t>
      </w:r>
      <w:r w:rsidR="001935A5" w:rsidRPr="00CA76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CD3E5D" w14:textId="77777777" w:rsidR="00DC62FA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14:paraId="08DE3840" w14:textId="3773AC43" w:rsidR="00DC62FA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Ганжа Анна Васильевна, начальник отдела социального развития администрации Петровского </w:t>
      </w:r>
      <w:r w:rsidR="00A47D1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края.</w:t>
      </w:r>
    </w:p>
    <w:p w14:paraId="5020A725" w14:textId="6BA65427" w:rsidR="00DC62FA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8(86547) 4-27-69</w:t>
      </w:r>
    </w:p>
    <w:p w14:paraId="00652FD0" w14:textId="44E7E97F" w:rsidR="00CA76E4" w:rsidRPr="00CA76E4" w:rsidRDefault="00CA76E4" w:rsidP="00CA76E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FF58A0D" w14:textId="59BDDF93" w:rsidR="00CA76E4" w:rsidRDefault="00CA76E4" w:rsidP="00CA76E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436F5D9" w14:textId="1E23F13F" w:rsidR="00CA76E4" w:rsidRPr="00CA76E4" w:rsidRDefault="00CA76E4" w:rsidP="00CA76E4">
      <w:pPr>
        <w:tabs>
          <w:tab w:val="left" w:pos="129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CA76E4" w:rsidRPr="00CA76E4" w:rsidSect="00761FE4">
      <w:pgSz w:w="11906" w:h="16838"/>
      <w:pgMar w:top="426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2FA"/>
    <w:rsid w:val="001935A5"/>
    <w:rsid w:val="005D5568"/>
    <w:rsid w:val="005D6445"/>
    <w:rsid w:val="00761FE4"/>
    <w:rsid w:val="007A505D"/>
    <w:rsid w:val="0081512A"/>
    <w:rsid w:val="008976E5"/>
    <w:rsid w:val="00992DFE"/>
    <w:rsid w:val="00A47D15"/>
    <w:rsid w:val="00A630BE"/>
    <w:rsid w:val="00B5617A"/>
    <w:rsid w:val="00CA76E4"/>
    <w:rsid w:val="00DC62FA"/>
    <w:rsid w:val="00EE5E63"/>
    <w:rsid w:val="00F2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0A76"/>
  <w15:docId w15:val="{94E1B784-4F43-408B-A70E-E8DFF213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55A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C47578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qFormat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qFormat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rsid w:val="00DB5228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47578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1B3358"/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C60897"/>
    <w:rPr>
      <w:color w:val="605E5C"/>
      <w:shd w:val="clear" w:color="auto" w:fill="E1DFDD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Normal (Web)"/>
    <w:basedOn w:val="a"/>
    <w:uiPriority w:val="99"/>
    <w:semiHidden/>
    <w:unhideWhenUsed/>
    <w:qFormat/>
    <w:rsid w:val="00C4757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1E1F60"/>
    <w:pPr>
      <w:widowControl w:val="0"/>
    </w:pPr>
    <w:rPr>
      <w:rFonts w:eastAsia="Times New Roman" w:cs="Calibri"/>
      <w:szCs w:val="20"/>
    </w:rPr>
  </w:style>
  <w:style w:type="paragraph" w:styleId="ac">
    <w:name w:val="No Spacing"/>
    <w:uiPriority w:val="1"/>
    <w:qFormat/>
    <w:rsid w:val="00DB5228"/>
  </w:style>
  <w:style w:type="character" w:styleId="ad">
    <w:name w:val="Hyperlink"/>
    <w:basedOn w:val="a0"/>
    <w:uiPriority w:val="99"/>
    <w:unhideWhenUsed/>
    <w:rsid w:val="00EE5E63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E5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gosk.gosuslugi.ru/ofitsialno/ekonomika/antimonopolnyy-komplaens/monitoring-proektov-normativnyh-pravovyh-aktov/proekty-2024-god/proekty-yanvar-2024-g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rudenko</dc:creator>
  <dc:description/>
  <cp:lastModifiedBy>Солодовникова Ирина Николаевна</cp:lastModifiedBy>
  <cp:revision>22</cp:revision>
  <cp:lastPrinted>2024-01-16T06:35:00Z</cp:lastPrinted>
  <dcterms:created xsi:type="dcterms:W3CDTF">2022-04-05T07:54:00Z</dcterms:created>
  <dcterms:modified xsi:type="dcterms:W3CDTF">2024-01-16T06:35:00Z</dcterms:modified>
  <dc:language>ru-RU</dc:language>
</cp:coreProperties>
</file>