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4A" w:rsidRPr="00122153" w:rsidRDefault="0017014A" w:rsidP="00C816C1">
      <w:pPr>
        <w:pStyle w:val="a9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2153">
        <w:rPr>
          <w:rFonts w:ascii="Times New Roman" w:hAnsi="Times New Roman" w:cs="Times New Roman"/>
          <w:sz w:val="28"/>
          <w:szCs w:val="28"/>
        </w:rPr>
        <w:t>Обоснование</w:t>
      </w:r>
    </w:p>
    <w:p w:rsidR="00747F26" w:rsidRPr="001F6A45" w:rsidRDefault="0017014A" w:rsidP="005F09A3">
      <w:pPr>
        <w:spacing w:line="240" w:lineRule="exact"/>
        <w:rPr>
          <w:szCs w:val="28"/>
        </w:rPr>
      </w:pPr>
      <w:r w:rsidRPr="00122153">
        <w:rPr>
          <w:rFonts w:cs="Times New Roman"/>
          <w:szCs w:val="28"/>
        </w:rPr>
        <w:t xml:space="preserve">реализации решений, предлагаемых </w:t>
      </w:r>
      <w:bookmarkStart w:id="0" w:name="_Hlk63068334"/>
      <w:r w:rsidRPr="00122153">
        <w:rPr>
          <w:rFonts w:cs="Times New Roman"/>
          <w:szCs w:val="28"/>
        </w:rPr>
        <w:t xml:space="preserve">проектом постановления администрации Петровского городского округа </w:t>
      </w:r>
      <w:r w:rsidRPr="007F1B27">
        <w:rPr>
          <w:rFonts w:cs="Times New Roman"/>
          <w:szCs w:val="28"/>
        </w:rPr>
        <w:t>Ставропольского края «</w:t>
      </w:r>
      <w:r w:rsidR="003A193E" w:rsidRPr="0053056B">
        <w:rPr>
          <w:szCs w:val="28"/>
        </w:rPr>
        <w:t>Об утверждении Порядка предоставления отдельным категориям граждан, проживающих на территории Петровского муниципального округа Ставропольского края, дополнительных мер социальной поддержки по обеспечению автономными пожарными извещателями</w:t>
      </w:r>
      <w:r w:rsidR="00747F26" w:rsidRPr="007F1B27">
        <w:t>»</w:t>
      </w:r>
    </w:p>
    <w:bookmarkEnd w:id="0"/>
    <w:p w:rsidR="00233984" w:rsidRPr="009252EF" w:rsidRDefault="00233984" w:rsidP="009252EF">
      <w:pPr>
        <w:pStyle w:val="a9"/>
      </w:pPr>
    </w:p>
    <w:p w:rsidR="00C816C1" w:rsidRDefault="00C816C1" w:rsidP="0074001E">
      <w:pPr>
        <w:rPr>
          <w:sz w:val="24"/>
          <w:szCs w:val="24"/>
        </w:rPr>
      </w:pPr>
    </w:p>
    <w:p w:rsidR="00F64723" w:rsidRPr="00F64723" w:rsidRDefault="00F64723" w:rsidP="0074001E">
      <w:pPr>
        <w:rPr>
          <w:sz w:val="24"/>
          <w:szCs w:val="24"/>
        </w:rPr>
      </w:pPr>
    </w:p>
    <w:p w:rsidR="009252EF" w:rsidRDefault="00E843DD" w:rsidP="007C6D8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6BE8"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Pr="001A729C">
        <w:rPr>
          <w:rFonts w:ascii="Times New Roman" w:hAnsi="Times New Roman" w:cs="Times New Roman"/>
          <w:sz w:val="28"/>
          <w:szCs w:val="28"/>
        </w:rPr>
        <w:t>постановления администрации Петровского городского округа Ставропольского края «</w:t>
      </w:r>
      <w:r w:rsidR="001A729C" w:rsidRPr="001A729C">
        <w:rPr>
          <w:rFonts w:ascii="Times New Roman" w:hAnsi="Times New Roman" w:cs="Times New Roman"/>
          <w:sz w:val="28"/>
          <w:szCs w:val="28"/>
        </w:rPr>
        <w:t>Об утверждении Положения об общественном совете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 Петровского муниципального округа Ставропольского края</w:t>
      </w:r>
      <w:r w:rsidR="00976BE8" w:rsidRPr="001A729C">
        <w:rPr>
          <w:rFonts w:ascii="Times New Roman" w:hAnsi="Times New Roman" w:cs="Times New Roman"/>
          <w:sz w:val="28"/>
          <w:szCs w:val="28"/>
        </w:rPr>
        <w:t xml:space="preserve">» </w:t>
      </w:r>
      <w:r w:rsidRPr="001A729C">
        <w:rPr>
          <w:rFonts w:ascii="Times New Roman" w:hAnsi="Times New Roman" w:cs="Times New Roman"/>
          <w:sz w:val="28"/>
          <w:szCs w:val="28"/>
        </w:rPr>
        <w:t>разработан</w:t>
      </w:r>
      <w:r w:rsidRPr="00976BE8">
        <w:rPr>
          <w:rFonts w:ascii="Times New Roman" w:hAnsi="Times New Roman" w:cs="Times New Roman"/>
          <w:sz w:val="28"/>
          <w:szCs w:val="28"/>
        </w:rPr>
        <w:t xml:space="preserve"> </w:t>
      </w:r>
      <w:r w:rsidR="009252EF" w:rsidRPr="00976BE8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6A3BAD">
        <w:rPr>
          <w:rFonts w:ascii="Times New Roman" w:hAnsi="Times New Roman"/>
          <w:sz w:val="28"/>
          <w:szCs w:val="28"/>
        </w:rPr>
        <w:t>с принятием Закона Ставропольского края от 26 мая 2023 г. № 43-кз «О наделении Петровского городского округа Ставропольского края статусом муниципального округа», в соответствии с</w:t>
      </w:r>
      <w:proofErr w:type="gramEnd"/>
      <w:r w:rsidR="006A3BAD">
        <w:rPr>
          <w:rFonts w:ascii="Times New Roman" w:hAnsi="Times New Roman"/>
          <w:sz w:val="28"/>
          <w:szCs w:val="28"/>
        </w:rPr>
        <w:t xml:space="preserve"> которым Петровский городской округ Ставропольского края наделен статусом муниципального округа.</w:t>
      </w:r>
    </w:p>
    <w:p w:rsidR="007C6D87" w:rsidRPr="007C6D87" w:rsidRDefault="007C6D87" w:rsidP="007C6D87">
      <w:pPr>
        <w:pStyle w:val="a9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EC3501" w:rsidRPr="008D6145" w:rsidRDefault="0033682B" w:rsidP="001A729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53">
        <w:rPr>
          <w:rFonts w:ascii="Times New Roman" w:hAnsi="Times New Roman" w:cs="Times New Roman"/>
          <w:sz w:val="28"/>
          <w:szCs w:val="28"/>
        </w:rPr>
        <w:t xml:space="preserve">Положения проекта </w:t>
      </w:r>
      <w:r w:rsidR="002A0C7B" w:rsidRPr="00122153">
        <w:rPr>
          <w:rFonts w:ascii="Times New Roman" w:hAnsi="Times New Roman" w:cs="Times New Roman"/>
          <w:sz w:val="28"/>
          <w:szCs w:val="28"/>
        </w:rPr>
        <w:t>постановления</w:t>
      </w:r>
      <w:r w:rsidRPr="00122153">
        <w:rPr>
          <w:rFonts w:ascii="Times New Roman" w:hAnsi="Times New Roman" w:cs="Times New Roman"/>
          <w:sz w:val="28"/>
          <w:szCs w:val="28"/>
        </w:rPr>
        <w:t xml:space="preserve">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sectPr w:rsidR="00EC3501" w:rsidRPr="008D6145" w:rsidSect="00C3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7578"/>
    <w:rsid w:val="00050E89"/>
    <w:rsid w:val="00097C9E"/>
    <w:rsid w:val="000A1BF6"/>
    <w:rsid w:val="000A7265"/>
    <w:rsid w:val="000B1CB2"/>
    <w:rsid w:val="000D539B"/>
    <w:rsid w:val="00122153"/>
    <w:rsid w:val="00122985"/>
    <w:rsid w:val="00135C49"/>
    <w:rsid w:val="00151CAA"/>
    <w:rsid w:val="00164AE4"/>
    <w:rsid w:val="0017014A"/>
    <w:rsid w:val="001A729C"/>
    <w:rsid w:val="001F6A45"/>
    <w:rsid w:val="0020199C"/>
    <w:rsid w:val="00233984"/>
    <w:rsid w:val="002516EE"/>
    <w:rsid w:val="002A0C7B"/>
    <w:rsid w:val="002E71D8"/>
    <w:rsid w:val="0030767C"/>
    <w:rsid w:val="00322B82"/>
    <w:rsid w:val="0033682B"/>
    <w:rsid w:val="00343307"/>
    <w:rsid w:val="00371EA6"/>
    <w:rsid w:val="00375AAF"/>
    <w:rsid w:val="003A193E"/>
    <w:rsid w:val="003D0FF1"/>
    <w:rsid w:val="003D6A2D"/>
    <w:rsid w:val="00406A54"/>
    <w:rsid w:val="00414831"/>
    <w:rsid w:val="00417B4A"/>
    <w:rsid w:val="00436D4D"/>
    <w:rsid w:val="004A09BD"/>
    <w:rsid w:val="00505749"/>
    <w:rsid w:val="005849A4"/>
    <w:rsid w:val="00595F4E"/>
    <w:rsid w:val="005C7CEB"/>
    <w:rsid w:val="005F09A3"/>
    <w:rsid w:val="00610106"/>
    <w:rsid w:val="00610206"/>
    <w:rsid w:val="0065477D"/>
    <w:rsid w:val="006740BD"/>
    <w:rsid w:val="006A3BAD"/>
    <w:rsid w:val="006B3D2D"/>
    <w:rsid w:val="0070279D"/>
    <w:rsid w:val="0074001E"/>
    <w:rsid w:val="00747F26"/>
    <w:rsid w:val="00760741"/>
    <w:rsid w:val="00793BF4"/>
    <w:rsid w:val="007C6D87"/>
    <w:rsid w:val="007F1B27"/>
    <w:rsid w:val="0085027C"/>
    <w:rsid w:val="00870299"/>
    <w:rsid w:val="008A27C6"/>
    <w:rsid w:val="008D6145"/>
    <w:rsid w:val="008E172D"/>
    <w:rsid w:val="00923A31"/>
    <w:rsid w:val="009252EF"/>
    <w:rsid w:val="00976BE8"/>
    <w:rsid w:val="009D2E01"/>
    <w:rsid w:val="009D3FF0"/>
    <w:rsid w:val="009E066F"/>
    <w:rsid w:val="00A00CF2"/>
    <w:rsid w:val="00AB3391"/>
    <w:rsid w:val="00B17438"/>
    <w:rsid w:val="00B226AB"/>
    <w:rsid w:val="00B43DD1"/>
    <w:rsid w:val="00B66236"/>
    <w:rsid w:val="00B83DE2"/>
    <w:rsid w:val="00B85A10"/>
    <w:rsid w:val="00BB71F6"/>
    <w:rsid w:val="00C016CB"/>
    <w:rsid w:val="00C12006"/>
    <w:rsid w:val="00C1653F"/>
    <w:rsid w:val="00C3124E"/>
    <w:rsid w:val="00C47578"/>
    <w:rsid w:val="00C816C1"/>
    <w:rsid w:val="00C907D3"/>
    <w:rsid w:val="00CB1DBA"/>
    <w:rsid w:val="00CB4DB0"/>
    <w:rsid w:val="00CC2FA0"/>
    <w:rsid w:val="00CE7E84"/>
    <w:rsid w:val="00D063B3"/>
    <w:rsid w:val="00D12C10"/>
    <w:rsid w:val="00D429B6"/>
    <w:rsid w:val="00D5343C"/>
    <w:rsid w:val="00D63F83"/>
    <w:rsid w:val="00D92AE9"/>
    <w:rsid w:val="00DD1921"/>
    <w:rsid w:val="00DD556F"/>
    <w:rsid w:val="00E35D4A"/>
    <w:rsid w:val="00E509D8"/>
    <w:rsid w:val="00E8104B"/>
    <w:rsid w:val="00E843DD"/>
    <w:rsid w:val="00EB2BF2"/>
    <w:rsid w:val="00EB3B33"/>
    <w:rsid w:val="00EC12BD"/>
    <w:rsid w:val="00EC3501"/>
    <w:rsid w:val="00EF1975"/>
    <w:rsid w:val="00F25850"/>
    <w:rsid w:val="00F4486E"/>
    <w:rsid w:val="00F64723"/>
    <w:rsid w:val="00FB7E1B"/>
    <w:rsid w:val="00FD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  <w:style w:type="character" w:styleId="aa">
    <w:name w:val="Strong"/>
    <w:uiPriority w:val="22"/>
    <w:qFormat/>
    <w:rsid w:val="002516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FBDA-1CF4-4183-9058-EE1657B2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kabanova</cp:lastModifiedBy>
  <cp:revision>50</cp:revision>
  <cp:lastPrinted>2024-02-12T12:37:00Z</cp:lastPrinted>
  <dcterms:created xsi:type="dcterms:W3CDTF">2020-06-02T08:50:00Z</dcterms:created>
  <dcterms:modified xsi:type="dcterms:W3CDTF">2024-02-12T12:57:00Z</dcterms:modified>
</cp:coreProperties>
</file>