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84" w:rsidRDefault="001A1D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</w:t>
      </w:r>
    </w:p>
    <w:p w:rsidR="00F33984" w:rsidRDefault="001A1D4F" w:rsidP="007C45D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Петровского </w:t>
      </w:r>
      <w:r w:rsidR="007C45D7">
        <w:rPr>
          <w:rFonts w:ascii="Times New Roman" w:eastAsia="Calibri" w:hAnsi="Times New Roman" w:cs="Times New Roman"/>
          <w:sz w:val="28"/>
          <w:szCs w:val="28"/>
        </w:rPr>
        <w:t>городск</w:t>
      </w:r>
      <w:r>
        <w:rPr>
          <w:rFonts w:ascii="Times New Roman" w:eastAsia="Calibri" w:hAnsi="Times New Roman" w:cs="Times New Roman"/>
          <w:sz w:val="28"/>
          <w:szCs w:val="28"/>
        </w:rPr>
        <w:t>ого округа Ставропольского края «Совершенствование организации деятельности органов местного самоуправления»</w:t>
      </w:r>
      <w:r w:rsidR="00557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утвержденную </w:t>
      </w:r>
      <w:r w:rsidR="007C45D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13 ноября 2020 г. № 1565 </w:t>
      </w:r>
    </w:p>
    <w:p w:rsidR="00F33984" w:rsidRDefault="00F33984" w:rsidP="007C45D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D4F" w:rsidRDefault="001A1D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C45D7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Петровского городского округа Ставропольского края «Совершенствование организации деятельности органов местного самоуправления», утверждена </w:t>
      </w:r>
      <w:r w:rsidR="007C45D7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13 ноября 2020 г. № 1565 (далее - программа).</w:t>
      </w:r>
    </w:p>
    <w:p w:rsidR="00F33984" w:rsidRDefault="007C45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Изменения в </w:t>
      </w:r>
      <w:r w:rsidR="001A1D4F">
        <w:rPr>
          <w:rFonts w:ascii="Times New Roman" w:eastAsia="Calibri" w:hAnsi="Times New Roman" w:cs="Times New Roman"/>
          <w:sz w:val="28"/>
          <w:szCs w:val="28"/>
        </w:rPr>
        <w:t xml:space="preserve">программу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вызваны необходимостью приведения в соответствие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 г. № 03),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муниципального округа Ставропольского края» (в редакции от 15 января 2024 г. № 05-р), 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Петровского муниципального округа Ставропольского края от 14 декабря 2023 г. № 124 «О бюджете Петровского муниципального округа Ставропольского края на 2024 год и плановый период 2025 и 2026 годов»</w:t>
      </w: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984" w:rsidRDefault="00F3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3984" w:rsidSect="00F33984">
      <w:pgSz w:w="11906" w:h="16838"/>
      <w:pgMar w:top="1418" w:right="624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>
    <w:useFELayout/>
  </w:compat>
  <w:rsids>
    <w:rsidRoot w:val="00F33984"/>
    <w:rsid w:val="001A0D34"/>
    <w:rsid w:val="001A1D4F"/>
    <w:rsid w:val="00332E8F"/>
    <w:rsid w:val="00557DB1"/>
    <w:rsid w:val="007C45D7"/>
    <w:rsid w:val="00F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077C2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77C2C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077C2C"/>
    <w:pPr>
      <w:spacing w:after="140"/>
    </w:pPr>
  </w:style>
  <w:style w:type="paragraph" w:styleId="a5">
    <w:name w:val="List"/>
    <w:basedOn w:val="a4"/>
    <w:rsid w:val="00077C2C"/>
    <w:rPr>
      <w:rFonts w:cs="Droid Sans Devanagari"/>
    </w:rPr>
  </w:style>
  <w:style w:type="paragraph" w:customStyle="1" w:styleId="Caption">
    <w:name w:val="Caption"/>
    <w:basedOn w:val="a"/>
    <w:qFormat/>
    <w:rsid w:val="00077C2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077C2C"/>
    <w:pPr>
      <w:suppressLineNumbers/>
    </w:pPr>
    <w:rPr>
      <w:rFonts w:cs="Droid Sans Devanagari"/>
    </w:rPr>
  </w:style>
  <w:style w:type="paragraph" w:styleId="a7">
    <w:name w:val="No Spacing"/>
    <w:uiPriority w:val="1"/>
    <w:qFormat/>
    <w:rsid w:val="003E75C1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kravchenko</cp:lastModifiedBy>
  <cp:revision>54</cp:revision>
  <cp:lastPrinted>2020-07-31T06:42:00Z</cp:lastPrinted>
  <dcterms:created xsi:type="dcterms:W3CDTF">2020-07-30T06:53:00Z</dcterms:created>
  <dcterms:modified xsi:type="dcterms:W3CDTF">2024-02-14T12:30:00Z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