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20365F" w:rsidRDefault="0020365F" w:rsidP="00E9307F">
      <w:pPr>
        <w:ind w:firstLine="709"/>
        <w:jc w:val="both"/>
        <w:rPr>
          <w:sz w:val="28"/>
          <w:szCs w:val="28"/>
        </w:rPr>
      </w:pPr>
    </w:p>
    <w:p w:rsidR="0020365F" w:rsidRPr="00E9307F" w:rsidRDefault="00D52E38" w:rsidP="00E9307F">
      <w:pPr>
        <w:pStyle w:val="a9"/>
        <w:tabs>
          <w:tab w:val="left" w:pos="851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7223">
        <w:rPr>
          <w:rFonts w:ascii="Times New Roman" w:hAnsi="Times New Roman" w:cs="Times New Roman"/>
          <w:sz w:val="28"/>
        </w:rPr>
        <w:tab/>
      </w:r>
      <w:r w:rsidR="006E5DD7" w:rsidRPr="00E9307F">
        <w:rPr>
          <w:rFonts w:ascii="Times New Roman" w:hAnsi="Times New Roman" w:cs="Times New Roman"/>
          <w:sz w:val="28"/>
        </w:rPr>
        <w:t xml:space="preserve">Настоящим администрация Петровского </w:t>
      </w:r>
      <w:r w:rsidR="0049477B" w:rsidRPr="00E9307F">
        <w:rPr>
          <w:rFonts w:ascii="Times New Roman" w:hAnsi="Times New Roman" w:cs="Times New Roman"/>
          <w:sz w:val="28"/>
        </w:rPr>
        <w:t>муниципального</w:t>
      </w:r>
      <w:r w:rsidR="006E5DD7" w:rsidRPr="00E9307F">
        <w:rPr>
          <w:rFonts w:ascii="Times New Roman" w:hAnsi="Times New Roman" w:cs="Times New Roman"/>
          <w:sz w:val="28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 w:rsidR="0049477B" w:rsidRPr="00E9307F">
        <w:rPr>
          <w:rFonts w:ascii="Times New Roman" w:hAnsi="Times New Roman" w:cs="Times New Roman"/>
          <w:sz w:val="28"/>
        </w:rPr>
        <w:t>муниципального</w:t>
      </w:r>
      <w:r w:rsidR="006E5DD7" w:rsidRPr="00E9307F">
        <w:rPr>
          <w:rFonts w:ascii="Times New Roman" w:hAnsi="Times New Roman" w:cs="Times New Roman"/>
          <w:sz w:val="28"/>
        </w:rPr>
        <w:t xml:space="preserve"> округа Ставропольского </w:t>
      </w:r>
      <w:r w:rsidR="006E5DD7" w:rsidRPr="00E9307F">
        <w:rPr>
          <w:rFonts w:ascii="Times New Roman" w:hAnsi="Times New Roman" w:cs="Times New Roman"/>
          <w:sz w:val="28"/>
          <w:szCs w:val="28"/>
        </w:rPr>
        <w:t xml:space="preserve">края </w:t>
      </w:r>
      <w:r w:rsidR="0049477B" w:rsidRPr="00E9307F">
        <w:rPr>
          <w:rFonts w:ascii="Times New Roman" w:hAnsi="Times New Roman" w:cs="Times New Roman"/>
          <w:sz w:val="28"/>
          <w:szCs w:val="28"/>
        </w:rPr>
        <w:t>«</w:t>
      </w:r>
      <w:r w:rsidR="00D835C7" w:rsidRPr="00E9307F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Петровского городского округа Ставропольского края от 02 августа 2023 года №1194 </w:t>
      </w:r>
      <w:r w:rsidR="00D835C7" w:rsidRPr="00E9307F">
        <w:rPr>
          <w:rFonts w:ascii="Times New Roman" w:hAnsi="Times New Roman" w:cs="Times New Roman"/>
          <w:sz w:val="28"/>
          <w:szCs w:val="28"/>
        </w:rPr>
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="0049477B" w:rsidRPr="00E9307F">
        <w:rPr>
          <w:rFonts w:ascii="Times New Roman" w:hAnsi="Times New Roman" w:cs="Times New Roman"/>
          <w:color w:val="1A1A1A"/>
          <w:sz w:val="28"/>
        </w:rPr>
        <w:t>»</w:t>
      </w:r>
      <w:r w:rsidR="006E5DD7" w:rsidRPr="00E9307F">
        <w:rPr>
          <w:rFonts w:ascii="Times New Roman" w:hAnsi="Times New Roman" w:cs="Times New Roman"/>
          <w:sz w:val="28"/>
        </w:rPr>
        <w:t>на соответствие его антимонопольному законодательству.</w:t>
      </w:r>
    </w:p>
    <w:p w:rsidR="0020365F" w:rsidRPr="00E9307F" w:rsidRDefault="006E5DD7">
      <w:pPr>
        <w:ind w:firstLine="709"/>
        <w:jc w:val="both"/>
        <w:rPr>
          <w:sz w:val="28"/>
          <w:szCs w:val="28"/>
        </w:rPr>
      </w:pPr>
      <w:r w:rsidRPr="00E9307F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20365F" w:rsidRPr="00E9307F" w:rsidRDefault="006E5DD7">
      <w:pPr>
        <w:ind w:firstLine="709"/>
        <w:jc w:val="both"/>
        <w:rPr>
          <w:sz w:val="28"/>
          <w:szCs w:val="28"/>
        </w:rPr>
      </w:pPr>
      <w:r w:rsidRPr="00E9307F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20365F" w:rsidRPr="00E9307F" w:rsidRDefault="006E5DD7">
      <w:pPr>
        <w:ind w:firstLine="709"/>
        <w:jc w:val="both"/>
        <w:rPr>
          <w:sz w:val="28"/>
          <w:szCs w:val="28"/>
        </w:rPr>
      </w:pPr>
      <w:r w:rsidRPr="00E9307F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ул. Ленина, 29;</w:t>
      </w:r>
    </w:p>
    <w:p w:rsidR="0020365F" w:rsidRPr="00E9307F" w:rsidRDefault="006E5DD7">
      <w:pPr>
        <w:ind w:firstLine="709"/>
        <w:jc w:val="both"/>
        <w:rPr>
          <w:sz w:val="28"/>
          <w:szCs w:val="28"/>
        </w:rPr>
      </w:pPr>
      <w:r w:rsidRPr="00E9307F">
        <w:rPr>
          <w:sz w:val="28"/>
          <w:szCs w:val="28"/>
        </w:rPr>
        <w:t xml:space="preserve">- на электронную почту: </w:t>
      </w:r>
      <w:proofErr w:type="spellStart"/>
      <w:r w:rsidRPr="00E9307F">
        <w:rPr>
          <w:sz w:val="28"/>
          <w:szCs w:val="28"/>
        </w:rPr>
        <w:t>obrazovanie@</w:t>
      </w:r>
      <w:r w:rsidRPr="00E9307F">
        <w:rPr>
          <w:sz w:val="28"/>
          <w:szCs w:val="28"/>
          <w:lang w:val="en-US"/>
        </w:rPr>
        <w:t>petrgosk</w:t>
      </w:r>
      <w:proofErr w:type="spellEnd"/>
      <w:r w:rsidRPr="00E9307F">
        <w:rPr>
          <w:sz w:val="28"/>
          <w:szCs w:val="28"/>
        </w:rPr>
        <w:t>.</w:t>
      </w:r>
      <w:proofErr w:type="spellStart"/>
      <w:r w:rsidRPr="00E9307F">
        <w:rPr>
          <w:sz w:val="28"/>
          <w:szCs w:val="28"/>
          <w:lang w:val="en-US"/>
        </w:rPr>
        <w:t>ru</w:t>
      </w:r>
      <w:proofErr w:type="spellEnd"/>
      <w:r w:rsidRPr="00E9307F">
        <w:rPr>
          <w:sz w:val="28"/>
          <w:szCs w:val="28"/>
        </w:rPr>
        <w:t>;</w:t>
      </w:r>
    </w:p>
    <w:p w:rsidR="0020365F" w:rsidRPr="00E9307F" w:rsidRDefault="006E5DD7">
      <w:pPr>
        <w:ind w:firstLine="709"/>
        <w:jc w:val="both"/>
        <w:rPr>
          <w:sz w:val="28"/>
          <w:szCs w:val="28"/>
        </w:rPr>
      </w:pPr>
      <w:r w:rsidRPr="00E9307F">
        <w:rPr>
          <w:sz w:val="28"/>
          <w:szCs w:val="28"/>
        </w:rPr>
        <w:t>- по факсу: 886547 4-03-05.</w:t>
      </w:r>
    </w:p>
    <w:p w:rsidR="0020365F" w:rsidRDefault="006E5DD7">
      <w:pPr>
        <w:ind w:firstLine="709"/>
        <w:jc w:val="both"/>
      </w:pPr>
      <w:r w:rsidRPr="00E9307F">
        <w:rPr>
          <w:sz w:val="28"/>
          <w:szCs w:val="28"/>
        </w:rPr>
        <w:t>Сроки прие</w:t>
      </w:r>
      <w:r w:rsidR="004B4A31" w:rsidRPr="00E9307F">
        <w:rPr>
          <w:sz w:val="28"/>
          <w:szCs w:val="28"/>
        </w:rPr>
        <w:t>м</w:t>
      </w:r>
      <w:r w:rsidR="00E55D05" w:rsidRPr="00E9307F">
        <w:rPr>
          <w:sz w:val="28"/>
          <w:szCs w:val="28"/>
        </w:rPr>
        <w:t>а п</w:t>
      </w:r>
      <w:r w:rsidR="003F7BBA" w:rsidRPr="00E9307F">
        <w:rPr>
          <w:sz w:val="28"/>
          <w:szCs w:val="28"/>
        </w:rPr>
        <w:t xml:space="preserve">редложений и замечаний: с </w:t>
      </w:r>
      <w:r w:rsidR="00966963" w:rsidRPr="00E9307F">
        <w:rPr>
          <w:sz w:val="28"/>
          <w:szCs w:val="28"/>
        </w:rPr>
        <w:t>21</w:t>
      </w:r>
      <w:r w:rsidR="0049477B" w:rsidRPr="00E9307F">
        <w:rPr>
          <w:sz w:val="28"/>
          <w:szCs w:val="28"/>
        </w:rPr>
        <w:t>февраля</w:t>
      </w:r>
      <w:r w:rsidR="003F7BBA" w:rsidRPr="00E9307F">
        <w:rPr>
          <w:sz w:val="28"/>
          <w:szCs w:val="28"/>
        </w:rPr>
        <w:t xml:space="preserve"> 202</w:t>
      </w:r>
      <w:r w:rsidR="0049477B" w:rsidRPr="00E9307F">
        <w:rPr>
          <w:sz w:val="28"/>
          <w:szCs w:val="28"/>
        </w:rPr>
        <w:t>4</w:t>
      </w:r>
      <w:r w:rsidR="00B83FCF" w:rsidRPr="00E9307F">
        <w:rPr>
          <w:sz w:val="28"/>
          <w:szCs w:val="28"/>
        </w:rPr>
        <w:t xml:space="preserve"> г. по </w:t>
      </w:r>
      <w:r w:rsidR="00966963" w:rsidRPr="00E9307F">
        <w:rPr>
          <w:sz w:val="28"/>
          <w:szCs w:val="28"/>
        </w:rPr>
        <w:t>26</w:t>
      </w:r>
      <w:r w:rsidR="0049477B" w:rsidRPr="00E9307F">
        <w:rPr>
          <w:sz w:val="28"/>
          <w:szCs w:val="28"/>
        </w:rPr>
        <w:t>февраля</w:t>
      </w:r>
      <w:r w:rsidR="003F7BBA" w:rsidRPr="00E9307F">
        <w:rPr>
          <w:sz w:val="28"/>
          <w:szCs w:val="28"/>
        </w:rPr>
        <w:t xml:space="preserve"> 202</w:t>
      </w:r>
      <w:r w:rsidR="0049477B" w:rsidRPr="00E9307F">
        <w:rPr>
          <w:sz w:val="28"/>
          <w:szCs w:val="28"/>
        </w:rPr>
        <w:t>4</w:t>
      </w:r>
      <w:r w:rsidRPr="00E9307F">
        <w:rPr>
          <w:sz w:val="28"/>
          <w:szCs w:val="28"/>
        </w:rPr>
        <w:t xml:space="preserve"> г.</w:t>
      </w:r>
    </w:p>
    <w:p w:rsidR="0020365F" w:rsidRDefault="006E5DD7">
      <w:pPr>
        <w:ind w:firstLine="709"/>
        <w:jc w:val="both"/>
      </w:pPr>
      <w:r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>
        <w:r>
          <w:rPr>
            <w:rStyle w:val="-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6272DD" w:rsidRDefault="006272DD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</w:pPr>
      <w:r>
        <w:rPr>
          <w:sz w:val="28"/>
          <w:szCs w:val="28"/>
        </w:rPr>
        <w:t>Все поступившие предложения и з</w:t>
      </w:r>
      <w:r w:rsidR="004B4A31">
        <w:rPr>
          <w:sz w:val="28"/>
          <w:szCs w:val="28"/>
        </w:rPr>
        <w:t>амечания буд</w:t>
      </w:r>
      <w:r w:rsidR="00B83FCF">
        <w:rPr>
          <w:sz w:val="28"/>
          <w:szCs w:val="28"/>
        </w:rPr>
        <w:t xml:space="preserve">ут рассмотрены до </w:t>
      </w:r>
      <w:r w:rsidR="0049477B" w:rsidRPr="00E9307F">
        <w:rPr>
          <w:sz w:val="28"/>
          <w:szCs w:val="28"/>
        </w:rPr>
        <w:t>2</w:t>
      </w:r>
      <w:r w:rsidR="00E9307F" w:rsidRPr="00E9307F">
        <w:rPr>
          <w:sz w:val="28"/>
          <w:szCs w:val="28"/>
        </w:rPr>
        <w:t xml:space="preserve">9 </w:t>
      </w:r>
      <w:r w:rsidR="0049477B">
        <w:rPr>
          <w:sz w:val="28"/>
          <w:szCs w:val="28"/>
        </w:rPr>
        <w:t>февраля</w:t>
      </w:r>
      <w:r w:rsidR="003F7BBA">
        <w:rPr>
          <w:sz w:val="28"/>
          <w:szCs w:val="28"/>
        </w:rPr>
        <w:t>202</w:t>
      </w:r>
      <w:r w:rsidR="0049477B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20365F" w:rsidRDefault="006E5DD7" w:rsidP="006E6BA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постановления администрации Петровского </w:t>
      </w:r>
      <w:r w:rsidR="0049477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9307F">
        <w:rPr>
          <w:sz w:val="28"/>
          <w:szCs w:val="28"/>
        </w:rPr>
        <w:t xml:space="preserve">округа Ставропольского края </w:t>
      </w:r>
      <w:r w:rsidR="0049477B" w:rsidRPr="00E9307F">
        <w:rPr>
          <w:sz w:val="28"/>
          <w:szCs w:val="28"/>
        </w:rPr>
        <w:t>«</w:t>
      </w:r>
      <w:r w:rsidR="00D835C7" w:rsidRPr="00E9307F">
        <w:rPr>
          <w:rFonts w:eastAsiaTheme="minorHAnsi"/>
          <w:bCs/>
          <w:sz w:val="28"/>
          <w:szCs w:val="28"/>
          <w:lang w:eastAsia="en-US"/>
        </w:rPr>
        <w:t xml:space="preserve">О внесении изменений в постановление администрации Петровского городского округа Ставропольского края от 02 августа 2023 года №1194 </w:t>
      </w:r>
      <w:r w:rsidR="00D835C7" w:rsidRPr="00E9307F">
        <w:rPr>
          <w:rFonts w:eastAsiaTheme="minorHAnsi"/>
          <w:sz w:val="28"/>
          <w:szCs w:val="28"/>
          <w:lang w:eastAsia="en-US"/>
        </w:rPr>
        <w:t>«О некотор</w:t>
      </w:r>
      <w:bookmarkStart w:id="0" w:name="_GoBack"/>
      <w:bookmarkEnd w:id="0"/>
      <w:r w:rsidR="00D835C7" w:rsidRPr="00E9307F">
        <w:rPr>
          <w:rFonts w:eastAsiaTheme="minorHAnsi"/>
          <w:sz w:val="28"/>
          <w:szCs w:val="28"/>
          <w:lang w:eastAsia="en-US"/>
        </w:rPr>
        <w:t>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</w:t>
      </w:r>
      <w:r w:rsidR="00D835C7" w:rsidRPr="00E9307F">
        <w:rPr>
          <w:sz w:val="28"/>
          <w:szCs w:val="28"/>
        </w:rPr>
        <w:t>ии с социальными сертификатами</w:t>
      </w:r>
      <w:r w:rsidR="006E6BAD" w:rsidRPr="00E9307F">
        <w:rPr>
          <w:bCs/>
          <w:sz w:val="28"/>
          <w:szCs w:val="28"/>
        </w:rPr>
        <w:t xml:space="preserve">» </w:t>
      </w:r>
      <w:r w:rsidRPr="00E9307F">
        <w:rPr>
          <w:sz w:val="28"/>
          <w:szCs w:val="28"/>
        </w:rPr>
        <w:t xml:space="preserve">Контактная информация об ответственном лице администрации Петровского </w:t>
      </w:r>
      <w:r w:rsidR="0049477B" w:rsidRPr="00E9307F">
        <w:rPr>
          <w:sz w:val="28"/>
          <w:szCs w:val="28"/>
        </w:rPr>
        <w:t>муниципального</w:t>
      </w:r>
      <w:r w:rsidRPr="00E9307F">
        <w:rPr>
          <w:sz w:val="28"/>
          <w:szCs w:val="28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20365F" w:rsidRDefault="003F7BBA">
      <w:pPr>
        <w:ind w:firstLine="709"/>
        <w:jc w:val="both"/>
      </w:pPr>
      <w:r>
        <w:rPr>
          <w:sz w:val="28"/>
          <w:szCs w:val="28"/>
        </w:rPr>
        <w:lastRenderedPageBreak/>
        <w:t>Ф.И.О., должность</w:t>
      </w:r>
      <w:r w:rsidR="004052FB">
        <w:rPr>
          <w:sz w:val="28"/>
          <w:szCs w:val="28"/>
        </w:rPr>
        <w:t>Андросова М</w:t>
      </w:r>
      <w:r w:rsidR="00D52E38">
        <w:rPr>
          <w:sz w:val="28"/>
          <w:szCs w:val="28"/>
        </w:rPr>
        <w:t>арина Викторовна ведущий специалист</w:t>
      </w:r>
      <w:r w:rsidR="006E5DD7">
        <w:rPr>
          <w:sz w:val="28"/>
          <w:szCs w:val="28"/>
        </w:rPr>
        <w:t xml:space="preserve"> отдела образования администрации Петровского </w:t>
      </w:r>
      <w:r w:rsidR="0049477B">
        <w:rPr>
          <w:sz w:val="28"/>
          <w:szCs w:val="28"/>
        </w:rPr>
        <w:t>муниципального</w:t>
      </w:r>
      <w:r w:rsidR="006E5DD7">
        <w:rPr>
          <w:sz w:val="28"/>
          <w:szCs w:val="28"/>
        </w:rPr>
        <w:t xml:space="preserve"> округа Ставропольского края </w:t>
      </w:r>
    </w:p>
    <w:p w:rsidR="006272DD" w:rsidRDefault="006E5DD7" w:rsidP="004B4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(886547)4-</w:t>
      </w:r>
      <w:r w:rsidR="00D52E38">
        <w:rPr>
          <w:sz w:val="28"/>
          <w:szCs w:val="28"/>
        </w:rPr>
        <w:t>35-41</w:t>
      </w:r>
      <w:r>
        <w:rPr>
          <w:sz w:val="28"/>
          <w:szCs w:val="28"/>
        </w:rPr>
        <w:t>.</w:t>
      </w:r>
    </w:p>
    <w:p w:rsidR="00B83FCF" w:rsidRPr="004B4A31" w:rsidRDefault="00B83FCF" w:rsidP="004B4A31">
      <w:pPr>
        <w:ind w:firstLine="709"/>
        <w:jc w:val="both"/>
      </w:pPr>
    </w:p>
    <w:p w:rsidR="0020365F" w:rsidRDefault="006E5DD7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20365F">
      <w:pPr>
        <w:jc w:val="both"/>
        <w:outlineLvl w:val="2"/>
        <w:rPr>
          <w:b/>
          <w:bCs/>
          <w:sz w:val="28"/>
          <w:szCs w:val="28"/>
        </w:rPr>
      </w:pPr>
    </w:p>
    <w:p w:rsidR="0020365F" w:rsidRDefault="0020365F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:rsidR="0020365F" w:rsidRDefault="006E5DD7">
      <w:pPr>
        <w:ind w:firstLine="709"/>
        <w:jc w:val="both"/>
      </w:pPr>
      <w:r>
        <w:t>   (подпись)                     (расшифровка подписи)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20365F" w:rsidRDefault="006E5DD7">
      <w:pPr>
        <w:ind w:firstLine="709"/>
        <w:jc w:val="both"/>
      </w:pPr>
      <w:r>
        <w:t>    (дата)</w:t>
      </w:r>
    </w:p>
    <w:p w:rsidR="0020365F" w:rsidRDefault="0020365F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20365F" w:rsidRDefault="0020365F">
      <w:pPr>
        <w:ind w:firstLine="709"/>
        <w:jc w:val="both"/>
      </w:pPr>
    </w:p>
    <w:sectPr w:rsidR="0020365F" w:rsidSect="00A4221D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65F"/>
    <w:rsid w:val="00080DDE"/>
    <w:rsid w:val="001C2116"/>
    <w:rsid w:val="0020365F"/>
    <w:rsid w:val="00226450"/>
    <w:rsid w:val="00231950"/>
    <w:rsid w:val="00387DC4"/>
    <w:rsid w:val="003A7CAC"/>
    <w:rsid w:val="003F7BBA"/>
    <w:rsid w:val="00401596"/>
    <w:rsid w:val="004052FB"/>
    <w:rsid w:val="0049477B"/>
    <w:rsid w:val="004B4A31"/>
    <w:rsid w:val="00562BE4"/>
    <w:rsid w:val="005818C8"/>
    <w:rsid w:val="005B7223"/>
    <w:rsid w:val="006272DD"/>
    <w:rsid w:val="0067579A"/>
    <w:rsid w:val="006E5DD7"/>
    <w:rsid w:val="006E6BAD"/>
    <w:rsid w:val="007B72CB"/>
    <w:rsid w:val="007C5692"/>
    <w:rsid w:val="007F2B88"/>
    <w:rsid w:val="0080681C"/>
    <w:rsid w:val="00881857"/>
    <w:rsid w:val="00966963"/>
    <w:rsid w:val="00A4221D"/>
    <w:rsid w:val="00A92FF0"/>
    <w:rsid w:val="00AB5669"/>
    <w:rsid w:val="00B83FCF"/>
    <w:rsid w:val="00C3072D"/>
    <w:rsid w:val="00CC5A34"/>
    <w:rsid w:val="00D52E38"/>
    <w:rsid w:val="00D835C7"/>
    <w:rsid w:val="00E55D05"/>
    <w:rsid w:val="00E9307F"/>
    <w:rsid w:val="00FE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3072D"/>
    <w:rPr>
      <w:sz w:val="28"/>
      <w:szCs w:val="28"/>
    </w:rPr>
  </w:style>
  <w:style w:type="character" w:customStyle="1" w:styleId="ListLabel2">
    <w:name w:val="ListLabel 2"/>
    <w:qFormat/>
    <w:rsid w:val="00C3072D"/>
    <w:rPr>
      <w:sz w:val="28"/>
      <w:szCs w:val="28"/>
    </w:rPr>
  </w:style>
  <w:style w:type="character" w:customStyle="1" w:styleId="ListLabel3">
    <w:name w:val="ListLabel 3"/>
    <w:qFormat/>
    <w:rsid w:val="00C3072D"/>
    <w:rPr>
      <w:sz w:val="28"/>
      <w:szCs w:val="28"/>
    </w:rPr>
  </w:style>
  <w:style w:type="character" w:customStyle="1" w:styleId="ListLabel4">
    <w:name w:val="ListLabel 4"/>
    <w:qFormat/>
    <w:rsid w:val="00C3072D"/>
    <w:rPr>
      <w:sz w:val="28"/>
      <w:szCs w:val="28"/>
    </w:rPr>
  </w:style>
  <w:style w:type="character" w:customStyle="1" w:styleId="ListLabel5">
    <w:name w:val="ListLabel 5"/>
    <w:qFormat/>
    <w:rsid w:val="00C3072D"/>
    <w:rPr>
      <w:sz w:val="28"/>
      <w:szCs w:val="28"/>
    </w:rPr>
  </w:style>
  <w:style w:type="character" w:customStyle="1" w:styleId="ListLabel6">
    <w:name w:val="ListLabel 6"/>
    <w:qFormat/>
    <w:rsid w:val="00C3072D"/>
    <w:rPr>
      <w:sz w:val="28"/>
      <w:szCs w:val="28"/>
    </w:rPr>
  </w:style>
  <w:style w:type="character" w:customStyle="1" w:styleId="ListLabel7">
    <w:name w:val="ListLabel 7"/>
    <w:qFormat/>
    <w:rsid w:val="00C3072D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C3072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C3072D"/>
    <w:pPr>
      <w:spacing w:after="140" w:line="276" w:lineRule="auto"/>
    </w:pPr>
  </w:style>
  <w:style w:type="paragraph" w:styleId="a5">
    <w:name w:val="List"/>
    <w:basedOn w:val="a4"/>
    <w:rsid w:val="00C3072D"/>
    <w:rPr>
      <w:rFonts w:cs="Droid Sans Devanagari"/>
    </w:rPr>
  </w:style>
  <w:style w:type="paragraph" w:styleId="a6">
    <w:name w:val="caption"/>
    <w:basedOn w:val="a"/>
    <w:qFormat/>
    <w:rsid w:val="00C3072D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3072D"/>
    <w:pPr>
      <w:suppressLineNumbers/>
    </w:pPr>
    <w:rPr>
      <w:rFonts w:cs="Droid Sans Devanagari"/>
    </w:rPr>
  </w:style>
  <w:style w:type="paragraph" w:styleId="a8">
    <w:name w:val="No Spacing"/>
    <w:uiPriority w:val="1"/>
    <w:qFormat/>
    <w:rsid w:val="005B7223"/>
    <w:rPr>
      <w:sz w:val="22"/>
    </w:rPr>
  </w:style>
  <w:style w:type="paragraph" w:styleId="a9">
    <w:name w:val="List Paragraph"/>
    <w:aliases w:val="мой"/>
    <w:basedOn w:val="a"/>
    <w:link w:val="aa"/>
    <w:uiPriority w:val="34"/>
    <w:qFormat/>
    <w:rsid w:val="004015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401596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1</cp:lastModifiedBy>
  <cp:revision>47</cp:revision>
  <cp:lastPrinted>2020-05-13T13:37:00Z</cp:lastPrinted>
  <dcterms:created xsi:type="dcterms:W3CDTF">2020-03-11T13:35:00Z</dcterms:created>
  <dcterms:modified xsi:type="dcterms:W3CDTF">2024-02-20T06:52:00Z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