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5228"/>
        <w:gridCol w:w="4270"/>
      </w:tblGrid>
      <w:tr w:rsidR="00A8333A" w:rsidRPr="007D0F34" w:rsidTr="005B535E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A8333A" w:rsidRPr="000705F6" w:rsidRDefault="00A8333A" w:rsidP="009B33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8333A" w:rsidRPr="000705F6" w:rsidRDefault="00A8333A" w:rsidP="00873B4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35E" w:rsidRPr="0033472E" w:rsidRDefault="005B535E" w:rsidP="00A8333A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8333A" w:rsidRPr="001F5718" w:rsidRDefault="00A3777F" w:rsidP="00A3777F">
      <w:pPr>
        <w:spacing w:line="240" w:lineRule="auto"/>
        <w:ind w:firstLine="708"/>
        <w:jc w:val="center"/>
        <w:rPr>
          <w:rFonts w:ascii="Times New Roman" w:hAnsi="Times New Roman" w:cs="Times New Roman"/>
          <w:sz w:val="27"/>
          <w:szCs w:val="28"/>
        </w:rPr>
      </w:pPr>
      <w:r w:rsidRPr="00A3777F">
        <w:rPr>
          <w:rFonts w:ascii="Times New Roman" w:hAnsi="Times New Roman" w:cs="Times New Roman"/>
          <w:sz w:val="27"/>
          <w:szCs w:val="28"/>
        </w:rPr>
        <w:t xml:space="preserve">Сведения, необходимые для проведения независимой экспертизы проекта нормативного правового акта администрации Петровского </w:t>
      </w:r>
      <w:r>
        <w:rPr>
          <w:rFonts w:ascii="Times New Roman" w:hAnsi="Times New Roman" w:cs="Times New Roman"/>
          <w:sz w:val="27"/>
          <w:szCs w:val="28"/>
        </w:rPr>
        <w:t>муниципального</w:t>
      </w:r>
      <w:r w:rsidRPr="00A3777F">
        <w:rPr>
          <w:rFonts w:ascii="Times New Roman" w:hAnsi="Times New Roman" w:cs="Times New Roman"/>
          <w:sz w:val="27"/>
          <w:szCs w:val="28"/>
        </w:rPr>
        <w:t xml:space="preserve"> округа Ставропольского края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0D1D5D" w:rsidTr="00DE11E0">
        <w:tc>
          <w:tcPr>
            <w:tcW w:w="4503" w:type="dxa"/>
          </w:tcPr>
          <w:p w:rsidR="000D1D5D" w:rsidRPr="00CC40F7" w:rsidRDefault="000D1D5D" w:rsidP="000D1D5D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C40F7">
              <w:rPr>
                <w:rFonts w:ascii="Times New Roman" w:hAnsi="Times New Roman" w:cs="Times New Roman"/>
                <w:sz w:val="26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проекта </w:t>
            </w:r>
            <w:r w:rsidRPr="000D1D5D">
              <w:rPr>
                <w:rFonts w:ascii="Times New Roman" w:hAnsi="Times New Roman" w:cs="Times New Roman"/>
                <w:sz w:val="26"/>
                <w:szCs w:val="28"/>
              </w:rPr>
              <w:t xml:space="preserve">нормативного правового акта Совета депутатов 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(далее – проект НПА)</w:t>
            </w:r>
          </w:p>
        </w:tc>
        <w:tc>
          <w:tcPr>
            <w:tcW w:w="5103" w:type="dxa"/>
          </w:tcPr>
          <w:p w:rsidR="000D1D5D" w:rsidRPr="00CC40F7" w:rsidRDefault="00950C83" w:rsidP="00A3777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50C83">
              <w:rPr>
                <w:rFonts w:ascii="Times New Roman" w:hAnsi="Times New Roman" w:cs="Times New Roman"/>
                <w:sz w:val="26"/>
                <w:szCs w:val="28"/>
              </w:rPr>
              <w:t xml:space="preserve">проект </w:t>
            </w:r>
            <w:r w:rsidR="00A3777F" w:rsidRPr="00A3777F">
              <w:rPr>
                <w:rFonts w:ascii="Times New Roman" w:hAnsi="Times New Roman" w:cs="Times New Roman"/>
                <w:sz w:val="26"/>
                <w:szCs w:val="28"/>
              </w:rPr>
              <w:t>постановления администрации Петровского муниципального округа Ставропольского края «Об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объекта»»</w:t>
            </w:r>
          </w:p>
        </w:tc>
      </w:tr>
      <w:tr w:rsidR="000D1D5D" w:rsidTr="00DE11E0">
        <w:tc>
          <w:tcPr>
            <w:tcW w:w="4503" w:type="dxa"/>
          </w:tcPr>
          <w:p w:rsidR="000D1D5D" w:rsidRPr="00CC40F7" w:rsidRDefault="000D1D5D" w:rsidP="000D1D5D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C40F7">
              <w:rPr>
                <w:rFonts w:ascii="Times New Roman" w:hAnsi="Times New Roman" w:cs="Times New Roman"/>
                <w:sz w:val="26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НПА</w:t>
            </w:r>
          </w:p>
        </w:tc>
        <w:tc>
          <w:tcPr>
            <w:tcW w:w="5103" w:type="dxa"/>
          </w:tcPr>
          <w:p w:rsidR="000D1D5D" w:rsidRPr="00CC40F7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прилагается в электронном виде</w:t>
            </w:r>
          </w:p>
        </w:tc>
      </w:tr>
      <w:tr w:rsidR="000D1D5D" w:rsidTr="00DE11E0">
        <w:tc>
          <w:tcPr>
            <w:tcW w:w="4503" w:type="dxa"/>
          </w:tcPr>
          <w:p w:rsidR="000D1D5D" w:rsidRPr="00CC40F7" w:rsidRDefault="000D1D5D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Дата начала приема заключений по результатам проведения независимой антикоррупционной экспертизы</w:t>
            </w:r>
          </w:p>
        </w:tc>
        <w:tc>
          <w:tcPr>
            <w:tcW w:w="5103" w:type="dxa"/>
          </w:tcPr>
          <w:p w:rsidR="000D1D5D" w:rsidRPr="00CC40F7" w:rsidRDefault="00576322" w:rsidP="00A3777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3C7F0E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A3777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  <w:r w:rsidR="00950C83">
              <w:rPr>
                <w:rFonts w:ascii="Times New Roman" w:hAnsi="Times New Roman" w:cs="Times New Roman"/>
                <w:sz w:val="26"/>
                <w:szCs w:val="28"/>
              </w:rPr>
              <w:t xml:space="preserve"> 202</w:t>
            </w:r>
            <w:r w:rsidR="00A3777F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950C83">
              <w:rPr>
                <w:rFonts w:ascii="Times New Roman" w:hAnsi="Times New Roman" w:cs="Times New Roman"/>
                <w:sz w:val="26"/>
                <w:szCs w:val="28"/>
              </w:rPr>
              <w:t xml:space="preserve"> года</w:t>
            </w:r>
          </w:p>
        </w:tc>
      </w:tr>
      <w:tr w:rsidR="000D1D5D" w:rsidTr="00DE11E0">
        <w:tc>
          <w:tcPr>
            <w:tcW w:w="4503" w:type="dxa"/>
          </w:tcPr>
          <w:p w:rsidR="000D1D5D" w:rsidRPr="00CC40F7" w:rsidRDefault="000D1D5D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Дата окончания приема заключений</w:t>
            </w:r>
          </w:p>
        </w:tc>
        <w:tc>
          <w:tcPr>
            <w:tcW w:w="5103" w:type="dxa"/>
          </w:tcPr>
          <w:p w:rsidR="000D1D5D" w:rsidRPr="00CC40F7" w:rsidRDefault="00A3777F" w:rsidP="003C7F0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3C7F0E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  <w:r w:rsidR="00950C83">
              <w:rPr>
                <w:rFonts w:ascii="Times New Roman" w:hAnsi="Times New Roman" w:cs="Times New Roman"/>
                <w:sz w:val="26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950C83">
              <w:rPr>
                <w:rFonts w:ascii="Times New Roman" w:hAnsi="Times New Roman" w:cs="Times New Roman"/>
                <w:sz w:val="26"/>
                <w:szCs w:val="28"/>
              </w:rPr>
              <w:t xml:space="preserve"> года</w:t>
            </w:r>
          </w:p>
        </w:tc>
      </w:tr>
      <w:tr w:rsidR="000D1D5D" w:rsidTr="00DE11E0">
        <w:tc>
          <w:tcPr>
            <w:tcW w:w="4503" w:type="dxa"/>
          </w:tcPr>
          <w:p w:rsidR="000D1D5D" w:rsidRPr="00CC40F7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Наименование разработчика</w:t>
            </w:r>
          </w:p>
        </w:tc>
        <w:tc>
          <w:tcPr>
            <w:tcW w:w="5103" w:type="dxa"/>
          </w:tcPr>
          <w:p w:rsidR="000D1D5D" w:rsidRPr="00CC40F7" w:rsidRDefault="00DE11E0" w:rsidP="00A3777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Отдел планирования территорий и землеустройства администрации </w:t>
            </w:r>
            <w:r w:rsidRPr="00DE11E0">
              <w:rPr>
                <w:rFonts w:ascii="Times New Roman" w:hAnsi="Times New Roman" w:cs="Times New Roman"/>
                <w:sz w:val="26"/>
                <w:szCs w:val="28"/>
              </w:rPr>
              <w:t xml:space="preserve">Петровского </w:t>
            </w:r>
            <w:r w:rsidR="00A3777F">
              <w:rPr>
                <w:rFonts w:ascii="Times New Roman" w:hAnsi="Times New Roman" w:cs="Times New Roman"/>
                <w:sz w:val="26"/>
                <w:szCs w:val="28"/>
              </w:rPr>
              <w:t>муниципального</w:t>
            </w:r>
            <w:r w:rsidRPr="00DE11E0">
              <w:rPr>
                <w:rFonts w:ascii="Times New Roman" w:hAnsi="Times New Roman" w:cs="Times New Roman"/>
                <w:sz w:val="26"/>
                <w:szCs w:val="28"/>
              </w:rPr>
              <w:t xml:space="preserve"> округа Ставропольского края</w:t>
            </w:r>
          </w:p>
        </w:tc>
      </w:tr>
      <w:tr w:rsidR="000D1D5D" w:rsidTr="00DE11E0">
        <w:tc>
          <w:tcPr>
            <w:tcW w:w="4503" w:type="dxa"/>
          </w:tcPr>
          <w:p w:rsidR="000D1D5D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Контактная информация разработчика для направления заключений к проекту НПА</w:t>
            </w:r>
          </w:p>
          <w:p w:rsidR="00950C83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Юридический и почтовый адрес разработчика:</w:t>
            </w:r>
          </w:p>
          <w:p w:rsidR="00A3777F" w:rsidRDefault="00A3777F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50C83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адрес электронной почты разработчика:</w:t>
            </w:r>
          </w:p>
          <w:p w:rsidR="00950C83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фамилия, имя, отчество лица, ответственного за разработку проекта НПА</w:t>
            </w:r>
          </w:p>
          <w:p w:rsidR="00950C83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номер телефона:</w:t>
            </w:r>
          </w:p>
          <w:p w:rsidR="00950C83" w:rsidRPr="00CC40F7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номер факса:</w:t>
            </w:r>
          </w:p>
        </w:tc>
        <w:tc>
          <w:tcPr>
            <w:tcW w:w="5103" w:type="dxa"/>
          </w:tcPr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D1D5D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E11E0">
              <w:rPr>
                <w:rFonts w:ascii="Times New Roman" w:hAnsi="Times New Roman" w:cs="Times New Roman"/>
                <w:sz w:val="26"/>
                <w:szCs w:val="28"/>
              </w:rPr>
              <w:t xml:space="preserve">356530, Ставропольский край, Петровский </w:t>
            </w:r>
            <w:r w:rsidR="00A3777F">
              <w:rPr>
                <w:rFonts w:ascii="Times New Roman" w:hAnsi="Times New Roman" w:cs="Times New Roman"/>
                <w:sz w:val="26"/>
                <w:szCs w:val="28"/>
              </w:rPr>
              <w:t>муниципальный округ</w:t>
            </w:r>
            <w:r w:rsidRPr="00DE11E0">
              <w:rPr>
                <w:rFonts w:ascii="Times New Roman" w:hAnsi="Times New Roman" w:cs="Times New Roman"/>
                <w:sz w:val="26"/>
                <w:szCs w:val="28"/>
              </w:rPr>
              <w:t xml:space="preserve">, г. Светлоград, пл. 50 лет Октября, </w:t>
            </w:r>
            <w:r w:rsidR="00A3777F">
              <w:rPr>
                <w:rFonts w:ascii="Times New Roman" w:hAnsi="Times New Roman" w:cs="Times New Roman"/>
                <w:sz w:val="26"/>
                <w:szCs w:val="28"/>
              </w:rPr>
              <w:t>зд.</w:t>
            </w:r>
            <w:r w:rsidRPr="00DE11E0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  <w:p w:rsidR="00DE11E0" w:rsidRDefault="003C7F0E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hyperlink r:id="rId4" w:history="1">
              <w:r w:rsidR="00DE11E0" w:rsidRPr="009D76DE">
                <w:rPr>
                  <w:rStyle w:val="a7"/>
                  <w:rFonts w:ascii="Times New Roman" w:hAnsi="Times New Roman" w:cs="Times New Roman"/>
                  <w:sz w:val="26"/>
                  <w:szCs w:val="28"/>
                </w:rPr>
                <w:t>ptizu@petrgosk.ru</w:t>
              </w:r>
            </w:hyperlink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Русанова Галина Петровна</w:t>
            </w:r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 (86547) 4-05-42</w:t>
            </w:r>
          </w:p>
          <w:p w:rsidR="00DE11E0" w:rsidRPr="00CC40F7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50C83" w:rsidTr="00DE11E0">
        <w:tc>
          <w:tcPr>
            <w:tcW w:w="4503" w:type="dxa"/>
          </w:tcPr>
          <w:p w:rsidR="00950C83" w:rsidRPr="00CC40F7" w:rsidRDefault="00950C83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Форма возможного направления заключения</w:t>
            </w:r>
          </w:p>
        </w:tc>
        <w:tc>
          <w:tcPr>
            <w:tcW w:w="5103" w:type="dxa"/>
          </w:tcPr>
          <w:p w:rsidR="00950C83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Заключения могут быть предоставлены любым из удобных способов:</w:t>
            </w:r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на бумажном носителе по почтовому адресу разработчика;</w:t>
            </w:r>
          </w:p>
          <w:p w:rsidR="00DE11E0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электронным документом с электронной цифровой подписью на электронную почту разработчика;</w:t>
            </w:r>
          </w:p>
          <w:p w:rsidR="00DE11E0" w:rsidRPr="00CC40F7" w:rsidRDefault="00DE11E0" w:rsidP="009B33C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факсограммой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по факсу разработчика</w:t>
            </w:r>
          </w:p>
        </w:tc>
      </w:tr>
    </w:tbl>
    <w:p w:rsidR="00CC40F7" w:rsidRPr="0033472E" w:rsidRDefault="00CC40F7" w:rsidP="005B535E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B535E" w:rsidRDefault="005B535E" w:rsidP="00A8333A">
      <w:pPr>
        <w:pStyle w:val="a4"/>
        <w:rPr>
          <w:rFonts w:ascii="Times New Roman" w:hAnsi="Times New Roman" w:cs="Times New Roman"/>
          <w:sz w:val="27"/>
          <w:szCs w:val="16"/>
        </w:rPr>
      </w:pPr>
    </w:p>
    <w:p w:rsidR="00A8333A" w:rsidRPr="00DE11E0" w:rsidRDefault="00A8333A" w:rsidP="00CC40F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11E0"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A8333A" w:rsidRPr="00DE11E0" w:rsidRDefault="00A8333A" w:rsidP="00CC40F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11E0">
        <w:rPr>
          <w:rFonts w:ascii="Times New Roman" w:hAnsi="Times New Roman" w:cs="Times New Roman"/>
          <w:sz w:val="28"/>
          <w:szCs w:val="28"/>
        </w:rPr>
        <w:t>территорий и землеустройства –</w:t>
      </w:r>
    </w:p>
    <w:p w:rsidR="00A8333A" w:rsidRPr="00DE11E0" w:rsidRDefault="00A8333A" w:rsidP="00CC40F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11E0">
        <w:rPr>
          <w:rFonts w:ascii="Times New Roman" w:hAnsi="Times New Roman" w:cs="Times New Roman"/>
          <w:sz w:val="28"/>
          <w:szCs w:val="28"/>
        </w:rPr>
        <w:t>главный архитектор администрации</w:t>
      </w:r>
    </w:p>
    <w:p w:rsidR="00A8333A" w:rsidRPr="00DE11E0" w:rsidRDefault="00A8333A" w:rsidP="00CC40F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11E0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A377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11E0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8333A" w:rsidRDefault="00A8333A" w:rsidP="00CC40F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11E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DE11E0" w:rsidRPr="00DE11E0">
        <w:rPr>
          <w:rFonts w:ascii="Times New Roman" w:hAnsi="Times New Roman" w:cs="Times New Roman"/>
          <w:sz w:val="28"/>
          <w:szCs w:val="28"/>
        </w:rPr>
        <w:t xml:space="preserve">     </w:t>
      </w:r>
      <w:r w:rsidRPr="00DE11E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E11E0">
        <w:rPr>
          <w:rFonts w:ascii="Times New Roman" w:hAnsi="Times New Roman" w:cs="Times New Roman"/>
          <w:sz w:val="28"/>
          <w:szCs w:val="28"/>
        </w:rPr>
        <w:t>Г.П.Русанова</w:t>
      </w:r>
      <w:proofErr w:type="spellEnd"/>
    </w:p>
    <w:p w:rsidR="00DE11E0" w:rsidRDefault="00DE11E0" w:rsidP="00CC40F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11E0" w:rsidRPr="00DE11E0" w:rsidRDefault="00576322" w:rsidP="00CC40F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C7F0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A3777F">
        <w:rPr>
          <w:rFonts w:ascii="Times New Roman" w:hAnsi="Times New Roman" w:cs="Times New Roman"/>
          <w:sz w:val="28"/>
          <w:szCs w:val="28"/>
        </w:rPr>
        <w:t xml:space="preserve"> мая</w:t>
      </w:r>
      <w:r w:rsidR="00DE11E0">
        <w:rPr>
          <w:rFonts w:ascii="Times New Roman" w:hAnsi="Times New Roman" w:cs="Times New Roman"/>
          <w:sz w:val="28"/>
          <w:szCs w:val="28"/>
        </w:rPr>
        <w:t xml:space="preserve"> 202</w:t>
      </w:r>
      <w:r w:rsidR="00A3777F">
        <w:rPr>
          <w:rFonts w:ascii="Times New Roman" w:hAnsi="Times New Roman" w:cs="Times New Roman"/>
          <w:sz w:val="28"/>
          <w:szCs w:val="28"/>
        </w:rPr>
        <w:t>4</w:t>
      </w:r>
      <w:r w:rsidR="00DE11E0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E11E0" w:rsidRPr="00DE11E0" w:rsidSect="001F57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 Semilight"/>
    <w:panose1 w:val="020B0502040204020203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07"/>
    <w:rsid w:val="000D1D5D"/>
    <w:rsid w:val="001F5718"/>
    <w:rsid w:val="00225F0D"/>
    <w:rsid w:val="00317653"/>
    <w:rsid w:val="0033472E"/>
    <w:rsid w:val="0035717A"/>
    <w:rsid w:val="00360BDE"/>
    <w:rsid w:val="003C7F0E"/>
    <w:rsid w:val="00491034"/>
    <w:rsid w:val="00576322"/>
    <w:rsid w:val="005B535E"/>
    <w:rsid w:val="00641807"/>
    <w:rsid w:val="006A1CFD"/>
    <w:rsid w:val="007B6261"/>
    <w:rsid w:val="007D0F34"/>
    <w:rsid w:val="00863619"/>
    <w:rsid w:val="00873B48"/>
    <w:rsid w:val="00950C83"/>
    <w:rsid w:val="009742FB"/>
    <w:rsid w:val="00991D7E"/>
    <w:rsid w:val="009C7276"/>
    <w:rsid w:val="00A26017"/>
    <w:rsid w:val="00A3777F"/>
    <w:rsid w:val="00A8333A"/>
    <w:rsid w:val="00BE398A"/>
    <w:rsid w:val="00BF0812"/>
    <w:rsid w:val="00C014ED"/>
    <w:rsid w:val="00CC40F7"/>
    <w:rsid w:val="00DE11E0"/>
    <w:rsid w:val="00F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F1D42-6736-4B69-AE31-D5D1AA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3A"/>
  </w:style>
  <w:style w:type="paragraph" w:styleId="5">
    <w:name w:val="heading 5"/>
    <w:basedOn w:val="a"/>
    <w:next w:val="a"/>
    <w:link w:val="50"/>
    <w:qFormat/>
    <w:rsid w:val="00A8333A"/>
    <w:pPr>
      <w:keepNext/>
      <w:widowControl w:val="0"/>
      <w:suppressAutoHyphens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A8333A"/>
    <w:pPr>
      <w:keepNext/>
      <w:widowControl w:val="0"/>
      <w:suppressAutoHyphens/>
      <w:spacing w:after="0" w:line="240" w:lineRule="auto"/>
      <w:outlineLvl w:val="5"/>
    </w:pPr>
    <w:rPr>
      <w:rFonts w:ascii="Times New Roman" w:eastAsia="Arial Unicode MS" w:hAnsi="Times New Roman" w:cs="Times New Roman"/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333A"/>
    <w:rPr>
      <w:rFonts w:ascii="Times New Roman" w:eastAsia="Arial Unicode MS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A8333A"/>
    <w:rPr>
      <w:rFonts w:ascii="Times New Roman" w:eastAsia="Arial Unicode MS" w:hAnsi="Times New Roman" w:cs="Times New Roman"/>
      <w:b/>
      <w:sz w:val="20"/>
      <w:szCs w:val="20"/>
      <w:lang w:val="x-none"/>
    </w:rPr>
  </w:style>
  <w:style w:type="table" w:styleId="a3">
    <w:name w:val="Table Grid"/>
    <w:basedOn w:val="a1"/>
    <w:uiPriority w:val="39"/>
    <w:rsid w:val="00A8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33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5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E1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izu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Лампочкин Василий</dc:creator>
  <cp:keywords/>
  <dc:description/>
  <cp:lastModifiedBy>Лампочкин Василий</cp:lastModifiedBy>
  <cp:revision>23</cp:revision>
  <cp:lastPrinted>2022-03-07T16:36:00Z</cp:lastPrinted>
  <dcterms:created xsi:type="dcterms:W3CDTF">2020-07-20T03:28:00Z</dcterms:created>
  <dcterms:modified xsi:type="dcterms:W3CDTF">2024-05-08T09:11:00Z</dcterms:modified>
</cp:coreProperties>
</file>