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1E" w:rsidRDefault="00DC4EEF">
      <w:pPr>
        <w:spacing w:line="220" w:lineRule="exact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Уведомление</w:t>
      </w:r>
    </w:p>
    <w:p w:rsidR="001D361E" w:rsidRDefault="00DC4EEF">
      <w:pPr>
        <w:spacing w:line="220" w:lineRule="exact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1D361E" w:rsidRDefault="001D361E">
      <w:pPr>
        <w:ind w:firstLine="709"/>
        <w:jc w:val="both"/>
        <w:rPr>
          <w:sz w:val="26"/>
          <w:szCs w:val="26"/>
        </w:rPr>
      </w:pPr>
    </w:p>
    <w:p w:rsidR="001D361E" w:rsidRDefault="00DC4EEF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Настоящим администрация Петровского муниципального округа Ставропольского края уведомляет о проведении публичных консультаций по проекту нормативного правового акта администрации Петровского муниципального округа Ставропольского края «</w:t>
      </w:r>
      <w:r w:rsidRPr="00DC4EEF">
        <w:rPr>
          <w:sz w:val="26"/>
          <w:szCs w:val="26"/>
        </w:rPr>
        <w:t>О размещении нестационарных торговых объектов на территории Петровского муниципального округа Ставропольского края</w:t>
      </w:r>
      <w:r>
        <w:rPr>
          <w:sz w:val="26"/>
          <w:szCs w:val="26"/>
        </w:rPr>
        <w:t>» (на соответствие его антимонопольному законодательству</w:t>
      </w:r>
      <w:r w:rsidR="00110208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1D361E" w:rsidRDefault="00DC4E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1D361E" w:rsidRDefault="00DC4E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и замечания могут быть представлены любым из удобных способов:</w:t>
      </w:r>
    </w:p>
    <w:p w:rsidR="001D361E" w:rsidRDefault="00DC4E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DC4EEF" w:rsidRPr="00DC4EEF" w:rsidRDefault="00DC4EEF" w:rsidP="00DC4EEF">
      <w:pPr>
        <w:ind w:firstLine="709"/>
        <w:jc w:val="both"/>
      </w:pPr>
      <w:r>
        <w:rPr>
          <w:sz w:val="26"/>
          <w:szCs w:val="26"/>
        </w:rPr>
        <w:t xml:space="preserve">- на электронную почту: </w:t>
      </w:r>
      <w:hyperlink r:id="rId5">
        <w:r>
          <w:rPr>
            <w:sz w:val="26"/>
            <w:szCs w:val="26"/>
          </w:rPr>
          <w:t>torg@</w:t>
        </w:r>
        <w:r>
          <w:rPr>
            <w:sz w:val="26"/>
            <w:szCs w:val="26"/>
            <w:lang w:val="en-US"/>
          </w:rPr>
          <w:t>petrgosk</w:t>
        </w:r>
        <w:r>
          <w:rPr>
            <w:sz w:val="26"/>
            <w:szCs w:val="26"/>
          </w:rPr>
          <w:t>.</w:t>
        </w:r>
        <w:r>
          <w:rPr>
            <w:sz w:val="26"/>
            <w:szCs w:val="26"/>
            <w:lang w:val="en-US"/>
          </w:rPr>
          <w:t>ru</w:t>
        </w:r>
      </w:hyperlink>
    </w:p>
    <w:p w:rsidR="001D361E" w:rsidRDefault="00DC4E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Сроки приема предложений и замечаний: с 17 мая 2024 г. по 21 мая 2024 г.</w:t>
      </w:r>
    </w:p>
    <w:p w:rsidR="001D361E" w:rsidRDefault="00DC4E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 </w:t>
      </w:r>
    </w:p>
    <w:p w:rsidR="00DC4EEF" w:rsidRDefault="002E61BC" w:rsidP="00DC4EEF">
      <w:pPr>
        <w:ind w:firstLine="709"/>
        <w:jc w:val="both"/>
        <w:rPr>
          <w:sz w:val="26"/>
          <w:szCs w:val="26"/>
        </w:rPr>
      </w:pPr>
      <w:hyperlink r:id="rId6" w:history="1">
        <w:r w:rsidR="00DC4EEF" w:rsidRPr="00A63147">
          <w:rPr>
            <w:rStyle w:val="ad"/>
            <w:sz w:val="26"/>
            <w:szCs w:val="26"/>
          </w:rPr>
          <w:t>https://petrgosk.gosuslugi.ru/ofitsialno/ekonomika/antimonopolnyy-komplaens/monitoring-proektov-normativnyh-pravovyh-aktov/proekty-2024-god/proekty-may-2024-g/</w:t>
        </w:r>
      </w:hyperlink>
    </w:p>
    <w:p w:rsidR="00DC4EEF" w:rsidRDefault="00DC4EEF" w:rsidP="00DC4EEF">
      <w:pPr>
        <w:ind w:firstLine="709"/>
        <w:jc w:val="both"/>
        <w:rPr>
          <w:sz w:val="26"/>
          <w:szCs w:val="26"/>
        </w:rPr>
      </w:pPr>
    </w:p>
    <w:p w:rsidR="001D361E" w:rsidRDefault="00DC4E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Все поступившие предложения и замечания будут рассмотрены до 27 мая 2024 года.</w:t>
      </w:r>
    </w:p>
    <w:p w:rsidR="001D361E" w:rsidRDefault="00DC4E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уведомлению прилагаются:</w:t>
      </w:r>
    </w:p>
    <w:p w:rsidR="001D361E" w:rsidRDefault="00DC4E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Анкета для участников публичных консультаций.</w:t>
      </w:r>
    </w:p>
    <w:p w:rsidR="001D361E" w:rsidRDefault="00DC4E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Проект постановления администрации Петровского муниципального округа Ставропольского края «</w:t>
      </w:r>
      <w:r w:rsidRPr="00DC4EEF">
        <w:rPr>
          <w:sz w:val="26"/>
          <w:szCs w:val="26"/>
        </w:rPr>
        <w:t>О размещении нестационарных торговых объектов на территории Петровского муниципального округа Ставропольского края</w:t>
      </w:r>
      <w:r>
        <w:rPr>
          <w:sz w:val="26"/>
          <w:szCs w:val="26"/>
        </w:rPr>
        <w:t>».</w:t>
      </w:r>
      <w:bookmarkStart w:id="0" w:name="_GoBack"/>
      <w:bookmarkEnd w:id="0"/>
    </w:p>
    <w:p w:rsidR="001D361E" w:rsidRDefault="00DC4E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Контактная информация об ответственном лице администрации Петровского муниципального округа Ставропольского края для представления участниками публичных консультаций своих предложений и замечаний:</w:t>
      </w:r>
    </w:p>
    <w:p w:rsidR="001D361E" w:rsidRDefault="00DC4E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Ф.И.О., должность </w:t>
      </w:r>
      <w:proofErr w:type="spellStart"/>
      <w:r>
        <w:rPr>
          <w:sz w:val="26"/>
          <w:szCs w:val="26"/>
        </w:rPr>
        <w:t>Петрикова</w:t>
      </w:r>
      <w:proofErr w:type="spellEnd"/>
      <w:r>
        <w:rPr>
          <w:sz w:val="26"/>
          <w:szCs w:val="26"/>
        </w:rPr>
        <w:t xml:space="preserve"> Ирина Михайловна ведущий специалист отдела развития предпринимательства, торговли и потребительского рынка администрации Петровского муниципального округа Ставропольского края </w:t>
      </w:r>
    </w:p>
    <w:p w:rsidR="001D361E" w:rsidRDefault="00DC4E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Тел./факс 8 (865-47)4-26-60 (7737).</w:t>
      </w:r>
    </w:p>
    <w:sectPr w:rsidR="001D361E" w:rsidSect="001D361E">
      <w:pgSz w:w="11906" w:h="16838"/>
      <w:pgMar w:top="851" w:right="850" w:bottom="142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D361E"/>
    <w:rsid w:val="00110208"/>
    <w:rsid w:val="001D361E"/>
    <w:rsid w:val="002E61BC"/>
    <w:rsid w:val="00DC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61BAD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semiHidden/>
    <w:qFormat/>
    <w:rsid w:val="006259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6259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363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аголовок"/>
    <w:basedOn w:val="a"/>
    <w:next w:val="a7"/>
    <w:qFormat/>
    <w:rsid w:val="001D361E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rsid w:val="00BA79A0"/>
    <w:pPr>
      <w:spacing w:after="140" w:line="276" w:lineRule="auto"/>
    </w:pPr>
  </w:style>
  <w:style w:type="paragraph" w:styleId="a8">
    <w:name w:val="List"/>
    <w:basedOn w:val="a7"/>
    <w:rsid w:val="00BA79A0"/>
    <w:rPr>
      <w:rFonts w:cs="Droid Sans Devanagari"/>
    </w:rPr>
  </w:style>
  <w:style w:type="paragraph" w:customStyle="1" w:styleId="Caption">
    <w:name w:val="Caption"/>
    <w:basedOn w:val="a"/>
    <w:qFormat/>
    <w:rsid w:val="001D361E"/>
    <w:pPr>
      <w:suppressLineNumbers/>
      <w:spacing w:before="120" w:after="120"/>
    </w:pPr>
    <w:rPr>
      <w:rFonts w:cs="Droid Sans Devanagari"/>
      <w:i/>
      <w:iCs/>
    </w:rPr>
  </w:style>
  <w:style w:type="paragraph" w:styleId="a9">
    <w:name w:val="index heading"/>
    <w:basedOn w:val="a"/>
    <w:qFormat/>
    <w:rsid w:val="00BA79A0"/>
    <w:pPr>
      <w:suppressLineNumbers/>
    </w:pPr>
    <w:rPr>
      <w:rFonts w:cs="Droid Sans Devanagari"/>
    </w:rPr>
  </w:style>
  <w:style w:type="paragraph" w:customStyle="1" w:styleId="1">
    <w:name w:val="Заголовок1"/>
    <w:basedOn w:val="a"/>
    <w:next w:val="a7"/>
    <w:qFormat/>
    <w:rsid w:val="00BA79A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a">
    <w:name w:val="caption"/>
    <w:basedOn w:val="a"/>
    <w:qFormat/>
    <w:rsid w:val="00BA79A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ab">
    <w:name w:val="Колонтитул"/>
    <w:basedOn w:val="a"/>
    <w:qFormat/>
    <w:rsid w:val="001D361E"/>
  </w:style>
  <w:style w:type="paragraph" w:customStyle="1" w:styleId="Header">
    <w:name w:val="Header"/>
    <w:basedOn w:val="a"/>
    <w:uiPriority w:val="99"/>
    <w:semiHidden/>
    <w:unhideWhenUsed/>
    <w:rsid w:val="0062595E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62595E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5363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D22D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DC4E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etrgosk.gosuslugi.ru/ofitsialno/ekonomika/antimonopolnyy-komplaens/monitoring-proektov-normativnyh-pravovyh-aktov/proekty-2024-god/proekty-may-2024-g/" TargetMode="External"/><Relationship Id="rId5" Type="http://schemas.openxmlformats.org/officeDocument/2006/relationships/hyperlink" Target="mailto:torg@petrgo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6E846-C633-41A8-B406-7D595F9E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cherskova</cp:lastModifiedBy>
  <cp:revision>12</cp:revision>
  <cp:lastPrinted>2024-04-03T08:09:00Z</cp:lastPrinted>
  <dcterms:created xsi:type="dcterms:W3CDTF">2023-02-20T07:46:00Z</dcterms:created>
  <dcterms:modified xsi:type="dcterms:W3CDTF">2024-05-17T11:29:00Z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