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0EEACBA4" w:rsidR="009319E4" w:rsidRPr="00F03BA2" w:rsidRDefault="009319E4" w:rsidP="00EA4D22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  <w:r w:rsidR="00BC4E96" w:rsidRPr="00BC4E96">
        <w:rPr>
          <w:rFonts w:ascii="Times New Roman" w:hAnsi="Times New Roman" w:cs="Times New Roman"/>
          <w:sz w:val="26"/>
          <w:szCs w:val="26"/>
        </w:rPr>
        <w:t>«</w:t>
      </w:r>
      <w:r w:rsidR="00516967" w:rsidRPr="00516967">
        <w:rPr>
          <w:rFonts w:ascii="Times New Roman" w:hAnsi="Times New Roman" w:cs="Times New Roman"/>
          <w:sz w:val="26"/>
          <w:szCs w:val="26"/>
        </w:rPr>
        <w:t>О Порядке назначения на должность начальника финансового управления администрации Петровского муниципального округа Ставропольского края</w:t>
      </w:r>
      <w:r w:rsidR="00583F4A" w:rsidRPr="00583F4A">
        <w:rPr>
          <w:rFonts w:ascii="Times New Roman" w:hAnsi="Times New Roman" w:cs="Times New Roman"/>
          <w:sz w:val="26"/>
          <w:szCs w:val="26"/>
        </w:rPr>
        <w:t>»</w:t>
      </w:r>
      <w:r w:rsidR="00BC4E96" w:rsidRPr="00BC4E96">
        <w:rPr>
          <w:rFonts w:ascii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C8F4916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="002553B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0D71773F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175D20">
        <w:rPr>
          <w:rFonts w:ascii="Times New Roman" w:eastAsia="Times New Roman" w:hAnsi="Times New Roman" w:cs="Times New Roman"/>
          <w:sz w:val="26"/>
          <w:szCs w:val="26"/>
        </w:rPr>
        <w:t>16</w:t>
      </w:r>
      <w:r w:rsidR="004254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6967">
        <w:rPr>
          <w:rFonts w:ascii="Times New Roman" w:eastAsia="Times New Roman" w:hAnsi="Times New Roman" w:cs="Times New Roman"/>
          <w:sz w:val="26"/>
          <w:szCs w:val="26"/>
        </w:rPr>
        <w:t>ок</w:t>
      </w:r>
      <w:r w:rsidR="004254A0">
        <w:rPr>
          <w:rFonts w:ascii="Times New Roman" w:eastAsia="Times New Roman" w:hAnsi="Times New Roman" w:cs="Times New Roman"/>
          <w:sz w:val="26"/>
          <w:szCs w:val="26"/>
        </w:rPr>
        <w:t>тября</w:t>
      </w:r>
      <w:r w:rsidR="00866DEC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175D20">
        <w:rPr>
          <w:rFonts w:ascii="Times New Roman" w:eastAsia="Times New Roman" w:hAnsi="Times New Roman" w:cs="Times New Roman"/>
          <w:sz w:val="26"/>
          <w:szCs w:val="26"/>
        </w:rPr>
        <w:t>20</w:t>
      </w:r>
      <w:r w:rsidR="004254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6967">
        <w:rPr>
          <w:rFonts w:ascii="Times New Roman" w:eastAsia="Times New Roman" w:hAnsi="Times New Roman" w:cs="Times New Roman"/>
          <w:sz w:val="26"/>
          <w:szCs w:val="26"/>
        </w:rPr>
        <w:t>ок</w:t>
      </w:r>
      <w:r w:rsidR="004254A0">
        <w:rPr>
          <w:rFonts w:ascii="Times New Roman" w:eastAsia="Times New Roman" w:hAnsi="Times New Roman" w:cs="Times New Roman"/>
          <w:sz w:val="26"/>
          <w:szCs w:val="26"/>
        </w:rPr>
        <w:t>тября</w:t>
      </w:r>
      <w:r w:rsidR="00583F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2024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36B9E57" w14:textId="448794B0" w:rsidR="009319E4" w:rsidRPr="00F03BA2" w:rsidRDefault="009319E4" w:rsidP="00175D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4" w:history="1">
        <w:r w:rsidR="00C96A1B" w:rsidRPr="00E320CF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https://petrgosk.gosuslugi.ru/</w:t>
        </w:r>
      </w:hyperlink>
      <w:r w:rsidR="00C96A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00033E9B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175D20">
        <w:rPr>
          <w:rFonts w:ascii="Times New Roman" w:eastAsia="Times New Roman" w:hAnsi="Times New Roman" w:cs="Times New Roman"/>
          <w:sz w:val="26"/>
          <w:szCs w:val="26"/>
        </w:rPr>
        <w:t>22</w:t>
      </w:r>
      <w:r w:rsidR="004254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6967">
        <w:rPr>
          <w:rFonts w:ascii="Times New Roman" w:eastAsia="Times New Roman" w:hAnsi="Times New Roman" w:cs="Times New Roman"/>
          <w:sz w:val="26"/>
          <w:szCs w:val="26"/>
        </w:rPr>
        <w:t>ок</w:t>
      </w:r>
      <w:r w:rsidR="004254A0">
        <w:rPr>
          <w:rFonts w:ascii="Times New Roman" w:eastAsia="Times New Roman" w:hAnsi="Times New Roman" w:cs="Times New Roman"/>
          <w:sz w:val="26"/>
          <w:szCs w:val="26"/>
        </w:rPr>
        <w:t>тября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1C8F4444" w:rsidR="009319E4" w:rsidRPr="00F03BA2" w:rsidRDefault="009319E4" w:rsidP="00615EF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</w:t>
      </w:r>
      <w:r w:rsidR="00C96A1B" w:rsidRPr="00C96A1B">
        <w:rPr>
          <w:rFonts w:ascii="Times New Roman" w:hAnsi="Times New Roman" w:cs="Times New Roman"/>
          <w:sz w:val="26"/>
          <w:szCs w:val="26"/>
        </w:rPr>
        <w:t>«</w:t>
      </w:r>
      <w:r w:rsidR="00516967" w:rsidRPr="00516967">
        <w:rPr>
          <w:rFonts w:ascii="Times New Roman" w:hAnsi="Times New Roman" w:cs="Times New Roman"/>
          <w:sz w:val="26"/>
          <w:szCs w:val="26"/>
        </w:rPr>
        <w:t>О Порядке назначения на должность начальника финансового управления администрации Петровского муниципального округа Ставропольского края</w:t>
      </w:r>
      <w:r w:rsidR="00AB788C" w:rsidRPr="00AB788C">
        <w:rPr>
          <w:rFonts w:ascii="Times New Roman" w:hAnsi="Times New Roman" w:cs="Times New Roman"/>
          <w:sz w:val="26"/>
          <w:szCs w:val="26"/>
        </w:rPr>
        <w:t>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51A679CB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40AAD438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отдела-юрисконсульт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606E45F0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1C06"/>
    <w:rsid w:val="00013932"/>
    <w:rsid w:val="00064335"/>
    <w:rsid w:val="00066E7C"/>
    <w:rsid w:val="000D45B1"/>
    <w:rsid w:val="000D61F2"/>
    <w:rsid w:val="00130B40"/>
    <w:rsid w:val="0013481C"/>
    <w:rsid w:val="001434DE"/>
    <w:rsid w:val="00175D20"/>
    <w:rsid w:val="00186E70"/>
    <w:rsid w:val="001B3358"/>
    <w:rsid w:val="001E1F60"/>
    <w:rsid w:val="00233984"/>
    <w:rsid w:val="002553BA"/>
    <w:rsid w:val="002B0736"/>
    <w:rsid w:val="0036717C"/>
    <w:rsid w:val="003758C4"/>
    <w:rsid w:val="00375AAF"/>
    <w:rsid w:val="00393047"/>
    <w:rsid w:val="003A3B23"/>
    <w:rsid w:val="00416894"/>
    <w:rsid w:val="004254A0"/>
    <w:rsid w:val="004256CC"/>
    <w:rsid w:val="00431044"/>
    <w:rsid w:val="00431EFA"/>
    <w:rsid w:val="00433DFD"/>
    <w:rsid w:val="00435CFE"/>
    <w:rsid w:val="00516967"/>
    <w:rsid w:val="005265D6"/>
    <w:rsid w:val="00583F4A"/>
    <w:rsid w:val="00591A6B"/>
    <w:rsid w:val="00615EF7"/>
    <w:rsid w:val="0065186E"/>
    <w:rsid w:val="00691D4F"/>
    <w:rsid w:val="006B1B63"/>
    <w:rsid w:val="007A06B0"/>
    <w:rsid w:val="008072E2"/>
    <w:rsid w:val="00811AF2"/>
    <w:rsid w:val="008302D5"/>
    <w:rsid w:val="00866DEC"/>
    <w:rsid w:val="00916EAC"/>
    <w:rsid w:val="00927E1A"/>
    <w:rsid w:val="009319E4"/>
    <w:rsid w:val="00946618"/>
    <w:rsid w:val="009504F0"/>
    <w:rsid w:val="0098150E"/>
    <w:rsid w:val="009D2E01"/>
    <w:rsid w:val="009E066F"/>
    <w:rsid w:val="00A24A55"/>
    <w:rsid w:val="00AB2C38"/>
    <w:rsid w:val="00AB3391"/>
    <w:rsid w:val="00AB788C"/>
    <w:rsid w:val="00B07C43"/>
    <w:rsid w:val="00B16883"/>
    <w:rsid w:val="00B24DBB"/>
    <w:rsid w:val="00B4087A"/>
    <w:rsid w:val="00B57E7B"/>
    <w:rsid w:val="00B6259E"/>
    <w:rsid w:val="00B83DE2"/>
    <w:rsid w:val="00B85A10"/>
    <w:rsid w:val="00BC4E96"/>
    <w:rsid w:val="00C25F58"/>
    <w:rsid w:val="00C47578"/>
    <w:rsid w:val="00C96A1B"/>
    <w:rsid w:val="00CC2CCB"/>
    <w:rsid w:val="00CC2FA0"/>
    <w:rsid w:val="00D40B8B"/>
    <w:rsid w:val="00D767B6"/>
    <w:rsid w:val="00D87B20"/>
    <w:rsid w:val="00D92AE9"/>
    <w:rsid w:val="00E93652"/>
    <w:rsid w:val="00EA055A"/>
    <w:rsid w:val="00EA1953"/>
    <w:rsid w:val="00EA3C5A"/>
    <w:rsid w:val="00EA4D22"/>
    <w:rsid w:val="00F03BA2"/>
    <w:rsid w:val="00F12D40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Unresolved Mention"/>
    <w:basedOn w:val="a0"/>
    <w:uiPriority w:val="99"/>
    <w:semiHidden/>
    <w:unhideWhenUsed/>
    <w:rsid w:val="00C96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46</cp:revision>
  <cp:lastPrinted>2020-03-10T06:10:00Z</cp:lastPrinted>
  <dcterms:created xsi:type="dcterms:W3CDTF">2020-06-02T09:00:00Z</dcterms:created>
  <dcterms:modified xsi:type="dcterms:W3CDTF">2024-10-15T08:28:00Z</dcterms:modified>
</cp:coreProperties>
</file>