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5211"/>
        <w:gridCol w:w="4253"/>
      </w:tblGrid>
      <w:tr w:rsidR="00A725CD" w:rsidRPr="00343067" w:rsidTr="00652512">
        <w:tc>
          <w:tcPr>
            <w:tcW w:w="5211" w:type="dxa"/>
          </w:tcPr>
          <w:p w:rsidR="00A725CD" w:rsidRPr="00343067" w:rsidRDefault="00A725CD" w:rsidP="0093422D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3067">
              <w:rPr>
                <w:rFonts w:ascii="Times New Roman" w:hAnsi="Times New Roman"/>
                <w:sz w:val="28"/>
                <w:szCs w:val="28"/>
              </w:rPr>
              <w:br w:type="page"/>
            </w:r>
            <w:r w:rsidRPr="00343067">
              <w:rPr>
                <w:rFonts w:ascii="Times New Roman" w:hAnsi="Times New Roman"/>
                <w:sz w:val="28"/>
                <w:szCs w:val="28"/>
              </w:rPr>
              <w:br w:type="page"/>
            </w:r>
          </w:p>
        </w:tc>
        <w:tc>
          <w:tcPr>
            <w:tcW w:w="4253" w:type="dxa"/>
          </w:tcPr>
          <w:p w:rsidR="00A725CD" w:rsidRPr="008C3767" w:rsidRDefault="00A725CD" w:rsidP="00A725C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767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</w:tc>
      </w:tr>
      <w:tr w:rsidR="00A725CD" w:rsidRPr="00343067" w:rsidTr="00652512">
        <w:tc>
          <w:tcPr>
            <w:tcW w:w="5211" w:type="dxa"/>
          </w:tcPr>
          <w:p w:rsidR="00A725CD" w:rsidRPr="00343067" w:rsidRDefault="00A725CD" w:rsidP="0093422D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A725CD" w:rsidRDefault="00A725CD" w:rsidP="00A725CD">
            <w:pPr>
              <w:spacing w:after="0" w:line="240" w:lineRule="exact"/>
              <w:jc w:val="center"/>
            </w:pPr>
            <w:r w:rsidRPr="008C3767">
              <w:rPr>
                <w:rFonts w:ascii="Times New Roman" w:hAnsi="Times New Roman" w:cs="Times New Roman"/>
                <w:sz w:val="28"/>
                <w:szCs w:val="28"/>
              </w:rPr>
              <w:t>к Перечню мест для выгула домашних животных на территории Петровского городского округа Ставропольского края</w:t>
            </w:r>
          </w:p>
        </w:tc>
      </w:tr>
      <w:tr w:rsidR="0093422D" w:rsidRPr="00343067" w:rsidTr="00652512">
        <w:tc>
          <w:tcPr>
            <w:tcW w:w="5211" w:type="dxa"/>
          </w:tcPr>
          <w:p w:rsidR="0093422D" w:rsidRPr="00343067" w:rsidRDefault="0093422D" w:rsidP="0093422D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93422D" w:rsidRPr="00343067" w:rsidRDefault="004A3DF3" w:rsidP="0093422D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20 сентября 2023 г. № 1519</w:t>
            </w:r>
          </w:p>
        </w:tc>
      </w:tr>
    </w:tbl>
    <w:p w:rsidR="00DB7A89" w:rsidRDefault="00DB7A89" w:rsidP="00DB7A89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DB7A89" w:rsidRDefault="00DB7A89" w:rsidP="00DB7A89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Границ</w:t>
      </w:r>
      <w:r w:rsidR="00BC2C13">
        <w:rPr>
          <w:rFonts w:ascii="Times New Roman" w:hAnsi="Times New Roman" w:cs="Times New Roman"/>
          <w:sz w:val="28"/>
          <w:szCs w:val="28"/>
        </w:rPr>
        <w:t>а</w:t>
      </w:r>
    </w:p>
    <w:p w:rsidR="00DB7A89" w:rsidRDefault="00DB7A89" w:rsidP="00DB7A89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BC2C1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Петровского городского округа Ставропольского края, на котор</w:t>
      </w:r>
      <w:r w:rsidR="00BC2C13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58B4">
        <w:rPr>
          <w:rFonts w:ascii="Times New Roman" w:hAnsi="Times New Roman" w:cs="Times New Roman"/>
          <w:sz w:val="28"/>
          <w:szCs w:val="28"/>
        </w:rPr>
        <w:t>определен</w:t>
      </w:r>
      <w:r w:rsidR="00BC2C13">
        <w:rPr>
          <w:rFonts w:ascii="Times New Roman" w:hAnsi="Times New Roman" w:cs="Times New Roman"/>
          <w:sz w:val="28"/>
          <w:szCs w:val="28"/>
        </w:rPr>
        <w:t>о</w:t>
      </w:r>
      <w:r w:rsidR="003558B4">
        <w:rPr>
          <w:rFonts w:ascii="Times New Roman" w:hAnsi="Times New Roman" w:cs="Times New Roman"/>
          <w:sz w:val="28"/>
          <w:szCs w:val="28"/>
        </w:rPr>
        <w:t xml:space="preserve"> мес</w:t>
      </w:r>
      <w:r w:rsidR="00EA0140">
        <w:rPr>
          <w:rFonts w:ascii="Times New Roman" w:hAnsi="Times New Roman" w:cs="Times New Roman"/>
          <w:sz w:val="28"/>
          <w:szCs w:val="28"/>
        </w:rPr>
        <w:t>т</w:t>
      </w:r>
      <w:r w:rsidR="00BC2C13">
        <w:rPr>
          <w:rFonts w:ascii="Times New Roman" w:hAnsi="Times New Roman" w:cs="Times New Roman"/>
          <w:sz w:val="28"/>
          <w:szCs w:val="28"/>
        </w:rPr>
        <w:t>о</w:t>
      </w:r>
      <w:r w:rsidR="00EA0140">
        <w:rPr>
          <w:rFonts w:ascii="Times New Roman" w:hAnsi="Times New Roman" w:cs="Times New Roman"/>
          <w:sz w:val="28"/>
          <w:szCs w:val="28"/>
        </w:rPr>
        <w:t xml:space="preserve"> для выгула домашних животных</w:t>
      </w:r>
    </w:p>
    <w:p w:rsidR="00DB7A89" w:rsidRDefault="00DB7A89" w:rsidP="00DB7A89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223" w:type="dxa"/>
        <w:tblLook w:val="04A0" w:firstRow="1" w:lastRow="0" w:firstColumn="1" w:lastColumn="0" w:noHBand="0" w:noVBand="1"/>
      </w:tblPr>
      <w:tblGrid>
        <w:gridCol w:w="9223"/>
      </w:tblGrid>
      <w:tr w:rsidR="00BD1ECB" w:rsidTr="00BD1ECB">
        <w:trPr>
          <w:trHeight w:val="763"/>
        </w:trPr>
        <w:tc>
          <w:tcPr>
            <w:tcW w:w="9223" w:type="dxa"/>
          </w:tcPr>
          <w:p w:rsidR="00BD1ECB" w:rsidRDefault="00BD1ECB" w:rsidP="00EA0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Территория, в границах которой определены места для выгула домашних животных</w:t>
            </w:r>
          </w:p>
        </w:tc>
      </w:tr>
      <w:tr w:rsidR="00BD1ECB" w:rsidTr="0023381F">
        <w:trPr>
          <w:trHeight w:val="5247"/>
        </w:trPr>
        <w:tc>
          <w:tcPr>
            <w:tcW w:w="9223" w:type="dxa"/>
          </w:tcPr>
          <w:p w:rsidR="00BD1ECB" w:rsidRDefault="00BD1ECB" w:rsidP="00F15A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Часть земельного участка площадью 800 кв.м из </w:t>
            </w:r>
            <w:r w:rsidR="00A63C92">
              <w:rPr>
                <w:rFonts w:ascii="Times New Roman" w:hAnsi="Times New Roman" w:cs="Times New Roman"/>
                <w:sz w:val="28"/>
                <w:szCs w:val="28"/>
              </w:rPr>
              <w:t xml:space="preserve">земельного участка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земель населенных пунктов площадью 25153 кв.м, с кадастровым номером 26:08:040909:1, местоположение: </w:t>
            </w:r>
            <w:r w:rsidRPr="003529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установлено относительно ориентира, расположенного в границах участка, ориентир здание школы, почтовый адрес ориентира: Ставропольский край, Петровский район, г. Светлоград, ул. Калинина, 401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 видом разрешенного использования: для общественно-деловых целей</w:t>
            </w:r>
          </w:p>
          <w:p w:rsidR="00BD1ECB" w:rsidRPr="00894E53" w:rsidRDefault="00BD1ECB" w:rsidP="007F26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D1ECB" w:rsidRDefault="00BD1ECB" w:rsidP="00894E53">
            <w:pPr>
              <w:ind w:left="1309"/>
              <w:jc w:val="both"/>
            </w:pPr>
            <w:r>
              <w:object w:dxaOrig="9720" w:dyaOrig="97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1.8pt;height:313.65pt" o:ole="">
                  <v:imagedata r:id="rId6" o:title=""/>
                </v:shape>
                <o:OLEObject Type="Embed" ProgID="PBrush" ShapeID="_x0000_i1025" DrawAspect="Content" ObjectID="_1756793346" r:id="rId7"/>
              </w:object>
            </w:r>
          </w:p>
          <w:p w:rsidR="00BD1ECB" w:rsidRDefault="00BD1ECB" w:rsidP="00D27A01">
            <w:pPr>
              <w:ind w:left="742"/>
              <w:jc w:val="both"/>
            </w:pPr>
          </w:p>
          <w:p w:rsidR="00BD1ECB" w:rsidRDefault="00BD1ECB" w:rsidP="00BC2C13">
            <w:pPr>
              <w:ind w:left="682" w:right="808" w:hanging="82"/>
              <w:jc w:val="both"/>
            </w:pPr>
            <w:r>
              <w:object w:dxaOrig="9630" w:dyaOrig="8775">
                <v:shape id="_x0000_i1026" type="#_x0000_t75" style="width:368.15pt;height:334.95pt" o:ole="">
                  <v:imagedata r:id="rId8" o:title=""/>
                </v:shape>
                <o:OLEObject Type="Embed" ProgID="PBrush" ShapeID="_x0000_i1026" DrawAspect="Content" ObjectID="_1756793347" r:id="rId9"/>
              </w:object>
            </w:r>
          </w:p>
          <w:p w:rsidR="00BD1ECB" w:rsidRDefault="00BD1ECB" w:rsidP="00E16E75">
            <w:pPr>
              <w:ind w:left="4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314F6" w:rsidRDefault="00F314F6" w:rsidP="00DB7A89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BC2C13" w:rsidRDefault="00BC2C13" w:rsidP="00DB7A89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BD1ECB" w:rsidRDefault="00BD1ECB" w:rsidP="00BD1ECB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BD1ECB" w:rsidRDefault="00BD1ECB" w:rsidP="00BD1ECB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BD1ECB" w:rsidRDefault="00E750C5" w:rsidP="00BD1ECB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-3.3pt;margin-top:10.05pt;width:98.25pt;height:49.5pt;z-index:251683840">
            <v:textbox>
              <w:txbxContent>
                <w:p w:rsidR="00BD1ECB" w:rsidRDefault="00BD1ECB" w:rsidP="00BD1ECB"/>
              </w:txbxContent>
            </v:textbox>
          </v:shape>
        </w:pict>
      </w:r>
    </w:p>
    <w:p w:rsidR="00BD1ECB" w:rsidRDefault="00E750C5" w:rsidP="00BD1ECB">
      <w:pPr>
        <w:tabs>
          <w:tab w:val="left" w:pos="2175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4" type="#_x0000_t32" style="position:absolute;left:0;text-align:left;margin-left:7pt;margin-top:22.05pt;width:74.5pt;height:.65pt;z-index:251684864" o:connectortype="straight" strokecolor="yellow" strokeweight="2.25pt"/>
        </w:pict>
      </w:r>
      <w:r w:rsidR="00BD1ECB">
        <w:rPr>
          <w:rFonts w:ascii="Times New Roman" w:hAnsi="Times New Roman" w:cs="Times New Roman"/>
          <w:sz w:val="28"/>
          <w:szCs w:val="28"/>
        </w:rPr>
        <w:tab/>
        <w:t>- граница части территории Петровского городского</w:t>
      </w:r>
    </w:p>
    <w:p w:rsidR="00BD1ECB" w:rsidRDefault="00BD1ECB" w:rsidP="00BD1ECB">
      <w:pPr>
        <w:tabs>
          <w:tab w:val="left" w:pos="2175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круга             округа Ставропольского края, на которой определено место</w:t>
      </w:r>
    </w:p>
    <w:p w:rsidR="00BD1ECB" w:rsidRDefault="00BD1ECB" w:rsidP="00BD1ECB">
      <w:pPr>
        <w:tabs>
          <w:tab w:val="left" w:pos="2175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для выгула домашних животных</w:t>
      </w:r>
    </w:p>
    <w:p w:rsidR="00BD1ECB" w:rsidRDefault="00BD1ECB" w:rsidP="00BD1ECB">
      <w:pPr>
        <w:tabs>
          <w:tab w:val="left" w:pos="2175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BD1ECB" w:rsidRDefault="00BD1ECB" w:rsidP="00BD1ECB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BD1ECB" w:rsidRDefault="00BD1ECB" w:rsidP="00BD1ECB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BC2C13" w:rsidRDefault="00BC2C13" w:rsidP="00DB7A89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A725CD" w:rsidRDefault="00A725CD" w:rsidP="00DB7A89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A725CD" w:rsidRDefault="00A725CD" w:rsidP="00DB7A89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A725CD" w:rsidRDefault="00A725CD" w:rsidP="00DB7A89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BC2C13" w:rsidRDefault="00BC2C13" w:rsidP="00DB7A89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BC2C13" w:rsidRDefault="00BC2C13" w:rsidP="00DB7A89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BC2C13" w:rsidRDefault="00BC2C13" w:rsidP="00DB7A89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BC2C13" w:rsidRDefault="00BC2C13" w:rsidP="00DB7A89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BC2C13" w:rsidRDefault="00BC2C13" w:rsidP="00DB7A89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BC2C13" w:rsidRDefault="00BC2C13" w:rsidP="00DB7A89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BC2C13" w:rsidRDefault="00BC2C13" w:rsidP="00DB7A89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BC2C13" w:rsidRDefault="00BC2C13" w:rsidP="00DB7A89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BC2C13" w:rsidRDefault="00BC2C13" w:rsidP="00DB7A89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BC2C13" w:rsidRDefault="00BC2C13" w:rsidP="00DB7A89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BC2C13" w:rsidRDefault="00BC2C13" w:rsidP="00DB7A89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BC2C13" w:rsidRDefault="00BC2C13" w:rsidP="00DB7A89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BC2C13" w:rsidRDefault="00BC2C13" w:rsidP="00DB7A89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BD1ECB" w:rsidRDefault="00BD1ECB" w:rsidP="00DB7A89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BC2C13" w:rsidRDefault="00BC2C13" w:rsidP="00DB7A89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211"/>
        <w:gridCol w:w="4253"/>
      </w:tblGrid>
      <w:tr w:rsidR="00A725CD" w:rsidRPr="00343067" w:rsidTr="00652512">
        <w:tc>
          <w:tcPr>
            <w:tcW w:w="5211" w:type="dxa"/>
          </w:tcPr>
          <w:p w:rsidR="00A725CD" w:rsidRPr="00343067" w:rsidRDefault="00A725CD" w:rsidP="00652512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3067">
              <w:rPr>
                <w:rFonts w:ascii="Times New Roman" w:hAnsi="Times New Roman"/>
                <w:sz w:val="28"/>
                <w:szCs w:val="28"/>
              </w:rPr>
              <w:lastRenderedPageBreak/>
              <w:br w:type="page"/>
            </w:r>
            <w:r w:rsidRPr="00343067">
              <w:rPr>
                <w:rFonts w:ascii="Times New Roman" w:hAnsi="Times New Roman"/>
                <w:sz w:val="28"/>
                <w:szCs w:val="28"/>
              </w:rPr>
              <w:br w:type="page"/>
            </w:r>
          </w:p>
        </w:tc>
        <w:tc>
          <w:tcPr>
            <w:tcW w:w="4253" w:type="dxa"/>
          </w:tcPr>
          <w:p w:rsidR="00A725CD" w:rsidRPr="0017351D" w:rsidRDefault="00A725CD" w:rsidP="0001435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51D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0143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725CD" w:rsidRPr="00343067" w:rsidTr="00652512">
        <w:tc>
          <w:tcPr>
            <w:tcW w:w="5211" w:type="dxa"/>
          </w:tcPr>
          <w:p w:rsidR="00A725CD" w:rsidRPr="00343067" w:rsidRDefault="00A725CD" w:rsidP="00652512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A725CD" w:rsidRDefault="00A725CD" w:rsidP="00A725CD">
            <w:pPr>
              <w:spacing w:after="0" w:line="240" w:lineRule="exact"/>
              <w:jc w:val="center"/>
            </w:pPr>
            <w:r w:rsidRPr="0017351D">
              <w:rPr>
                <w:rFonts w:ascii="Times New Roman" w:hAnsi="Times New Roman" w:cs="Times New Roman"/>
                <w:sz w:val="28"/>
                <w:szCs w:val="28"/>
              </w:rPr>
              <w:t>к Перечню мест для выгула домашних животных на территории Петровского городского округа Ставропольского края</w:t>
            </w:r>
          </w:p>
        </w:tc>
      </w:tr>
      <w:tr w:rsidR="0093422D" w:rsidRPr="00343067" w:rsidTr="00652512">
        <w:tc>
          <w:tcPr>
            <w:tcW w:w="5211" w:type="dxa"/>
          </w:tcPr>
          <w:p w:rsidR="0093422D" w:rsidRPr="00343067" w:rsidRDefault="0093422D" w:rsidP="00652512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93422D" w:rsidRPr="00343067" w:rsidRDefault="004A3DF3" w:rsidP="00652512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20 сентября 2023 г. № 1519</w:t>
            </w:r>
            <w:bookmarkStart w:id="0" w:name="_GoBack"/>
            <w:bookmarkEnd w:id="0"/>
          </w:p>
        </w:tc>
      </w:tr>
    </w:tbl>
    <w:p w:rsidR="00894E53" w:rsidRDefault="00894E53" w:rsidP="00DB7A89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BC2C13" w:rsidRDefault="00BC2C13" w:rsidP="00BC2C1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Граница</w:t>
      </w:r>
    </w:p>
    <w:p w:rsidR="00BC2C13" w:rsidRDefault="00BC2C13" w:rsidP="00BC2C1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территории Петровского городского округа Ставропольского края, на которой определено место для выгула домашних животных</w:t>
      </w:r>
    </w:p>
    <w:p w:rsidR="00BC2C13" w:rsidRDefault="00BC2C13" w:rsidP="00BC2C13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571" w:type="dxa"/>
        <w:tblLook w:val="04A0" w:firstRow="1" w:lastRow="0" w:firstColumn="1" w:lastColumn="0" w:noHBand="0" w:noVBand="1"/>
      </w:tblPr>
      <w:tblGrid>
        <w:gridCol w:w="9571"/>
      </w:tblGrid>
      <w:tr w:rsidR="00BD1ECB" w:rsidTr="00BD1ECB">
        <w:trPr>
          <w:trHeight w:val="763"/>
        </w:trPr>
        <w:tc>
          <w:tcPr>
            <w:tcW w:w="9571" w:type="dxa"/>
          </w:tcPr>
          <w:p w:rsidR="00BD1ECB" w:rsidRDefault="00BD1ECB" w:rsidP="00A875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Территория, в границах которой определены места для выгула домашних животных</w:t>
            </w:r>
          </w:p>
        </w:tc>
      </w:tr>
      <w:tr w:rsidR="00BD1ECB" w:rsidTr="009D045E">
        <w:trPr>
          <w:trHeight w:val="5247"/>
        </w:trPr>
        <w:tc>
          <w:tcPr>
            <w:tcW w:w="9571" w:type="dxa"/>
          </w:tcPr>
          <w:p w:rsidR="00BD1ECB" w:rsidRDefault="00BD1ECB" w:rsidP="00BC2C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Часть земельного участка площадью 800 кв.м из </w:t>
            </w:r>
            <w:r w:rsidR="00A63C92">
              <w:rPr>
                <w:rFonts w:ascii="Times New Roman" w:hAnsi="Times New Roman" w:cs="Times New Roman"/>
                <w:sz w:val="28"/>
                <w:szCs w:val="28"/>
              </w:rPr>
              <w:t xml:space="preserve">земельного участка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земель населенных пунктов площадью 2200 кв.м, с кадастровым номером 26:08:040961:95, местоположение: Ставропольский край, Петровский район, г. Светлоград, ул. Дачная, 27, с видом разрешенного использования: для целей, не связанных со строительством, земельные участки под лесами в поселениях, не входящих в лесной фонд (размещение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притравочной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станции норных собак)</w:t>
            </w:r>
          </w:p>
          <w:p w:rsidR="00BD1ECB" w:rsidRDefault="00BD1ECB" w:rsidP="00BC2C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ECB" w:rsidRDefault="00BD1ECB" w:rsidP="00BC2C13">
            <w:pPr>
              <w:ind w:left="440" w:right="601" w:hanging="12"/>
              <w:jc w:val="both"/>
            </w:pPr>
            <w:r>
              <w:object w:dxaOrig="10335" w:dyaOrig="7770">
                <v:shape id="_x0000_i1027" type="#_x0000_t75" style="width:397.55pt;height:299.25pt" o:ole="">
                  <v:imagedata r:id="rId10" o:title=""/>
                </v:shape>
                <o:OLEObject Type="Embed" ProgID="PBrush" ShapeID="_x0000_i1027" DrawAspect="Content" ObjectID="_1756793348" r:id="rId11"/>
              </w:object>
            </w:r>
          </w:p>
          <w:p w:rsidR="00BD1ECB" w:rsidRDefault="00BD1ECB" w:rsidP="00BC2C13">
            <w:pPr>
              <w:ind w:left="600"/>
              <w:jc w:val="both"/>
            </w:pPr>
          </w:p>
          <w:p w:rsidR="00BD1ECB" w:rsidRDefault="00BD1ECB" w:rsidP="00BC2C13">
            <w:pPr>
              <w:ind w:left="693" w:hanging="9"/>
              <w:jc w:val="both"/>
            </w:pPr>
            <w:r>
              <w:object w:dxaOrig="8820" w:dyaOrig="7200">
                <v:shape id="_x0000_i1028" type="#_x0000_t75" style="width:396.3pt;height:322.45pt" o:ole="">
                  <v:imagedata r:id="rId12" o:title=""/>
                </v:shape>
                <o:OLEObject Type="Embed" ProgID="PBrush" ShapeID="_x0000_i1028" DrawAspect="Content" ObjectID="_1756793349" r:id="rId13"/>
              </w:object>
            </w:r>
          </w:p>
          <w:p w:rsidR="00BD1ECB" w:rsidRDefault="00BD1ECB" w:rsidP="00A875DB">
            <w:pPr>
              <w:ind w:left="1309"/>
              <w:jc w:val="both"/>
            </w:pPr>
          </w:p>
          <w:p w:rsidR="00BD1ECB" w:rsidRDefault="00BD1ECB" w:rsidP="00A875DB">
            <w:pPr>
              <w:ind w:left="4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C2C13" w:rsidRDefault="00BC2C13" w:rsidP="00DB7A89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BC2C13" w:rsidRDefault="00BC2C13" w:rsidP="00DB7A89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314F6" w:rsidRDefault="00F314F6" w:rsidP="00DB7A89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BC2C13" w:rsidRDefault="00BC2C13" w:rsidP="00DB7A89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314F6" w:rsidRDefault="00E750C5" w:rsidP="00DB7A89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202" style="position:absolute;left:0;text-align:left;margin-left:-3.3pt;margin-top:10.05pt;width:98.25pt;height:49.5pt;z-index:251659264">
            <v:textbox>
              <w:txbxContent>
                <w:p w:rsidR="00352982" w:rsidRDefault="00352982"/>
              </w:txbxContent>
            </v:textbox>
          </v:shape>
        </w:pict>
      </w:r>
    </w:p>
    <w:p w:rsidR="00894E53" w:rsidRDefault="00E750C5" w:rsidP="00F314F6">
      <w:pPr>
        <w:tabs>
          <w:tab w:val="left" w:pos="2175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7" type="#_x0000_t32" style="position:absolute;left:0;text-align:left;margin-left:7pt;margin-top:22.05pt;width:74.5pt;height:.65pt;z-index:251681792" o:connectortype="straight" strokecolor="yellow" strokeweight="2.25pt"/>
        </w:pict>
      </w:r>
      <w:r w:rsidR="00F314F6">
        <w:rPr>
          <w:rFonts w:ascii="Times New Roman" w:hAnsi="Times New Roman" w:cs="Times New Roman"/>
          <w:sz w:val="28"/>
          <w:szCs w:val="28"/>
        </w:rPr>
        <w:tab/>
        <w:t>- границ</w:t>
      </w:r>
      <w:r w:rsidR="004E6CC4">
        <w:rPr>
          <w:rFonts w:ascii="Times New Roman" w:hAnsi="Times New Roman" w:cs="Times New Roman"/>
          <w:sz w:val="28"/>
          <w:szCs w:val="28"/>
        </w:rPr>
        <w:t>а</w:t>
      </w:r>
      <w:r w:rsidR="00F314F6">
        <w:rPr>
          <w:rFonts w:ascii="Times New Roman" w:hAnsi="Times New Roman" w:cs="Times New Roman"/>
          <w:sz w:val="28"/>
          <w:szCs w:val="28"/>
        </w:rPr>
        <w:t xml:space="preserve"> части территории Петровского городского</w:t>
      </w:r>
    </w:p>
    <w:p w:rsidR="00894E53" w:rsidRDefault="00894E53" w:rsidP="00F314F6">
      <w:pPr>
        <w:tabs>
          <w:tab w:val="left" w:pos="2175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круга             </w:t>
      </w:r>
      <w:r w:rsidR="00F314F6">
        <w:rPr>
          <w:rFonts w:ascii="Times New Roman" w:hAnsi="Times New Roman" w:cs="Times New Roman"/>
          <w:sz w:val="28"/>
          <w:szCs w:val="28"/>
        </w:rPr>
        <w:t>округа Ставропольского края, на котор</w:t>
      </w:r>
      <w:r w:rsidR="004E6CC4">
        <w:rPr>
          <w:rFonts w:ascii="Times New Roman" w:hAnsi="Times New Roman" w:cs="Times New Roman"/>
          <w:sz w:val="28"/>
          <w:szCs w:val="28"/>
        </w:rPr>
        <w:t>ой</w:t>
      </w:r>
      <w:r w:rsidR="00F314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определено место</w:t>
      </w:r>
    </w:p>
    <w:p w:rsidR="00F314F6" w:rsidRDefault="00894E53" w:rsidP="00F314F6">
      <w:pPr>
        <w:tabs>
          <w:tab w:val="left" w:pos="2175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для выгула домашних животных</w:t>
      </w:r>
    </w:p>
    <w:p w:rsidR="00F314F6" w:rsidRDefault="00F314F6" w:rsidP="00F314F6">
      <w:pPr>
        <w:tabs>
          <w:tab w:val="left" w:pos="2175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314F6" w:rsidRDefault="00F314F6" w:rsidP="00DB7A89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314F6" w:rsidRDefault="00F314F6" w:rsidP="00DB7A89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sectPr w:rsidR="00F314F6" w:rsidSect="0093422D">
      <w:pgSz w:w="11906" w:h="16838"/>
      <w:pgMar w:top="1418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B7A89"/>
    <w:rsid w:val="00014352"/>
    <w:rsid w:val="0002102C"/>
    <w:rsid w:val="00024B87"/>
    <w:rsid w:val="0004386F"/>
    <w:rsid w:val="0009391B"/>
    <w:rsid w:val="00141845"/>
    <w:rsid w:val="00144B20"/>
    <w:rsid w:val="00164ABB"/>
    <w:rsid w:val="00177EC7"/>
    <w:rsid w:val="001A3225"/>
    <w:rsid w:val="001A3F97"/>
    <w:rsid w:val="001F3EC2"/>
    <w:rsid w:val="00207A25"/>
    <w:rsid w:val="00223CD1"/>
    <w:rsid w:val="0023647B"/>
    <w:rsid w:val="002A2471"/>
    <w:rsid w:val="002A38CE"/>
    <w:rsid w:val="002A69A8"/>
    <w:rsid w:val="002C1C1F"/>
    <w:rsid w:val="002C2B21"/>
    <w:rsid w:val="00304B11"/>
    <w:rsid w:val="003074B2"/>
    <w:rsid w:val="003251C0"/>
    <w:rsid w:val="00333A1D"/>
    <w:rsid w:val="00352982"/>
    <w:rsid w:val="003558B4"/>
    <w:rsid w:val="003C7EB4"/>
    <w:rsid w:val="003D45B2"/>
    <w:rsid w:val="003E4EC7"/>
    <w:rsid w:val="00425382"/>
    <w:rsid w:val="0044031A"/>
    <w:rsid w:val="004A3DF3"/>
    <w:rsid w:val="004C4F99"/>
    <w:rsid w:val="004C7AB0"/>
    <w:rsid w:val="004E6CC4"/>
    <w:rsid w:val="004F3516"/>
    <w:rsid w:val="00527403"/>
    <w:rsid w:val="005443A9"/>
    <w:rsid w:val="00570357"/>
    <w:rsid w:val="00580869"/>
    <w:rsid w:val="005F15CB"/>
    <w:rsid w:val="00672B33"/>
    <w:rsid w:val="00685EE4"/>
    <w:rsid w:val="00697C82"/>
    <w:rsid w:val="006A3848"/>
    <w:rsid w:val="006A7A4D"/>
    <w:rsid w:val="006B014E"/>
    <w:rsid w:val="006B5DEE"/>
    <w:rsid w:val="007159D5"/>
    <w:rsid w:val="00741A69"/>
    <w:rsid w:val="0074605E"/>
    <w:rsid w:val="00770A38"/>
    <w:rsid w:val="007B13A0"/>
    <w:rsid w:val="007E1A12"/>
    <w:rsid w:val="007E47F2"/>
    <w:rsid w:val="007F26BC"/>
    <w:rsid w:val="008615E5"/>
    <w:rsid w:val="00882FDA"/>
    <w:rsid w:val="008935A8"/>
    <w:rsid w:val="00894E53"/>
    <w:rsid w:val="008A6FB6"/>
    <w:rsid w:val="0091452B"/>
    <w:rsid w:val="0093422D"/>
    <w:rsid w:val="009357D5"/>
    <w:rsid w:val="00936C2E"/>
    <w:rsid w:val="009561A3"/>
    <w:rsid w:val="009679DB"/>
    <w:rsid w:val="00A41EB1"/>
    <w:rsid w:val="00A63C92"/>
    <w:rsid w:val="00A725CD"/>
    <w:rsid w:val="00AB6C1A"/>
    <w:rsid w:val="00AE565F"/>
    <w:rsid w:val="00B60BCF"/>
    <w:rsid w:val="00B63230"/>
    <w:rsid w:val="00BC2C13"/>
    <w:rsid w:val="00BD1ECB"/>
    <w:rsid w:val="00BE371E"/>
    <w:rsid w:val="00BF3B8F"/>
    <w:rsid w:val="00C33DDB"/>
    <w:rsid w:val="00C40AC0"/>
    <w:rsid w:val="00D10FE4"/>
    <w:rsid w:val="00D27A01"/>
    <w:rsid w:val="00DB0855"/>
    <w:rsid w:val="00DB551C"/>
    <w:rsid w:val="00DB7A89"/>
    <w:rsid w:val="00DE4CC6"/>
    <w:rsid w:val="00E00D5A"/>
    <w:rsid w:val="00E10A68"/>
    <w:rsid w:val="00E16E75"/>
    <w:rsid w:val="00E1747A"/>
    <w:rsid w:val="00E274B6"/>
    <w:rsid w:val="00E57C52"/>
    <w:rsid w:val="00E609EB"/>
    <w:rsid w:val="00E738BD"/>
    <w:rsid w:val="00E750C5"/>
    <w:rsid w:val="00E81A2A"/>
    <w:rsid w:val="00E908F5"/>
    <w:rsid w:val="00EA0140"/>
    <w:rsid w:val="00F06F02"/>
    <w:rsid w:val="00F15A47"/>
    <w:rsid w:val="00F314F6"/>
    <w:rsid w:val="00F973B2"/>
    <w:rsid w:val="00FF2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>
      <o:colormenu v:ext="edit" strokecolor="yellow"/>
    </o:shapedefaults>
    <o:shapelayout v:ext="edit">
      <o:idmap v:ext="edit" data="1"/>
      <o:rules v:ext="edit">
        <o:r id="V:Rule3" type="connector" idref="#_x0000_s1064"/>
        <o:r id="V:Rule4" type="connector" idref="#_x0000_s105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C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4F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15A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7F26B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F3278-8D6C-4F0E-BBDE-8D5EF02B0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pisanova</dc:creator>
  <cp:lastModifiedBy>Хорошилова</cp:lastModifiedBy>
  <cp:revision>2</cp:revision>
  <cp:lastPrinted>2023-09-21T06:22:00Z</cp:lastPrinted>
  <dcterms:created xsi:type="dcterms:W3CDTF">2023-09-21T06:23:00Z</dcterms:created>
  <dcterms:modified xsi:type="dcterms:W3CDTF">2023-09-21T06:23:00Z</dcterms:modified>
</cp:coreProperties>
</file>