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4F48" w14:textId="524DFCE3" w:rsidR="0084649F" w:rsidRPr="00C85E7D" w:rsidRDefault="004978F6" w:rsidP="00D311BF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C85E7D">
        <w:rPr>
          <w:b/>
          <w:sz w:val="28"/>
          <w:szCs w:val="28"/>
        </w:rPr>
        <w:t xml:space="preserve">Дополнительные материалы к проекту муниципальной программы Петровского </w:t>
      </w:r>
      <w:r w:rsidR="000B3C2A" w:rsidRPr="00C85E7D">
        <w:rPr>
          <w:b/>
          <w:sz w:val="28"/>
          <w:szCs w:val="28"/>
        </w:rPr>
        <w:t xml:space="preserve">городского </w:t>
      </w:r>
      <w:r w:rsidRPr="00C85E7D">
        <w:rPr>
          <w:b/>
          <w:sz w:val="28"/>
          <w:szCs w:val="28"/>
        </w:rPr>
        <w:t>округа Ставропольского края</w:t>
      </w:r>
      <w:r w:rsidR="0084649F" w:rsidRPr="00C85E7D">
        <w:rPr>
          <w:b/>
          <w:sz w:val="28"/>
          <w:szCs w:val="28"/>
        </w:rPr>
        <w:t xml:space="preserve"> «Социальная поддержка граждан»</w:t>
      </w:r>
      <w:r w:rsidR="00DF4BEA" w:rsidRPr="00C85E7D">
        <w:rPr>
          <w:rFonts w:eastAsia="Calibri"/>
          <w:b/>
          <w:bCs/>
          <w:sz w:val="28"/>
          <w:szCs w:val="28"/>
          <w:vertAlign w:val="superscript"/>
          <w:lang w:eastAsia="en-US"/>
        </w:rPr>
        <w:t xml:space="preserve"> 1</w:t>
      </w:r>
    </w:p>
    <w:p w14:paraId="057034FB" w14:textId="77777777" w:rsidR="0084649F" w:rsidRPr="00C85E7D" w:rsidRDefault="0084649F" w:rsidP="00D311BF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14:paraId="5DA453BA" w14:textId="7A772EF9" w:rsidR="00D42255" w:rsidRPr="00C85E7D" w:rsidRDefault="00FC026B" w:rsidP="00C934D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85E7D">
        <w:rPr>
          <w:sz w:val="28"/>
          <w:szCs w:val="28"/>
        </w:rPr>
        <w:t xml:space="preserve">Раздел </w:t>
      </w:r>
      <w:r w:rsidR="00E430D4" w:rsidRPr="00C85E7D">
        <w:rPr>
          <w:sz w:val="28"/>
          <w:szCs w:val="28"/>
        </w:rPr>
        <w:t xml:space="preserve">1. </w:t>
      </w:r>
      <w:r w:rsidR="004978F6" w:rsidRPr="00C85E7D">
        <w:rPr>
          <w:rFonts w:eastAsia="Calibri"/>
          <w:sz w:val="28"/>
          <w:szCs w:val="28"/>
          <w:lang w:eastAsia="en-US"/>
        </w:rPr>
        <w:t xml:space="preserve">Характеристика текущего состояния </w:t>
      </w:r>
      <w:r w:rsidR="000B3C2A" w:rsidRPr="00C85E7D">
        <w:rPr>
          <w:rFonts w:eastAsia="Calibri"/>
          <w:sz w:val="28"/>
          <w:szCs w:val="28"/>
          <w:lang w:eastAsia="en-US"/>
        </w:rPr>
        <w:t>соответствующей</w:t>
      </w:r>
      <w:r w:rsidR="004978F6" w:rsidRPr="00C85E7D">
        <w:rPr>
          <w:rFonts w:eastAsia="Calibri"/>
          <w:sz w:val="28"/>
          <w:szCs w:val="28"/>
          <w:lang w:eastAsia="en-US"/>
        </w:rPr>
        <w:t xml:space="preserve"> сферы социально-экономического развития Петровского </w:t>
      </w:r>
      <w:r w:rsidR="000B3C2A" w:rsidRPr="00C85E7D">
        <w:rPr>
          <w:rFonts w:eastAsia="Calibri"/>
          <w:sz w:val="28"/>
          <w:szCs w:val="28"/>
          <w:lang w:eastAsia="en-US"/>
        </w:rPr>
        <w:t>муниципального</w:t>
      </w:r>
      <w:r w:rsidR="004978F6" w:rsidRPr="00C85E7D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</w:p>
    <w:p w14:paraId="4873CF20" w14:textId="77777777" w:rsidR="004978F6" w:rsidRPr="00C85E7D" w:rsidRDefault="004978F6" w:rsidP="004978F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14:paraId="094246CF" w14:textId="3D657A2A" w:rsidR="004978F6" w:rsidRPr="00C85E7D" w:rsidRDefault="003F1FE9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1FE9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3F1F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3F1FE9"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>м</w:t>
      </w:r>
      <w:r w:rsidRPr="003F1FE9">
        <w:rPr>
          <w:sz w:val="28"/>
          <w:szCs w:val="28"/>
        </w:rPr>
        <w:t>униципаль</w:t>
      </w:r>
      <w:r>
        <w:rPr>
          <w:sz w:val="28"/>
          <w:szCs w:val="28"/>
        </w:rPr>
        <w:t>ного</w:t>
      </w:r>
      <w:r w:rsidRPr="003F1FE9">
        <w:rPr>
          <w:sz w:val="28"/>
          <w:szCs w:val="28"/>
        </w:rPr>
        <w:t xml:space="preserve"> округа Ставропольского края «Социальная поддержка граждан»</w:t>
      </w:r>
      <w:r>
        <w:rPr>
          <w:sz w:val="28"/>
          <w:szCs w:val="28"/>
        </w:rPr>
        <w:t xml:space="preserve"> (далее – Программа)</w:t>
      </w:r>
      <w:r w:rsidR="004978F6" w:rsidRPr="00C85E7D">
        <w:rPr>
          <w:sz w:val="28"/>
          <w:szCs w:val="28"/>
        </w:rPr>
        <w:t xml:space="preserve"> </w:t>
      </w:r>
      <w:r w:rsidR="00B67DE1" w:rsidRPr="00C85E7D">
        <w:rPr>
          <w:sz w:val="28"/>
          <w:szCs w:val="28"/>
        </w:rPr>
        <w:t>разработана в</w:t>
      </w:r>
      <w:r w:rsidR="004978F6" w:rsidRPr="00C85E7D">
        <w:rPr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</w:t>
      </w:r>
      <w:r w:rsidR="00C934D0" w:rsidRPr="00C85E7D">
        <w:rPr>
          <w:sz w:val="28"/>
          <w:szCs w:val="28"/>
        </w:rPr>
        <w:t>.</w:t>
      </w:r>
      <w:r w:rsidR="004978F6" w:rsidRPr="00C85E7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F5CF0" w:rsidRPr="00C85E7D">
        <w:rPr>
          <w:sz w:val="28"/>
          <w:szCs w:val="28"/>
        </w:rPr>
        <w:t xml:space="preserve"> </w:t>
      </w:r>
      <w:r w:rsidR="004978F6" w:rsidRPr="00C85E7D">
        <w:rPr>
          <w:sz w:val="28"/>
          <w:szCs w:val="28"/>
        </w:rPr>
        <w:t xml:space="preserve">исходя из целей социально-экономического развития Петровского </w:t>
      </w:r>
      <w:r w:rsidR="000B3C2A" w:rsidRPr="00C85E7D">
        <w:rPr>
          <w:sz w:val="28"/>
          <w:szCs w:val="28"/>
        </w:rPr>
        <w:t>муниципального</w:t>
      </w:r>
      <w:r w:rsidR="004978F6" w:rsidRPr="00C85E7D">
        <w:rPr>
          <w:sz w:val="28"/>
          <w:szCs w:val="28"/>
        </w:rPr>
        <w:t xml:space="preserve"> округа Ставропольского края и показателей их достижения в соответствии со Стратегией социально-экономического развития Петровского </w:t>
      </w:r>
      <w:r w:rsidR="000B3C2A" w:rsidRPr="00C85E7D">
        <w:rPr>
          <w:sz w:val="28"/>
          <w:szCs w:val="28"/>
        </w:rPr>
        <w:t>муниципального</w:t>
      </w:r>
      <w:r w:rsidR="004978F6" w:rsidRPr="00C85E7D">
        <w:rPr>
          <w:sz w:val="28"/>
          <w:szCs w:val="28"/>
        </w:rPr>
        <w:t xml:space="preserve"> округа Ставропольского края, прогнозом социально-экономического развития Петровского </w:t>
      </w:r>
      <w:r w:rsidR="000B3C2A" w:rsidRPr="00C85E7D">
        <w:rPr>
          <w:sz w:val="28"/>
          <w:szCs w:val="28"/>
        </w:rPr>
        <w:t>муниципального</w:t>
      </w:r>
      <w:r w:rsidR="004978F6" w:rsidRPr="00C85E7D">
        <w:rPr>
          <w:sz w:val="28"/>
          <w:szCs w:val="28"/>
        </w:rPr>
        <w:t xml:space="preserve"> округа Ставропольского края на долгосрочный период, 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</w:t>
      </w:r>
      <w:r w:rsidR="00B67DE1" w:rsidRPr="00C85E7D">
        <w:rPr>
          <w:sz w:val="28"/>
          <w:szCs w:val="28"/>
        </w:rPr>
        <w:t xml:space="preserve">, требований Порядка разработки, реализации и оценки эффективности муниципальных программ Петровского </w:t>
      </w:r>
      <w:r w:rsidR="000B3C2A" w:rsidRPr="00C85E7D">
        <w:rPr>
          <w:sz w:val="28"/>
          <w:szCs w:val="28"/>
        </w:rPr>
        <w:t>муниципального</w:t>
      </w:r>
      <w:r w:rsidR="00B67DE1" w:rsidRPr="00C85E7D">
        <w:rPr>
          <w:sz w:val="28"/>
          <w:szCs w:val="28"/>
        </w:rPr>
        <w:t xml:space="preserve"> округа Ставропольского края, утвержденного постановлением администрации Петровского </w:t>
      </w:r>
      <w:r w:rsidR="000B3C2A" w:rsidRPr="00C85E7D">
        <w:rPr>
          <w:sz w:val="28"/>
          <w:szCs w:val="28"/>
        </w:rPr>
        <w:t>муниципального</w:t>
      </w:r>
      <w:r w:rsidR="00B67DE1" w:rsidRPr="00C85E7D">
        <w:rPr>
          <w:sz w:val="28"/>
          <w:szCs w:val="28"/>
        </w:rPr>
        <w:t xml:space="preserve"> округа Ставропольского края от 11 апреля 2018 года № 528 </w:t>
      </w:r>
      <w:r w:rsidR="000B3C2A" w:rsidRPr="00C85E7D">
        <w:rPr>
          <w:sz w:val="28"/>
          <w:szCs w:val="28"/>
        </w:rPr>
        <w:t>(в редакции от 10 января 2024 № 03</w:t>
      </w:r>
      <w:r>
        <w:rPr>
          <w:sz w:val="28"/>
          <w:szCs w:val="28"/>
        </w:rPr>
        <w:t>, от 07 мая 2024 г. № 778</w:t>
      </w:r>
      <w:r w:rsidR="000B3C2A" w:rsidRPr="00C85E7D">
        <w:rPr>
          <w:sz w:val="28"/>
          <w:szCs w:val="28"/>
        </w:rPr>
        <w:t>),</w:t>
      </w:r>
      <w:r w:rsidR="00B67DE1" w:rsidRPr="00C85E7D">
        <w:rPr>
          <w:sz w:val="28"/>
          <w:szCs w:val="28"/>
        </w:rPr>
        <w:t xml:space="preserve"> Методических указаний по разработке и реализации муниципальных программ Петровского </w:t>
      </w:r>
      <w:r w:rsidR="000B3C2A" w:rsidRPr="00C85E7D">
        <w:rPr>
          <w:sz w:val="28"/>
          <w:szCs w:val="28"/>
        </w:rPr>
        <w:t>муниципального</w:t>
      </w:r>
      <w:r w:rsidR="00B67DE1" w:rsidRPr="00C85E7D">
        <w:rPr>
          <w:sz w:val="28"/>
          <w:szCs w:val="28"/>
        </w:rPr>
        <w:t xml:space="preserve"> округа Ставропольского края, утвержденных распоряжением администрации Петровского </w:t>
      </w:r>
      <w:r w:rsidR="000B3C2A" w:rsidRPr="00C85E7D">
        <w:rPr>
          <w:sz w:val="28"/>
          <w:szCs w:val="28"/>
        </w:rPr>
        <w:t>муниципального</w:t>
      </w:r>
      <w:r w:rsidR="00B67DE1" w:rsidRPr="00C85E7D">
        <w:rPr>
          <w:sz w:val="28"/>
          <w:szCs w:val="28"/>
        </w:rPr>
        <w:t xml:space="preserve"> округа Ставропольского края от 18 апреля 2018 года № 206-р </w:t>
      </w:r>
      <w:r w:rsidR="000B3C2A" w:rsidRPr="00C85E7D">
        <w:rPr>
          <w:sz w:val="28"/>
          <w:szCs w:val="28"/>
        </w:rPr>
        <w:t>(в редакции от 15 января 2024 г. № 05-р</w:t>
      </w:r>
      <w:r w:rsidR="00B67DE1" w:rsidRPr="00C85E7D">
        <w:rPr>
          <w:sz w:val="28"/>
          <w:szCs w:val="28"/>
        </w:rPr>
        <w:t>).</w:t>
      </w:r>
    </w:p>
    <w:p w14:paraId="4A2DFC5B" w14:textId="61491DC7" w:rsidR="00D42255" w:rsidRPr="00C85E7D" w:rsidRDefault="00D42255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Государственные услуги и функции по предоставлению гражданам мер социальной поддержки реализуются в соответствии с </w:t>
      </w:r>
      <w:hyperlink r:id="rId5" w:history="1">
        <w:r w:rsidRPr="00C85E7D">
          <w:rPr>
            <w:sz w:val="28"/>
            <w:szCs w:val="28"/>
          </w:rPr>
          <w:t>Законом</w:t>
        </w:r>
      </w:hyperlink>
      <w:r w:rsidRPr="00C85E7D">
        <w:rPr>
          <w:sz w:val="28"/>
          <w:szCs w:val="28"/>
        </w:rPr>
        <w:t xml:space="preserve"> Ставропольского края </w:t>
      </w:r>
      <w:r w:rsidR="004256F6" w:rsidRPr="00C85E7D">
        <w:rPr>
          <w:sz w:val="28"/>
          <w:szCs w:val="28"/>
        </w:rPr>
        <w:t>от 11</w:t>
      </w:r>
      <w:r w:rsidR="00303E5A" w:rsidRPr="00C85E7D">
        <w:rPr>
          <w:sz w:val="28"/>
          <w:szCs w:val="28"/>
        </w:rPr>
        <w:t xml:space="preserve"> декабря 2</w:t>
      </w:r>
      <w:r w:rsidR="004256F6" w:rsidRPr="00C85E7D">
        <w:rPr>
          <w:sz w:val="28"/>
          <w:szCs w:val="28"/>
        </w:rPr>
        <w:t>009</w:t>
      </w:r>
      <w:r w:rsidR="00303E5A" w:rsidRPr="00C85E7D">
        <w:rPr>
          <w:sz w:val="28"/>
          <w:szCs w:val="28"/>
        </w:rPr>
        <w:t xml:space="preserve"> г.</w:t>
      </w:r>
      <w:r w:rsidR="004256F6" w:rsidRPr="00C85E7D">
        <w:rPr>
          <w:sz w:val="28"/>
          <w:szCs w:val="28"/>
        </w:rPr>
        <w:t xml:space="preserve"> </w:t>
      </w:r>
      <w:r w:rsidR="00AA288A" w:rsidRPr="00C85E7D">
        <w:rPr>
          <w:sz w:val="28"/>
          <w:szCs w:val="28"/>
        </w:rPr>
        <w:t xml:space="preserve">№ 92-кз </w:t>
      </w:r>
      <w:r w:rsidRPr="00C85E7D">
        <w:rPr>
          <w:sz w:val="28"/>
          <w:szCs w:val="28"/>
        </w:rPr>
        <w:t>«</w:t>
      </w:r>
      <w:r w:rsidR="00C9720D" w:rsidRPr="00C85E7D">
        <w:rPr>
          <w:sz w:val="28"/>
          <w:szCs w:val="28"/>
        </w:rPr>
        <w:t>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</w:t>
      </w:r>
      <w:r w:rsidRPr="00C85E7D">
        <w:rPr>
          <w:sz w:val="28"/>
          <w:szCs w:val="28"/>
        </w:rPr>
        <w:t>» органами по труду и социальной защите населения администраций муниципальных и городских округов Ставропольского края, в том числе управлением труда и социальной защиты населения администрации Петровского</w:t>
      </w:r>
      <w:r w:rsidR="00C04494" w:rsidRPr="00C85E7D">
        <w:rPr>
          <w:sz w:val="28"/>
          <w:szCs w:val="28"/>
        </w:rPr>
        <w:t xml:space="preserve"> </w:t>
      </w:r>
      <w:r w:rsidR="000B3C2A" w:rsidRPr="00C85E7D">
        <w:rPr>
          <w:sz w:val="28"/>
          <w:szCs w:val="28"/>
        </w:rPr>
        <w:t>муниципального</w:t>
      </w:r>
      <w:r w:rsidR="00C04494" w:rsidRPr="00C85E7D">
        <w:rPr>
          <w:sz w:val="28"/>
          <w:szCs w:val="28"/>
        </w:rPr>
        <w:t xml:space="preserve"> округа</w:t>
      </w:r>
      <w:r w:rsidRPr="00C85E7D">
        <w:rPr>
          <w:sz w:val="28"/>
          <w:szCs w:val="28"/>
        </w:rPr>
        <w:t xml:space="preserve"> Ставропольского края (далее - УТСЗН).</w:t>
      </w:r>
    </w:p>
    <w:p w14:paraId="61371B8E" w14:textId="77777777" w:rsidR="00D42255" w:rsidRPr="00C85E7D" w:rsidRDefault="00D42255" w:rsidP="00D311B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85E7D">
        <w:rPr>
          <w:rFonts w:cs="Calibri"/>
          <w:sz w:val="28"/>
          <w:szCs w:val="28"/>
        </w:rPr>
        <w:t xml:space="preserve">С 2005 года в </w:t>
      </w:r>
      <w:r w:rsidR="000D7D78" w:rsidRPr="00C85E7D">
        <w:rPr>
          <w:rFonts w:cs="Calibri"/>
          <w:sz w:val="28"/>
          <w:szCs w:val="28"/>
        </w:rPr>
        <w:t>округе</w:t>
      </w:r>
      <w:r w:rsidRPr="00C85E7D">
        <w:rPr>
          <w:rFonts w:cs="Calibri"/>
          <w:sz w:val="28"/>
          <w:szCs w:val="28"/>
        </w:rPr>
        <w:t xml:space="preserve"> меры социальной поддержки, установленные законодательством Российской Федерации и Ставропольского края, предоставляются своевременно и в полном объеме, а с 2009 года и в денежной форме всем льготным категориям граждан, что свидетельствуют об их равенстве в сфере социальной защиты населения.</w:t>
      </w:r>
    </w:p>
    <w:p w14:paraId="1A28F107" w14:textId="4F4FC67F" w:rsidR="00D42255" w:rsidRPr="00C85E7D" w:rsidRDefault="00D42255" w:rsidP="00D311B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85E7D">
        <w:rPr>
          <w:rFonts w:cs="Calibri"/>
          <w:sz w:val="28"/>
          <w:szCs w:val="28"/>
        </w:rPr>
        <w:t>Наиболее вероятными прогнозными вариантами развития сферы социальной защиты населения</w:t>
      </w:r>
      <w:r w:rsidR="00FF7095" w:rsidRPr="00C85E7D">
        <w:rPr>
          <w:rFonts w:cs="Calibri"/>
          <w:sz w:val="28"/>
          <w:szCs w:val="28"/>
        </w:rPr>
        <w:t xml:space="preserve"> Петровского </w:t>
      </w:r>
      <w:r w:rsidR="000B3C2A" w:rsidRPr="00C85E7D">
        <w:rPr>
          <w:rFonts w:cs="Calibri"/>
          <w:sz w:val="28"/>
          <w:szCs w:val="28"/>
        </w:rPr>
        <w:t>муниципального</w:t>
      </w:r>
      <w:r w:rsidR="00FF7095" w:rsidRPr="00C85E7D">
        <w:rPr>
          <w:rFonts w:cs="Calibri"/>
          <w:sz w:val="28"/>
          <w:szCs w:val="28"/>
        </w:rPr>
        <w:t xml:space="preserve"> округа Ставропольского края</w:t>
      </w:r>
      <w:r w:rsidRPr="00C85E7D">
        <w:rPr>
          <w:rFonts w:cs="Calibri"/>
          <w:sz w:val="28"/>
          <w:szCs w:val="28"/>
        </w:rPr>
        <w:t xml:space="preserve"> </w:t>
      </w:r>
      <w:r w:rsidR="00FF7095" w:rsidRPr="00C85E7D">
        <w:rPr>
          <w:rFonts w:cs="Calibri"/>
          <w:sz w:val="28"/>
          <w:szCs w:val="28"/>
        </w:rPr>
        <w:t>(далее – округ)</w:t>
      </w:r>
      <w:r w:rsidRPr="00C85E7D">
        <w:rPr>
          <w:rFonts w:cs="Calibri"/>
          <w:sz w:val="28"/>
          <w:szCs w:val="28"/>
        </w:rPr>
        <w:t xml:space="preserve"> в период 20</w:t>
      </w:r>
      <w:r w:rsidR="007B4CAE" w:rsidRPr="00C85E7D">
        <w:rPr>
          <w:rFonts w:cs="Calibri"/>
          <w:sz w:val="28"/>
          <w:szCs w:val="28"/>
        </w:rPr>
        <w:t>21</w:t>
      </w:r>
      <w:r w:rsidRPr="00C85E7D">
        <w:rPr>
          <w:rFonts w:cs="Calibri"/>
          <w:sz w:val="28"/>
          <w:szCs w:val="28"/>
        </w:rPr>
        <w:t xml:space="preserve"> - 202</w:t>
      </w:r>
      <w:r w:rsidR="007B4CAE" w:rsidRPr="00C85E7D">
        <w:rPr>
          <w:rFonts w:cs="Calibri"/>
          <w:sz w:val="28"/>
          <w:szCs w:val="28"/>
        </w:rPr>
        <w:t>6</w:t>
      </w:r>
      <w:r w:rsidRPr="00C85E7D">
        <w:rPr>
          <w:rFonts w:cs="Calibri"/>
          <w:sz w:val="28"/>
          <w:szCs w:val="28"/>
        </w:rPr>
        <w:t xml:space="preserve"> годов являются:</w:t>
      </w:r>
    </w:p>
    <w:p w14:paraId="2FB3563C" w14:textId="77777777" w:rsidR="00D42255" w:rsidRPr="00C85E7D" w:rsidRDefault="00D42255" w:rsidP="00D311B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85E7D">
        <w:rPr>
          <w:rFonts w:cs="Calibri"/>
          <w:sz w:val="28"/>
          <w:szCs w:val="28"/>
        </w:rPr>
        <w:t>повышение уровня и качества жизни отдельных категорий граждан;</w:t>
      </w:r>
    </w:p>
    <w:p w14:paraId="170B2BD0" w14:textId="77777777" w:rsidR="0051337E" w:rsidRPr="00C85E7D" w:rsidRDefault="00D42255" w:rsidP="00D311B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85E7D">
        <w:rPr>
          <w:rFonts w:cs="Calibri"/>
          <w:sz w:val="28"/>
          <w:szCs w:val="28"/>
        </w:rPr>
        <w:lastRenderedPageBreak/>
        <w:t xml:space="preserve">повышение эффективности и прозрачности государственного управления в сфере социальной поддержки населения в </w:t>
      </w:r>
      <w:r w:rsidR="00C04494" w:rsidRPr="00C85E7D">
        <w:rPr>
          <w:rFonts w:cs="Calibri"/>
          <w:sz w:val="28"/>
          <w:szCs w:val="28"/>
        </w:rPr>
        <w:t>округе</w:t>
      </w:r>
      <w:r w:rsidRPr="00C85E7D">
        <w:rPr>
          <w:rFonts w:cs="Calibri"/>
          <w:sz w:val="28"/>
          <w:szCs w:val="28"/>
        </w:rPr>
        <w:t>.</w:t>
      </w:r>
      <w:r w:rsidR="00B6388A" w:rsidRPr="00C85E7D">
        <w:rPr>
          <w:rFonts w:cs="Calibri"/>
          <w:sz w:val="28"/>
          <w:szCs w:val="28"/>
        </w:rPr>
        <w:t xml:space="preserve"> </w:t>
      </w:r>
    </w:p>
    <w:p w14:paraId="3508975A" w14:textId="23127B26" w:rsidR="00D42255" w:rsidRPr="00C85E7D" w:rsidRDefault="00D42255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В </w:t>
      </w:r>
      <w:r w:rsidR="00C04494" w:rsidRPr="00C85E7D">
        <w:rPr>
          <w:sz w:val="28"/>
          <w:szCs w:val="28"/>
        </w:rPr>
        <w:t>округе</w:t>
      </w:r>
      <w:r w:rsidRPr="00C85E7D">
        <w:rPr>
          <w:sz w:val="28"/>
          <w:szCs w:val="28"/>
        </w:rPr>
        <w:t xml:space="preserve"> обеспечен стабильный уровень социальной поддержки населения в соответствии с законодательством Российской Федерации и законодательством Ставропольского края. </w:t>
      </w:r>
    </w:p>
    <w:p w14:paraId="25A32DA4" w14:textId="77777777" w:rsidR="00D42255" w:rsidRPr="00C85E7D" w:rsidRDefault="006D3987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С</w:t>
      </w:r>
      <w:r w:rsidR="00D42255" w:rsidRPr="00C85E7D">
        <w:rPr>
          <w:sz w:val="28"/>
          <w:szCs w:val="28"/>
        </w:rPr>
        <w:t>фер</w:t>
      </w:r>
      <w:r w:rsidRPr="00C85E7D">
        <w:rPr>
          <w:sz w:val="28"/>
          <w:szCs w:val="28"/>
        </w:rPr>
        <w:t>а</w:t>
      </w:r>
      <w:r w:rsidR="00D42255" w:rsidRPr="00C85E7D">
        <w:rPr>
          <w:sz w:val="28"/>
          <w:szCs w:val="28"/>
        </w:rPr>
        <w:t xml:space="preserve"> социальной защиты населения края и система социальных выплат в </w:t>
      </w:r>
      <w:r w:rsidR="00C04494" w:rsidRPr="00C85E7D">
        <w:rPr>
          <w:sz w:val="28"/>
          <w:szCs w:val="28"/>
        </w:rPr>
        <w:t>округе</w:t>
      </w:r>
      <w:r w:rsidRPr="00C85E7D">
        <w:rPr>
          <w:sz w:val="28"/>
          <w:szCs w:val="28"/>
        </w:rPr>
        <w:t xml:space="preserve"> </w:t>
      </w:r>
      <w:r w:rsidR="00D42255" w:rsidRPr="00C85E7D">
        <w:rPr>
          <w:sz w:val="28"/>
          <w:szCs w:val="28"/>
        </w:rPr>
        <w:t>включает в себя пособия, компенсации, единовременные и ежемесячные денежные выплаты (далее – ЕДВ) гражданам. Все меры социальной поддержки предоставляются в денежной форме, что обеспечивает конституционное право граждан на равенство перед законом.</w:t>
      </w:r>
    </w:p>
    <w:p w14:paraId="001AAD2C" w14:textId="5EAB20EC" w:rsidR="00575A93" w:rsidRPr="00C85E7D" w:rsidRDefault="00152B58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На 202</w:t>
      </w:r>
      <w:r w:rsidR="00183FEB" w:rsidRPr="00C85E7D">
        <w:rPr>
          <w:sz w:val="28"/>
          <w:szCs w:val="28"/>
        </w:rPr>
        <w:t>5</w:t>
      </w:r>
      <w:r w:rsidRPr="00C85E7D">
        <w:rPr>
          <w:sz w:val="28"/>
          <w:szCs w:val="28"/>
        </w:rPr>
        <w:t xml:space="preserve"> год на реализацию указанного выше закона УТСЗН предусмотрено </w:t>
      </w:r>
      <w:r w:rsidR="00183FEB" w:rsidRPr="00C85E7D">
        <w:rPr>
          <w:sz w:val="28"/>
          <w:szCs w:val="28"/>
        </w:rPr>
        <w:t>326,91</w:t>
      </w:r>
      <w:r w:rsidRPr="00C85E7D">
        <w:rPr>
          <w:sz w:val="28"/>
          <w:szCs w:val="28"/>
        </w:rPr>
        <w:t xml:space="preserve"> </w:t>
      </w:r>
      <w:proofErr w:type="spellStart"/>
      <w:r w:rsidRPr="00C85E7D">
        <w:rPr>
          <w:sz w:val="28"/>
          <w:szCs w:val="28"/>
        </w:rPr>
        <w:t>млн.</w:t>
      </w:r>
      <w:r w:rsidR="00575A93" w:rsidRPr="00C85E7D">
        <w:rPr>
          <w:sz w:val="28"/>
          <w:szCs w:val="28"/>
        </w:rPr>
        <w:t>руб</w:t>
      </w:r>
      <w:proofErr w:type="spellEnd"/>
      <w:r w:rsidR="00575A93" w:rsidRPr="00C85E7D">
        <w:rPr>
          <w:sz w:val="28"/>
          <w:szCs w:val="28"/>
        </w:rPr>
        <w:t xml:space="preserve">., </w:t>
      </w:r>
      <w:r w:rsidR="00463787" w:rsidRPr="00C85E7D">
        <w:rPr>
          <w:sz w:val="28"/>
          <w:szCs w:val="28"/>
        </w:rPr>
        <w:t>на</w:t>
      </w:r>
      <w:r w:rsidR="00575A93" w:rsidRPr="00C85E7D">
        <w:rPr>
          <w:sz w:val="28"/>
          <w:szCs w:val="28"/>
        </w:rPr>
        <w:t xml:space="preserve"> </w:t>
      </w:r>
      <w:r w:rsidR="00206B6B" w:rsidRPr="00C85E7D">
        <w:rPr>
          <w:sz w:val="28"/>
          <w:szCs w:val="28"/>
        </w:rPr>
        <w:t>202</w:t>
      </w:r>
      <w:r w:rsidR="00183FEB" w:rsidRPr="00C85E7D">
        <w:rPr>
          <w:sz w:val="28"/>
          <w:szCs w:val="28"/>
        </w:rPr>
        <w:t>4</w:t>
      </w:r>
      <w:r w:rsidR="00206B6B" w:rsidRPr="00C85E7D">
        <w:rPr>
          <w:sz w:val="28"/>
          <w:szCs w:val="28"/>
        </w:rPr>
        <w:t xml:space="preserve"> </w:t>
      </w:r>
      <w:r w:rsidR="00575A93" w:rsidRPr="00C85E7D">
        <w:rPr>
          <w:sz w:val="28"/>
          <w:szCs w:val="28"/>
        </w:rPr>
        <w:t>год</w:t>
      </w:r>
      <w:r w:rsidR="00197D5C" w:rsidRPr="00C85E7D">
        <w:rPr>
          <w:sz w:val="28"/>
          <w:szCs w:val="28"/>
        </w:rPr>
        <w:t xml:space="preserve"> </w:t>
      </w:r>
      <w:r w:rsidR="00463787" w:rsidRPr="00C85E7D">
        <w:rPr>
          <w:sz w:val="28"/>
          <w:szCs w:val="28"/>
        </w:rPr>
        <w:t xml:space="preserve">было </w:t>
      </w:r>
      <w:r w:rsidR="00183FEB" w:rsidRPr="00C85E7D">
        <w:rPr>
          <w:sz w:val="28"/>
          <w:szCs w:val="28"/>
        </w:rPr>
        <w:t>348,54</w:t>
      </w:r>
      <w:r w:rsidR="00575A93" w:rsidRPr="00C85E7D">
        <w:rPr>
          <w:sz w:val="28"/>
          <w:szCs w:val="28"/>
        </w:rPr>
        <w:t xml:space="preserve"> </w:t>
      </w:r>
      <w:proofErr w:type="spellStart"/>
      <w:r w:rsidR="00575A93" w:rsidRPr="00C85E7D">
        <w:rPr>
          <w:sz w:val="28"/>
          <w:szCs w:val="28"/>
        </w:rPr>
        <w:t>млн.руб</w:t>
      </w:r>
      <w:proofErr w:type="spellEnd"/>
      <w:r w:rsidR="00575A93" w:rsidRPr="00C85E7D">
        <w:rPr>
          <w:sz w:val="28"/>
          <w:szCs w:val="28"/>
        </w:rPr>
        <w:t>.</w:t>
      </w:r>
    </w:p>
    <w:p w14:paraId="1A721421" w14:textId="174DCC5D" w:rsidR="0084649F" w:rsidRPr="00C85E7D" w:rsidRDefault="0084649F" w:rsidP="00D311B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85E7D">
        <w:rPr>
          <w:rFonts w:cs="Calibri"/>
          <w:sz w:val="28"/>
          <w:szCs w:val="28"/>
        </w:rPr>
        <w:t xml:space="preserve">Одним из способов решения проблем снижения уровня и качества жизни граждан, их социальной дезадаптации является поддержание реальных доходов населения. Эффективное функционирование сферы социальной защиты населения </w:t>
      </w:r>
      <w:r w:rsidR="00220BB9" w:rsidRPr="00C85E7D">
        <w:rPr>
          <w:rFonts w:cs="Calibri"/>
          <w:sz w:val="28"/>
          <w:szCs w:val="28"/>
        </w:rPr>
        <w:t>округа</w:t>
      </w:r>
      <w:r w:rsidRPr="00C85E7D">
        <w:rPr>
          <w:rFonts w:cs="Calibri"/>
          <w:sz w:val="28"/>
          <w:szCs w:val="28"/>
        </w:rPr>
        <w:t xml:space="preserve"> направлено на предоставление мер социальной поддержки, социальных гарантий и выплат в полном объеме и с учетом конкретной жизненной ситуации гражданина, его социального статуса, состава семьи, дохода.</w:t>
      </w:r>
      <w:r w:rsidR="006D3987" w:rsidRPr="00C85E7D">
        <w:rPr>
          <w:rFonts w:cs="Calibri"/>
          <w:sz w:val="28"/>
          <w:szCs w:val="28"/>
        </w:rPr>
        <w:t xml:space="preserve"> У</w:t>
      </w:r>
      <w:r w:rsidRPr="00C85E7D">
        <w:rPr>
          <w:rFonts w:cs="Calibri"/>
          <w:sz w:val="28"/>
          <w:szCs w:val="28"/>
        </w:rPr>
        <w:t xml:space="preserve">силение принципа адресности социальной поддержки будет нивелировать негативные эффекты неравенства, обусловленные спецификой экономического развития края, в том числе Петровского </w:t>
      </w:r>
      <w:r w:rsidR="000B3C2A" w:rsidRPr="00C85E7D">
        <w:rPr>
          <w:rFonts w:cs="Calibri"/>
          <w:sz w:val="28"/>
          <w:szCs w:val="28"/>
        </w:rPr>
        <w:t>муниципального</w:t>
      </w:r>
      <w:r w:rsidR="00220BB9" w:rsidRPr="00C85E7D">
        <w:rPr>
          <w:rFonts w:cs="Calibri"/>
          <w:sz w:val="28"/>
          <w:szCs w:val="28"/>
        </w:rPr>
        <w:t xml:space="preserve"> округа</w:t>
      </w:r>
      <w:r w:rsidRPr="00C85E7D">
        <w:rPr>
          <w:rFonts w:cs="Calibri"/>
          <w:sz w:val="28"/>
          <w:szCs w:val="28"/>
        </w:rPr>
        <w:t>.</w:t>
      </w:r>
    </w:p>
    <w:p w14:paraId="257AF0BC" w14:textId="08BB149B" w:rsidR="0084649F" w:rsidRPr="00C85E7D" w:rsidRDefault="00084D10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О</w:t>
      </w:r>
      <w:r w:rsidR="0084649F" w:rsidRPr="00C85E7D">
        <w:rPr>
          <w:sz w:val="28"/>
          <w:szCs w:val="28"/>
        </w:rPr>
        <w:t xml:space="preserve">бщее количество краевых льготников (ветеранов труда, тружеников тыла, реабилитированных лиц и лиц, признанных пострадавшими от политических репрессий) </w:t>
      </w:r>
      <w:r w:rsidR="00A94FB8" w:rsidRPr="00C85E7D">
        <w:rPr>
          <w:sz w:val="28"/>
          <w:szCs w:val="28"/>
        </w:rPr>
        <w:t xml:space="preserve">на </w:t>
      </w:r>
      <w:r w:rsidR="00183FEB" w:rsidRPr="00C85E7D">
        <w:rPr>
          <w:sz w:val="28"/>
          <w:szCs w:val="28"/>
        </w:rPr>
        <w:t>01.01.2025</w:t>
      </w:r>
      <w:r w:rsidR="00A74A18" w:rsidRPr="00C85E7D">
        <w:rPr>
          <w:sz w:val="28"/>
          <w:szCs w:val="28"/>
        </w:rPr>
        <w:t xml:space="preserve"> </w:t>
      </w:r>
      <w:r w:rsidR="00A94FB8" w:rsidRPr="00C85E7D">
        <w:rPr>
          <w:sz w:val="28"/>
          <w:szCs w:val="28"/>
        </w:rPr>
        <w:t>составило</w:t>
      </w:r>
      <w:r w:rsidR="0084649F" w:rsidRPr="00C85E7D">
        <w:rPr>
          <w:sz w:val="28"/>
          <w:szCs w:val="28"/>
        </w:rPr>
        <w:t xml:space="preserve"> </w:t>
      </w:r>
      <w:r w:rsidR="00A74A18" w:rsidRPr="00C85E7D">
        <w:rPr>
          <w:sz w:val="28"/>
          <w:szCs w:val="28"/>
        </w:rPr>
        <w:t>4</w:t>
      </w:r>
      <w:r w:rsidR="00183FEB" w:rsidRPr="00C85E7D">
        <w:rPr>
          <w:sz w:val="28"/>
          <w:szCs w:val="28"/>
        </w:rPr>
        <w:t>608</w:t>
      </w:r>
      <w:r w:rsidR="00D50E83" w:rsidRPr="00C85E7D">
        <w:rPr>
          <w:sz w:val="28"/>
          <w:szCs w:val="28"/>
        </w:rPr>
        <w:t xml:space="preserve"> </w:t>
      </w:r>
      <w:r w:rsidR="00A94FB8" w:rsidRPr="00C85E7D">
        <w:rPr>
          <w:sz w:val="28"/>
          <w:szCs w:val="28"/>
        </w:rPr>
        <w:t>чел.</w:t>
      </w:r>
      <w:r w:rsidR="0084649F" w:rsidRPr="00C85E7D">
        <w:rPr>
          <w:sz w:val="28"/>
          <w:szCs w:val="28"/>
        </w:rPr>
        <w:t xml:space="preserve"> В связи с в</w:t>
      </w:r>
      <w:r w:rsidR="006A0444" w:rsidRPr="00C85E7D">
        <w:rPr>
          <w:sz w:val="28"/>
          <w:szCs w:val="28"/>
        </w:rPr>
        <w:t xml:space="preserve">несением изменений в порядок присвоения званий «Ветеран труда» и «Ветеран труда </w:t>
      </w:r>
      <w:r w:rsidR="0084649F" w:rsidRPr="00C85E7D">
        <w:rPr>
          <w:sz w:val="28"/>
          <w:szCs w:val="28"/>
        </w:rPr>
        <w:t>Ставропольского края» не предполагается увеличения численности ветеранов труда</w:t>
      </w:r>
      <w:r w:rsidR="006A0444" w:rsidRPr="00C85E7D">
        <w:rPr>
          <w:sz w:val="28"/>
          <w:szCs w:val="28"/>
        </w:rPr>
        <w:t xml:space="preserve"> и ветеранов труда</w:t>
      </w:r>
      <w:r w:rsidR="0084649F" w:rsidRPr="00C85E7D">
        <w:rPr>
          <w:sz w:val="28"/>
          <w:szCs w:val="28"/>
        </w:rPr>
        <w:t xml:space="preserve"> Ставропольского края, следовательно, и общего количества получателей мер социальной поддержки.</w:t>
      </w:r>
    </w:p>
    <w:p w14:paraId="78722DB9" w14:textId="60B278FF" w:rsidR="006A0444" w:rsidRPr="00C85E7D" w:rsidRDefault="0084649F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Объем расходов краевого бюджета на предоставление мер социальной поддержки </w:t>
      </w:r>
      <w:r w:rsidR="00255FAE" w:rsidRPr="00C85E7D">
        <w:rPr>
          <w:sz w:val="28"/>
          <w:szCs w:val="28"/>
        </w:rPr>
        <w:t>за 202</w:t>
      </w:r>
      <w:r w:rsidR="00183FEB" w:rsidRPr="00C85E7D">
        <w:rPr>
          <w:sz w:val="28"/>
          <w:szCs w:val="28"/>
        </w:rPr>
        <w:t>4</w:t>
      </w:r>
      <w:r w:rsidR="00255FAE" w:rsidRPr="00C85E7D">
        <w:rPr>
          <w:sz w:val="28"/>
          <w:szCs w:val="28"/>
        </w:rPr>
        <w:t xml:space="preserve"> год </w:t>
      </w:r>
      <w:r w:rsidRPr="00C85E7D">
        <w:rPr>
          <w:sz w:val="28"/>
          <w:szCs w:val="28"/>
        </w:rPr>
        <w:t xml:space="preserve">ветеранам труда, труженикам тыла, реабилитированным лицам и лицам, признанным пострадавшими </w:t>
      </w:r>
      <w:r w:rsidR="002F4030" w:rsidRPr="00C85E7D">
        <w:rPr>
          <w:sz w:val="28"/>
          <w:szCs w:val="28"/>
        </w:rPr>
        <w:t>от политических репрессий,</w:t>
      </w:r>
      <w:r w:rsidRPr="00C85E7D">
        <w:rPr>
          <w:sz w:val="28"/>
          <w:szCs w:val="28"/>
        </w:rPr>
        <w:t xml:space="preserve"> составил </w:t>
      </w:r>
      <w:r w:rsidR="00A74A18" w:rsidRPr="00C85E7D">
        <w:rPr>
          <w:sz w:val="28"/>
          <w:szCs w:val="28"/>
        </w:rPr>
        <w:t>11</w:t>
      </w:r>
      <w:r w:rsidR="00183FEB" w:rsidRPr="00C85E7D">
        <w:rPr>
          <w:sz w:val="28"/>
          <w:szCs w:val="28"/>
        </w:rPr>
        <w:t>3 519,90</w:t>
      </w:r>
      <w:r w:rsidR="00FC4DBE" w:rsidRPr="00C85E7D">
        <w:rPr>
          <w:sz w:val="28"/>
          <w:szCs w:val="28"/>
        </w:rPr>
        <w:t xml:space="preserve"> </w:t>
      </w:r>
      <w:proofErr w:type="spellStart"/>
      <w:r w:rsidR="00FC4DBE" w:rsidRPr="00C85E7D">
        <w:rPr>
          <w:sz w:val="28"/>
          <w:szCs w:val="28"/>
        </w:rPr>
        <w:t>тыс.руб</w:t>
      </w:r>
      <w:proofErr w:type="spellEnd"/>
      <w:r w:rsidR="00FC4DBE" w:rsidRPr="00C85E7D">
        <w:rPr>
          <w:sz w:val="28"/>
          <w:szCs w:val="28"/>
        </w:rPr>
        <w:t>.</w:t>
      </w:r>
      <w:r w:rsidRPr="00C85E7D">
        <w:rPr>
          <w:sz w:val="28"/>
          <w:szCs w:val="28"/>
        </w:rPr>
        <w:t xml:space="preserve"> Размер ЕДВ ветеранам труда, реабилитированным лицам, труженикам тыла и лицам, признанным пострадавшими от политических репрессий, </w:t>
      </w:r>
      <w:r w:rsidR="00084D10" w:rsidRPr="00C85E7D">
        <w:rPr>
          <w:sz w:val="28"/>
          <w:szCs w:val="28"/>
        </w:rPr>
        <w:t xml:space="preserve">был </w:t>
      </w:r>
      <w:r w:rsidRPr="00C85E7D">
        <w:rPr>
          <w:sz w:val="28"/>
          <w:szCs w:val="28"/>
        </w:rPr>
        <w:t xml:space="preserve">проиндексирован </w:t>
      </w:r>
      <w:r w:rsidR="00084D10" w:rsidRPr="00C85E7D">
        <w:rPr>
          <w:sz w:val="28"/>
          <w:szCs w:val="28"/>
        </w:rPr>
        <w:t xml:space="preserve">с </w:t>
      </w:r>
      <w:r w:rsidR="00183FEB" w:rsidRPr="00C85E7D">
        <w:rPr>
          <w:sz w:val="28"/>
          <w:szCs w:val="28"/>
        </w:rPr>
        <w:t>01.01.2025</w:t>
      </w:r>
      <w:r w:rsidR="00084D10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и составля</w:t>
      </w:r>
      <w:r w:rsidR="000D7D78" w:rsidRPr="00C85E7D">
        <w:rPr>
          <w:sz w:val="28"/>
          <w:szCs w:val="28"/>
        </w:rPr>
        <w:t>ет</w:t>
      </w:r>
      <w:r w:rsidRPr="00C85E7D">
        <w:rPr>
          <w:sz w:val="28"/>
          <w:szCs w:val="28"/>
        </w:rPr>
        <w:t xml:space="preserve"> </w:t>
      </w:r>
      <w:r w:rsidR="00183FEB" w:rsidRPr="00C85E7D">
        <w:rPr>
          <w:sz w:val="28"/>
          <w:szCs w:val="28"/>
        </w:rPr>
        <w:t>2 051,55</w:t>
      </w:r>
      <w:r w:rsidRPr="00C85E7D">
        <w:rPr>
          <w:sz w:val="28"/>
          <w:szCs w:val="28"/>
        </w:rPr>
        <w:t xml:space="preserve"> руб</w:t>
      </w:r>
      <w:r w:rsidR="00220BB9" w:rsidRPr="00C85E7D">
        <w:rPr>
          <w:sz w:val="28"/>
          <w:szCs w:val="28"/>
        </w:rPr>
        <w:t xml:space="preserve">. </w:t>
      </w:r>
      <w:r w:rsidRPr="00C85E7D">
        <w:rPr>
          <w:sz w:val="28"/>
          <w:szCs w:val="28"/>
        </w:rPr>
        <w:t>и 1</w:t>
      </w:r>
      <w:r w:rsidR="00183FEB" w:rsidRPr="00C85E7D">
        <w:rPr>
          <w:sz w:val="28"/>
          <w:szCs w:val="28"/>
        </w:rPr>
        <w:t> 538,66</w:t>
      </w:r>
      <w:r w:rsidRPr="00C85E7D">
        <w:rPr>
          <w:sz w:val="28"/>
          <w:szCs w:val="28"/>
        </w:rPr>
        <w:t xml:space="preserve"> руб</w:t>
      </w:r>
      <w:r w:rsidR="00220BB9" w:rsidRPr="00C85E7D">
        <w:rPr>
          <w:sz w:val="28"/>
          <w:szCs w:val="28"/>
        </w:rPr>
        <w:t>.</w:t>
      </w:r>
      <w:r w:rsidRPr="00C85E7D">
        <w:rPr>
          <w:sz w:val="28"/>
          <w:szCs w:val="28"/>
        </w:rPr>
        <w:t xml:space="preserve"> соответственно.</w:t>
      </w:r>
      <w:r w:rsidR="00FE1D71" w:rsidRPr="00C85E7D">
        <w:rPr>
          <w:sz w:val="28"/>
          <w:szCs w:val="28"/>
        </w:rPr>
        <w:t xml:space="preserve"> В 202</w:t>
      </w:r>
      <w:r w:rsidR="00183FEB" w:rsidRPr="00C85E7D">
        <w:rPr>
          <w:sz w:val="28"/>
          <w:szCs w:val="28"/>
        </w:rPr>
        <w:t>4</w:t>
      </w:r>
      <w:r w:rsidR="00FE1D71" w:rsidRPr="00C85E7D">
        <w:rPr>
          <w:sz w:val="28"/>
          <w:szCs w:val="28"/>
        </w:rPr>
        <w:t xml:space="preserve"> году размер составлял </w:t>
      </w:r>
      <w:r w:rsidR="00183FEB" w:rsidRPr="00C85E7D">
        <w:rPr>
          <w:sz w:val="28"/>
          <w:szCs w:val="28"/>
        </w:rPr>
        <w:t>1 972,64</w:t>
      </w:r>
      <w:r w:rsidR="00FE1D71" w:rsidRPr="00C85E7D">
        <w:rPr>
          <w:sz w:val="28"/>
          <w:szCs w:val="28"/>
        </w:rPr>
        <w:t xml:space="preserve"> руб. и 1</w:t>
      </w:r>
      <w:r w:rsidR="00183FEB" w:rsidRPr="00C85E7D">
        <w:rPr>
          <w:sz w:val="28"/>
          <w:szCs w:val="28"/>
        </w:rPr>
        <w:t> 479,48</w:t>
      </w:r>
      <w:r w:rsidR="00FE1D71" w:rsidRPr="00C85E7D">
        <w:rPr>
          <w:sz w:val="28"/>
          <w:szCs w:val="28"/>
        </w:rPr>
        <w:t xml:space="preserve"> руб. соответственно.</w:t>
      </w:r>
    </w:p>
    <w:p w14:paraId="4F5104EC" w14:textId="23C5BE99" w:rsidR="0084649F" w:rsidRPr="00C85E7D" w:rsidRDefault="00A74A18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</w:t>
      </w:r>
      <w:r w:rsidR="00183FEB" w:rsidRPr="00C85E7D">
        <w:rPr>
          <w:sz w:val="28"/>
          <w:szCs w:val="28"/>
        </w:rPr>
        <w:t>4</w:t>
      </w:r>
      <w:r w:rsidRPr="00C85E7D">
        <w:rPr>
          <w:sz w:val="28"/>
          <w:szCs w:val="28"/>
        </w:rPr>
        <w:t xml:space="preserve"> году </w:t>
      </w:r>
      <w:r w:rsidR="0000083E" w:rsidRPr="00C85E7D">
        <w:rPr>
          <w:sz w:val="28"/>
          <w:szCs w:val="28"/>
        </w:rPr>
        <w:t>продолж</w:t>
      </w:r>
      <w:r w:rsidR="0002372D" w:rsidRPr="00C85E7D">
        <w:rPr>
          <w:sz w:val="28"/>
          <w:szCs w:val="28"/>
        </w:rPr>
        <w:t>илось</w:t>
      </w:r>
      <w:r w:rsidR="0000083E" w:rsidRPr="00C85E7D">
        <w:rPr>
          <w:sz w:val="28"/>
          <w:szCs w:val="28"/>
        </w:rPr>
        <w:t xml:space="preserve"> </w:t>
      </w:r>
      <w:r w:rsidR="0084649F" w:rsidRPr="00C85E7D">
        <w:rPr>
          <w:sz w:val="28"/>
          <w:szCs w:val="28"/>
        </w:rPr>
        <w:t>осуществл</w:t>
      </w:r>
      <w:r w:rsidR="0000083E" w:rsidRPr="00C85E7D">
        <w:rPr>
          <w:sz w:val="28"/>
          <w:szCs w:val="28"/>
        </w:rPr>
        <w:t>ение</w:t>
      </w:r>
      <w:r w:rsidR="0084649F" w:rsidRPr="00C85E7D">
        <w:rPr>
          <w:sz w:val="28"/>
          <w:szCs w:val="28"/>
        </w:rPr>
        <w:t xml:space="preserve"> выплат</w:t>
      </w:r>
      <w:r w:rsidR="0000083E" w:rsidRPr="00C85E7D">
        <w:rPr>
          <w:sz w:val="28"/>
          <w:szCs w:val="28"/>
        </w:rPr>
        <w:t>ы</w:t>
      </w:r>
      <w:r w:rsidR="0084649F" w:rsidRPr="00C85E7D">
        <w:rPr>
          <w:sz w:val="28"/>
          <w:szCs w:val="28"/>
        </w:rPr>
        <w:t xml:space="preserve"> ЕДВ семьям ветеранов боевых действий из числа военнослужащих и лиц, указанных в </w:t>
      </w:r>
      <w:hyperlink r:id="rId6" w:history="1">
        <w:r w:rsidR="0084649F" w:rsidRPr="00C85E7D">
          <w:rPr>
            <w:sz w:val="28"/>
            <w:szCs w:val="28"/>
          </w:rPr>
          <w:t>подпунктах 1</w:t>
        </w:r>
      </w:hyperlink>
      <w:r w:rsidR="0084649F" w:rsidRPr="00C85E7D">
        <w:rPr>
          <w:sz w:val="28"/>
          <w:szCs w:val="28"/>
        </w:rPr>
        <w:t xml:space="preserve"> - </w:t>
      </w:r>
      <w:hyperlink r:id="rId7" w:history="1">
        <w:r w:rsidR="0084649F" w:rsidRPr="00C85E7D">
          <w:rPr>
            <w:sz w:val="28"/>
            <w:szCs w:val="28"/>
          </w:rPr>
          <w:t>4 пункта 1 статьи 3</w:t>
        </w:r>
      </w:hyperlink>
      <w:r w:rsidR="0084649F" w:rsidRPr="00C85E7D">
        <w:rPr>
          <w:sz w:val="28"/>
          <w:szCs w:val="28"/>
        </w:rPr>
        <w:t xml:space="preserve"> Федерального закона «О ветеранах», погибших при исполнении обязанностей военной службы, их число составило </w:t>
      </w:r>
      <w:r w:rsidR="00183FEB" w:rsidRPr="00C85E7D">
        <w:rPr>
          <w:sz w:val="28"/>
          <w:szCs w:val="28"/>
        </w:rPr>
        <w:t>86</w:t>
      </w:r>
      <w:r w:rsidR="0084649F" w:rsidRPr="00C85E7D">
        <w:rPr>
          <w:sz w:val="28"/>
          <w:szCs w:val="28"/>
        </w:rPr>
        <w:t xml:space="preserve"> человек  и ежемесячная доплата к пенсиям </w:t>
      </w:r>
      <w:r w:rsidR="00183FEB" w:rsidRPr="00C85E7D">
        <w:rPr>
          <w:sz w:val="28"/>
          <w:szCs w:val="28"/>
        </w:rPr>
        <w:t>3</w:t>
      </w:r>
      <w:r w:rsidR="0084649F" w:rsidRPr="00C85E7D">
        <w:rPr>
          <w:sz w:val="28"/>
          <w:szCs w:val="28"/>
        </w:rPr>
        <w:t xml:space="preserve"> военнослужащим, ставших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8" w:history="1">
        <w:r w:rsidR="0084649F" w:rsidRPr="00C85E7D">
          <w:rPr>
            <w:sz w:val="28"/>
            <w:szCs w:val="28"/>
          </w:rPr>
          <w:t>законе</w:t>
        </w:r>
      </w:hyperlink>
      <w:r w:rsidR="0084649F" w:rsidRPr="00C85E7D">
        <w:rPr>
          <w:sz w:val="28"/>
          <w:szCs w:val="28"/>
        </w:rPr>
        <w:t xml:space="preserve"> «О ветеранах», при прохождении ими военной службы по призыву в качестве солдат, матросов, сержантов и старшин, в размере </w:t>
      </w:r>
      <w:r w:rsidR="00183FEB" w:rsidRPr="00C85E7D">
        <w:rPr>
          <w:sz w:val="28"/>
          <w:szCs w:val="28"/>
        </w:rPr>
        <w:t>1 021,07</w:t>
      </w:r>
      <w:r w:rsidR="0084649F" w:rsidRPr="00C85E7D">
        <w:rPr>
          <w:sz w:val="28"/>
          <w:szCs w:val="28"/>
        </w:rPr>
        <w:t xml:space="preserve"> руб</w:t>
      </w:r>
      <w:r w:rsidR="00000F25" w:rsidRPr="00C85E7D">
        <w:rPr>
          <w:sz w:val="28"/>
          <w:szCs w:val="28"/>
        </w:rPr>
        <w:t>.</w:t>
      </w:r>
      <w:r w:rsidRPr="00C85E7D">
        <w:rPr>
          <w:sz w:val="28"/>
          <w:szCs w:val="28"/>
        </w:rPr>
        <w:t xml:space="preserve">, сумма выплат составила </w:t>
      </w:r>
      <w:r w:rsidR="00183FEB" w:rsidRPr="00C85E7D">
        <w:rPr>
          <w:sz w:val="28"/>
          <w:szCs w:val="28"/>
        </w:rPr>
        <w:t>787,65</w:t>
      </w:r>
      <w:r w:rsidRPr="00C85E7D">
        <w:rPr>
          <w:sz w:val="28"/>
          <w:szCs w:val="28"/>
        </w:rPr>
        <w:t xml:space="preserve"> </w:t>
      </w:r>
      <w:proofErr w:type="spellStart"/>
      <w:r w:rsidRPr="00C85E7D">
        <w:rPr>
          <w:sz w:val="28"/>
          <w:szCs w:val="28"/>
        </w:rPr>
        <w:t>т</w:t>
      </w:r>
      <w:r w:rsidR="000A3670" w:rsidRPr="00C85E7D">
        <w:rPr>
          <w:sz w:val="28"/>
          <w:szCs w:val="28"/>
        </w:rPr>
        <w:t>ыс</w:t>
      </w:r>
      <w:r w:rsidRPr="00C85E7D">
        <w:rPr>
          <w:sz w:val="28"/>
          <w:szCs w:val="28"/>
        </w:rPr>
        <w:t>.р</w:t>
      </w:r>
      <w:r w:rsidR="000A3670" w:rsidRPr="00C85E7D">
        <w:rPr>
          <w:sz w:val="28"/>
          <w:szCs w:val="28"/>
        </w:rPr>
        <w:t>уб</w:t>
      </w:r>
      <w:proofErr w:type="spellEnd"/>
      <w:r w:rsidRPr="00C85E7D">
        <w:rPr>
          <w:sz w:val="28"/>
          <w:szCs w:val="28"/>
        </w:rPr>
        <w:t>.</w:t>
      </w:r>
      <w:r w:rsidR="00FE1D71" w:rsidRPr="00C85E7D">
        <w:rPr>
          <w:sz w:val="28"/>
          <w:szCs w:val="28"/>
        </w:rPr>
        <w:t xml:space="preserve"> в 2024 году размер выплаты составляет 1</w:t>
      </w:r>
      <w:r w:rsidR="00183FEB" w:rsidRPr="00C85E7D">
        <w:rPr>
          <w:sz w:val="28"/>
          <w:szCs w:val="28"/>
        </w:rPr>
        <w:t> 061,91</w:t>
      </w:r>
      <w:r w:rsidR="00FE1D71" w:rsidRPr="00C85E7D">
        <w:rPr>
          <w:sz w:val="28"/>
          <w:szCs w:val="28"/>
        </w:rPr>
        <w:t xml:space="preserve"> руб.</w:t>
      </w:r>
    </w:p>
    <w:p w14:paraId="36EAF1DE" w14:textId="77777777" w:rsidR="006D3987" w:rsidRPr="00C85E7D" w:rsidRDefault="0084649F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Вышеуказанные меры социальной поддержки предоставляются независимо </w:t>
      </w:r>
      <w:r w:rsidRPr="00C85E7D">
        <w:rPr>
          <w:sz w:val="28"/>
          <w:szCs w:val="28"/>
        </w:rPr>
        <w:lastRenderedPageBreak/>
        <w:t xml:space="preserve">от материального положения </w:t>
      </w:r>
      <w:r w:rsidR="006A0444" w:rsidRPr="00C85E7D">
        <w:rPr>
          <w:sz w:val="28"/>
          <w:szCs w:val="28"/>
        </w:rPr>
        <w:t xml:space="preserve">их </w:t>
      </w:r>
      <w:r w:rsidRPr="00C85E7D">
        <w:rPr>
          <w:sz w:val="28"/>
          <w:szCs w:val="28"/>
        </w:rPr>
        <w:t>получателей</w:t>
      </w:r>
      <w:r w:rsidR="006A0444" w:rsidRPr="00C85E7D">
        <w:rPr>
          <w:sz w:val="28"/>
          <w:szCs w:val="28"/>
        </w:rPr>
        <w:t xml:space="preserve">. </w:t>
      </w:r>
    </w:p>
    <w:p w14:paraId="6E4DA531" w14:textId="77777777" w:rsidR="0084649F" w:rsidRPr="00C85E7D" w:rsidRDefault="0084649F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Поддержание реальных доходов населения </w:t>
      </w:r>
      <w:r w:rsidR="00220BB9" w:rsidRPr="00C85E7D">
        <w:rPr>
          <w:sz w:val="28"/>
          <w:szCs w:val="28"/>
        </w:rPr>
        <w:t>округа</w:t>
      </w:r>
      <w:r w:rsidRPr="00C85E7D">
        <w:rPr>
          <w:sz w:val="28"/>
          <w:szCs w:val="28"/>
        </w:rPr>
        <w:t xml:space="preserve"> за счет оказания адресной социальной помощи с учетом конкретной трудной жизненной ситуации гражданина, состава семьи, получаемого дохода является одним из способов решения проблемы снижения уровня и качества жизни граждан, их социальной дезадаптации.</w:t>
      </w:r>
    </w:p>
    <w:p w14:paraId="33C736F2" w14:textId="20BEF72D" w:rsidR="0084649F" w:rsidRPr="00C85E7D" w:rsidRDefault="0084649F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В </w:t>
      </w:r>
      <w:r w:rsidR="000D3FEF" w:rsidRPr="00C85E7D">
        <w:rPr>
          <w:sz w:val="28"/>
          <w:szCs w:val="28"/>
        </w:rPr>
        <w:t>округе</w:t>
      </w:r>
      <w:r w:rsidRPr="00C85E7D">
        <w:rPr>
          <w:sz w:val="28"/>
          <w:szCs w:val="28"/>
        </w:rPr>
        <w:t xml:space="preserve"> система социальных выплат гражданам, имеющим детей, источником финансирования которой является краевой бюджет, представлена в виде</w:t>
      </w:r>
      <w:r w:rsidR="00B110C2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 xml:space="preserve">ежемесячной денежной компенсации многодетным семьям на каждого ребенка в возрасте до 18 лет, ежемесячной денежной выплаты, назначаемой в случае рождения третьего ребенка </w:t>
      </w:r>
      <w:r w:rsidR="002F4030" w:rsidRPr="00C85E7D">
        <w:rPr>
          <w:sz w:val="28"/>
          <w:szCs w:val="28"/>
        </w:rPr>
        <w:t>и</w:t>
      </w:r>
      <w:r w:rsidRPr="00C85E7D">
        <w:rPr>
          <w:sz w:val="28"/>
          <w:szCs w:val="28"/>
        </w:rPr>
        <w:t xml:space="preserve"> последующих детей до достижения ребенком возраста трех лет</w:t>
      </w:r>
      <w:r w:rsidR="001E2BAD" w:rsidRPr="00C85E7D">
        <w:rPr>
          <w:sz w:val="28"/>
          <w:szCs w:val="28"/>
        </w:rPr>
        <w:t>.</w:t>
      </w:r>
    </w:p>
    <w:p w14:paraId="17FB3A57" w14:textId="2CE53BF8" w:rsidR="0084649F" w:rsidRPr="00C85E7D" w:rsidRDefault="0084649F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В </w:t>
      </w:r>
      <w:r w:rsidR="00220BB9" w:rsidRPr="00C85E7D">
        <w:rPr>
          <w:sz w:val="28"/>
          <w:szCs w:val="28"/>
        </w:rPr>
        <w:t>округе</w:t>
      </w:r>
      <w:r w:rsidRPr="00C85E7D">
        <w:rPr>
          <w:sz w:val="28"/>
          <w:szCs w:val="28"/>
        </w:rPr>
        <w:t xml:space="preserve"> малоимущие семьи и малоимущие одиноко проживающие граждане имеют возможность обратиться в УТСЗН по вопросу оказания государственной социальной помощи.</w:t>
      </w:r>
      <w:r w:rsidR="00BC0981" w:rsidRPr="00C85E7D">
        <w:rPr>
          <w:sz w:val="28"/>
          <w:szCs w:val="28"/>
        </w:rPr>
        <w:t xml:space="preserve"> На </w:t>
      </w:r>
      <w:r w:rsidR="00183FEB" w:rsidRPr="00C85E7D">
        <w:rPr>
          <w:sz w:val="28"/>
          <w:szCs w:val="28"/>
        </w:rPr>
        <w:t>01.01.2025</w:t>
      </w:r>
      <w:r w:rsidR="00C330D9" w:rsidRPr="00C85E7D">
        <w:rPr>
          <w:sz w:val="28"/>
          <w:szCs w:val="28"/>
        </w:rPr>
        <w:t xml:space="preserve"> </w:t>
      </w:r>
      <w:r w:rsidR="00BC0981" w:rsidRPr="00C85E7D">
        <w:rPr>
          <w:sz w:val="28"/>
          <w:szCs w:val="28"/>
        </w:rPr>
        <w:t xml:space="preserve">оказана государственная социальная помощь </w:t>
      </w:r>
      <w:r w:rsidR="00C330D9" w:rsidRPr="00C85E7D">
        <w:rPr>
          <w:sz w:val="28"/>
          <w:szCs w:val="28"/>
        </w:rPr>
        <w:t>1</w:t>
      </w:r>
      <w:r w:rsidR="00B110C2" w:rsidRPr="00C85E7D">
        <w:rPr>
          <w:sz w:val="28"/>
          <w:szCs w:val="28"/>
        </w:rPr>
        <w:t>87</w:t>
      </w:r>
      <w:r w:rsidR="00BC0981" w:rsidRPr="00C85E7D">
        <w:rPr>
          <w:sz w:val="28"/>
          <w:szCs w:val="28"/>
        </w:rPr>
        <w:t xml:space="preserve"> малоимущ</w:t>
      </w:r>
      <w:r w:rsidR="002D4D08" w:rsidRPr="00C85E7D">
        <w:rPr>
          <w:sz w:val="28"/>
          <w:szCs w:val="28"/>
        </w:rPr>
        <w:t>и</w:t>
      </w:r>
      <w:r w:rsidR="00FE1D71" w:rsidRPr="00C85E7D">
        <w:rPr>
          <w:sz w:val="28"/>
          <w:szCs w:val="28"/>
        </w:rPr>
        <w:t>м</w:t>
      </w:r>
      <w:r w:rsidR="00B52D1B" w:rsidRPr="00C85E7D">
        <w:rPr>
          <w:sz w:val="28"/>
          <w:szCs w:val="28"/>
        </w:rPr>
        <w:t xml:space="preserve"> </w:t>
      </w:r>
      <w:r w:rsidR="00BC0981" w:rsidRPr="00C85E7D">
        <w:rPr>
          <w:sz w:val="28"/>
          <w:szCs w:val="28"/>
        </w:rPr>
        <w:t>граждан</w:t>
      </w:r>
      <w:r w:rsidR="007B256F" w:rsidRPr="00C85E7D">
        <w:rPr>
          <w:sz w:val="28"/>
          <w:szCs w:val="28"/>
        </w:rPr>
        <w:t xml:space="preserve">ам </w:t>
      </w:r>
      <w:r w:rsidR="00BC0981" w:rsidRPr="00C85E7D">
        <w:rPr>
          <w:sz w:val="28"/>
          <w:szCs w:val="28"/>
        </w:rPr>
        <w:t>(семь</w:t>
      </w:r>
      <w:r w:rsidR="00C330D9" w:rsidRPr="00C85E7D">
        <w:rPr>
          <w:sz w:val="28"/>
          <w:szCs w:val="28"/>
        </w:rPr>
        <w:t>ям</w:t>
      </w:r>
      <w:r w:rsidR="007B256F" w:rsidRPr="00C85E7D">
        <w:rPr>
          <w:sz w:val="28"/>
          <w:szCs w:val="28"/>
        </w:rPr>
        <w:t>)</w:t>
      </w:r>
      <w:r w:rsidR="00B52D1B" w:rsidRPr="00C85E7D">
        <w:rPr>
          <w:sz w:val="28"/>
          <w:szCs w:val="28"/>
        </w:rPr>
        <w:t xml:space="preserve"> на сумму</w:t>
      </w:r>
      <w:r w:rsidR="007B256F" w:rsidRPr="00C85E7D">
        <w:rPr>
          <w:sz w:val="28"/>
          <w:szCs w:val="28"/>
        </w:rPr>
        <w:t xml:space="preserve"> </w:t>
      </w:r>
      <w:r w:rsidR="00B110C2" w:rsidRPr="00C85E7D">
        <w:rPr>
          <w:sz w:val="28"/>
          <w:szCs w:val="28"/>
        </w:rPr>
        <w:t>1 099.21</w:t>
      </w:r>
      <w:r w:rsidR="00B52D1B" w:rsidRPr="00C85E7D">
        <w:rPr>
          <w:sz w:val="28"/>
          <w:szCs w:val="28"/>
        </w:rPr>
        <w:t xml:space="preserve"> </w:t>
      </w:r>
      <w:proofErr w:type="spellStart"/>
      <w:r w:rsidR="00B52D1B" w:rsidRPr="00C85E7D">
        <w:rPr>
          <w:sz w:val="28"/>
          <w:szCs w:val="28"/>
        </w:rPr>
        <w:t>тыс.руб</w:t>
      </w:r>
      <w:proofErr w:type="spellEnd"/>
      <w:r w:rsidR="00B52D1B" w:rsidRPr="00C85E7D">
        <w:rPr>
          <w:sz w:val="28"/>
          <w:szCs w:val="28"/>
        </w:rPr>
        <w:t>.</w:t>
      </w:r>
      <w:r w:rsidR="00BC0981" w:rsidRPr="00C85E7D">
        <w:rPr>
          <w:sz w:val="28"/>
          <w:szCs w:val="28"/>
        </w:rPr>
        <w:t xml:space="preserve"> </w:t>
      </w:r>
    </w:p>
    <w:p w14:paraId="1BF9DE12" w14:textId="78593E06" w:rsidR="00BC0981" w:rsidRPr="00C85E7D" w:rsidRDefault="00B52D1B" w:rsidP="00D311B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85E7D">
        <w:rPr>
          <w:rFonts w:cs="Calibri"/>
          <w:sz w:val="28"/>
          <w:szCs w:val="28"/>
        </w:rPr>
        <w:t xml:space="preserve">Наряду с этим осуществляется оказание государственной социальной помощи на основании социального контракта малоимущим семьям и малоимущим одиноко проживающим гражданам. Так, </w:t>
      </w:r>
      <w:r w:rsidR="00546C18" w:rsidRPr="00C85E7D">
        <w:rPr>
          <w:rFonts w:cs="Calibri"/>
          <w:sz w:val="28"/>
          <w:szCs w:val="28"/>
        </w:rPr>
        <w:t>в 202</w:t>
      </w:r>
      <w:r w:rsidR="00B110C2" w:rsidRPr="00C85E7D">
        <w:rPr>
          <w:rFonts w:cs="Calibri"/>
          <w:sz w:val="28"/>
          <w:szCs w:val="28"/>
        </w:rPr>
        <w:t>4</w:t>
      </w:r>
      <w:r w:rsidR="00546C18" w:rsidRPr="00C85E7D">
        <w:rPr>
          <w:rFonts w:cs="Calibri"/>
          <w:sz w:val="28"/>
          <w:szCs w:val="28"/>
        </w:rPr>
        <w:t xml:space="preserve"> году</w:t>
      </w:r>
      <w:r w:rsidRPr="00C85E7D">
        <w:rPr>
          <w:rFonts w:cs="Calibri"/>
          <w:sz w:val="28"/>
          <w:szCs w:val="28"/>
        </w:rPr>
        <w:t xml:space="preserve"> заключено </w:t>
      </w:r>
      <w:r w:rsidR="00B110C2" w:rsidRPr="00C85E7D">
        <w:rPr>
          <w:rFonts w:cs="Calibri"/>
          <w:sz w:val="28"/>
          <w:szCs w:val="28"/>
        </w:rPr>
        <w:t>99</w:t>
      </w:r>
      <w:r w:rsidRPr="00C85E7D">
        <w:rPr>
          <w:rFonts w:cs="Calibri"/>
          <w:sz w:val="28"/>
          <w:szCs w:val="28"/>
        </w:rPr>
        <w:t xml:space="preserve"> социальных контракт</w:t>
      </w:r>
      <w:r w:rsidR="00A00296" w:rsidRPr="00C85E7D">
        <w:rPr>
          <w:rFonts w:cs="Calibri"/>
          <w:sz w:val="28"/>
          <w:szCs w:val="28"/>
        </w:rPr>
        <w:t>ов</w:t>
      </w:r>
      <w:r w:rsidRPr="00C85E7D">
        <w:rPr>
          <w:rFonts w:cs="Calibri"/>
          <w:sz w:val="28"/>
          <w:szCs w:val="28"/>
        </w:rPr>
        <w:t xml:space="preserve">, в рамках которых выплачено </w:t>
      </w:r>
      <w:r w:rsidR="00C330D9" w:rsidRPr="00C85E7D">
        <w:rPr>
          <w:rFonts w:cs="Calibri"/>
          <w:sz w:val="28"/>
          <w:szCs w:val="28"/>
        </w:rPr>
        <w:t>18</w:t>
      </w:r>
      <w:r w:rsidR="00B110C2" w:rsidRPr="00C85E7D">
        <w:rPr>
          <w:rFonts w:cs="Calibri"/>
          <w:sz w:val="28"/>
          <w:szCs w:val="28"/>
        </w:rPr>
        <w:t> 680,75</w:t>
      </w:r>
      <w:r w:rsidRPr="00C85E7D">
        <w:rPr>
          <w:rFonts w:cs="Calibri"/>
          <w:sz w:val="28"/>
          <w:szCs w:val="28"/>
        </w:rPr>
        <w:t xml:space="preserve"> </w:t>
      </w:r>
      <w:proofErr w:type="spellStart"/>
      <w:r w:rsidRPr="00C85E7D">
        <w:rPr>
          <w:rFonts w:cs="Calibri"/>
          <w:sz w:val="28"/>
          <w:szCs w:val="28"/>
        </w:rPr>
        <w:t>тыс.руб</w:t>
      </w:r>
      <w:proofErr w:type="spellEnd"/>
      <w:r w:rsidRPr="00C85E7D">
        <w:rPr>
          <w:rFonts w:cs="Calibri"/>
          <w:sz w:val="28"/>
          <w:szCs w:val="28"/>
        </w:rPr>
        <w:t xml:space="preserve">. </w:t>
      </w:r>
      <w:r w:rsidR="00546C18" w:rsidRPr="00C85E7D">
        <w:rPr>
          <w:rFonts w:cs="Calibri"/>
          <w:sz w:val="28"/>
          <w:szCs w:val="28"/>
        </w:rPr>
        <w:t xml:space="preserve">Следует отметить, что </w:t>
      </w:r>
      <w:r w:rsidR="00151625" w:rsidRPr="00C85E7D">
        <w:rPr>
          <w:rFonts w:cs="Calibri"/>
          <w:sz w:val="28"/>
          <w:szCs w:val="28"/>
        </w:rPr>
        <w:t>с</w:t>
      </w:r>
      <w:r w:rsidR="00BC0981" w:rsidRPr="00C85E7D">
        <w:rPr>
          <w:rFonts w:cs="Calibri"/>
          <w:sz w:val="28"/>
          <w:szCs w:val="28"/>
        </w:rPr>
        <w:t xml:space="preserve"> 202</w:t>
      </w:r>
      <w:r w:rsidR="007B256F" w:rsidRPr="00C85E7D">
        <w:rPr>
          <w:rFonts w:cs="Calibri"/>
          <w:sz w:val="28"/>
          <w:szCs w:val="28"/>
        </w:rPr>
        <w:t>1</w:t>
      </w:r>
      <w:r w:rsidR="00BC0981" w:rsidRPr="00C85E7D">
        <w:rPr>
          <w:rFonts w:cs="Calibri"/>
          <w:sz w:val="28"/>
          <w:szCs w:val="28"/>
        </w:rPr>
        <w:t xml:space="preserve"> год</w:t>
      </w:r>
      <w:r w:rsidR="00151625" w:rsidRPr="00C85E7D">
        <w:rPr>
          <w:rFonts w:cs="Calibri"/>
          <w:sz w:val="28"/>
          <w:szCs w:val="28"/>
        </w:rPr>
        <w:t>а</w:t>
      </w:r>
      <w:r w:rsidR="00BC0981" w:rsidRPr="00C85E7D">
        <w:rPr>
          <w:rFonts w:cs="Calibri"/>
          <w:sz w:val="28"/>
          <w:szCs w:val="28"/>
        </w:rPr>
        <w:t xml:space="preserve"> значительно расширен перечень направлений, по которым заключается социальный контракт. Таких направлений четыре. Это - поиск работы, осуществление индивидуальной предпринимательской деятельности, </w:t>
      </w:r>
      <w:r w:rsidR="00C330D9" w:rsidRPr="00C85E7D">
        <w:rPr>
          <w:rFonts w:cs="Calibri"/>
          <w:sz w:val="28"/>
          <w:szCs w:val="28"/>
        </w:rPr>
        <w:t xml:space="preserve">самозанятости, </w:t>
      </w:r>
      <w:r w:rsidR="00BC0981" w:rsidRPr="00C85E7D">
        <w:rPr>
          <w:rFonts w:cs="Calibri"/>
          <w:sz w:val="28"/>
          <w:szCs w:val="28"/>
        </w:rPr>
        <w:t>ведение личного подсобного хозяйства, иные мероприятия, направленные на удовлетворение текущих потребностей граждан в товарах первой необходимости</w:t>
      </w:r>
      <w:r w:rsidRPr="00C85E7D">
        <w:rPr>
          <w:rFonts w:cs="Calibri"/>
          <w:sz w:val="28"/>
          <w:szCs w:val="28"/>
        </w:rPr>
        <w:t>.</w:t>
      </w:r>
    </w:p>
    <w:p w14:paraId="5BC9106F" w14:textId="35008CAF" w:rsidR="0084649F" w:rsidRPr="00C85E7D" w:rsidRDefault="0084649F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крае с 2006 года студентам из малоимущих семей оказывается материальная поддержка в виде ежегодного социального пособия на проезд взамен льготы на проезд в автобусах междугородного сообщения (</w:t>
      </w:r>
      <w:r w:rsidR="00C330D9" w:rsidRPr="00C85E7D">
        <w:rPr>
          <w:sz w:val="28"/>
          <w:szCs w:val="28"/>
        </w:rPr>
        <w:t xml:space="preserve">межмуниципальные и межрегиональные </w:t>
      </w:r>
      <w:r w:rsidRPr="00C85E7D">
        <w:rPr>
          <w:sz w:val="28"/>
          <w:szCs w:val="28"/>
        </w:rPr>
        <w:t xml:space="preserve">маршруты) (далее - ежегодное социальное пособие на проезд студентам). </w:t>
      </w:r>
      <w:r w:rsidR="00546C18" w:rsidRPr="00C85E7D">
        <w:rPr>
          <w:sz w:val="28"/>
          <w:szCs w:val="28"/>
        </w:rPr>
        <w:t>В 202</w:t>
      </w:r>
      <w:r w:rsidR="00B110C2" w:rsidRPr="00C85E7D">
        <w:rPr>
          <w:sz w:val="28"/>
          <w:szCs w:val="28"/>
        </w:rPr>
        <w:t>4</w:t>
      </w:r>
      <w:r w:rsidR="00546C18" w:rsidRPr="00C85E7D">
        <w:rPr>
          <w:sz w:val="28"/>
          <w:szCs w:val="28"/>
        </w:rPr>
        <w:t xml:space="preserve"> году</w:t>
      </w:r>
      <w:r w:rsidR="00BC0981" w:rsidRPr="00C85E7D">
        <w:rPr>
          <w:sz w:val="28"/>
          <w:szCs w:val="28"/>
        </w:rPr>
        <w:t xml:space="preserve"> принято </w:t>
      </w:r>
      <w:r w:rsidR="00B110C2" w:rsidRPr="00C85E7D">
        <w:rPr>
          <w:sz w:val="28"/>
          <w:szCs w:val="28"/>
        </w:rPr>
        <w:t>62</w:t>
      </w:r>
      <w:r w:rsidR="00BC0981" w:rsidRPr="00C85E7D">
        <w:rPr>
          <w:sz w:val="28"/>
          <w:szCs w:val="28"/>
        </w:rPr>
        <w:t xml:space="preserve"> заявлени</w:t>
      </w:r>
      <w:r w:rsidR="00B110C2" w:rsidRPr="00C85E7D">
        <w:rPr>
          <w:sz w:val="28"/>
          <w:szCs w:val="28"/>
        </w:rPr>
        <w:t>я</w:t>
      </w:r>
      <w:r w:rsidR="00BC0981" w:rsidRPr="00C85E7D">
        <w:rPr>
          <w:sz w:val="28"/>
          <w:szCs w:val="28"/>
        </w:rPr>
        <w:t xml:space="preserve"> на выплату ежегодного</w:t>
      </w:r>
      <w:r w:rsidR="001D274F" w:rsidRPr="00C85E7D">
        <w:rPr>
          <w:sz w:val="28"/>
          <w:szCs w:val="28"/>
        </w:rPr>
        <w:t xml:space="preserve"> социально</w:t>
      </w:r>
      <w:r w:rsidR="00BC0981" w:rsidRPr="00C85E7D">
        <w:rPr>
          <w:sz w:val="28"/>
          <w:szCs w:val="28"/>
        </w:rPr>
        <w:t>го</w:t>
      </w:r>
      <w:r w:rsidR="001D274F" w:rsidRPr="00C85E7D">
        <w:rPr>
          <w:sz w:val="28"/>
          <w:szCs w:val="28"/>
        </w:rPr>
        <w:t xml:space="preserve"> пособи</w:t>
      </w:r>
      <w:r w:rsidR="00BC0981" w:rsidRPr="00C85E7D">
        <w:rPr>
          <w:sz w:val="28"/>
          <w:szCs w:val="28"/>
        </w:rPr>
        <w:t>я</w:t>
      </w:r>
      <w:r w:rsidR="00220BB9" w:rsidRPr="00C85E7D">
        <w:rPr>
          <w:sz w:val="28"/>
          <w:szCs w:val="28"/>
        </w:rPr>
        <w:t xml:space="preserve"> на проезд студентам</w:t>
      </w:r>
      <w:r w:rsidR="00B52D1B" w:rsidRPr="00C85E7D">
        <w:rPr>
          <w:sz w:val="28"/>
          <w:szCs w:val="28"/>
        </w:rPr>
        <w:t xml:space="preserve">. </w:t>
      </w:r>
      <w:r w:rsidR="00015075" w:rsidRPr="00C85E7D">
        <w:rPr>
          <w:sz w:val="28"/>
          <w:szCs w:val="28"/>
        </w:rPr>
        <w:t>Р</w:t>
      </w:r>
      <w:r w:rsidR="002417A7" w:rsidRPr="00C85E7D">
        <w:rPr>
          <w:sz w:val="28"/>
          <w:szCs w:val="28"/>
        </w:rPr>
        <w:t>азмер пособия в 20</w:t>
      </w:r>
      <w:r w:rsidR="00CF4835" w:rsidRPr="00C85E7D">
        <w:rPr>
          <w:sz w:val="28"/>
          <w:szCs w:val="28"/>
        </w:rPr>
        <w:t>2</w:t>
      </w:r>
      <w:r w:rsidR="00B110C2" w:rsidRPr="00C85E7D">
        <w:rPr>
          <w:sz w:val="28"/>
          <w:szCs w:val="28"/>
        </w:rPr>
        <w:t>4</w:t>
      </w:r>
      <w:r w:rsidR="002417A7" w:rsidRPr="00C85E7D">
        <w:rPr>
          <w:sz w:val="28"/>
          <w:szCs w:val="28"/>
        </w:rPr>
        <w:t xml:space="preserve"> году </w:t>
      </w:r>
      <w:r w:rsidR="00A00296" w:rsidRPr="00C85E7D">
        <w:rPr>
          <w:sz w:val="28"/>
          <w:szCs w:val="28"/>
        </w:rPr>
        <w:t>состав</w:t>
      </w:r>
      <w:r w:rsidR="00C330D9" w:rsidRPr="00C85E7D">
        <w:rPr>
          <w:sz w:val="28"/>
          <w:szCs w:val="28"/>
        </w:rPr>
        <w:t>ил</w:t>
      </w:r>
      <w:r w:rsidR="00A00296" w:rsidRPr="00C85E7D">
        <w:rPr>
          <w:sz w:val="28"/>
          <w:szCs w:val="28"/>
        </w:rPr>
        <w:t xml:space="preserve"> </w:t>
      </w:r>
      <w:r w:rsidR="00CF4835" w:rsidRPr="00C85E7D">
        <w:rPr>
          <w:sz w:val="28"/>
          <w:szCs w:val="28"/>
        </w:rPr>
        <w:t>1</w:t>
      </w:r>
      <w:r w:rsidR="00B110C2" w:rsidRPr="00C85E7D">
        <w:rPr>
          <w:sz w:val="28"/>
          <w:szCs w:val="28"/>
        </w:rPr>
        <w:t> 608,10</w:t>
      </w:r>
      <w:r w:rsidR="002417A7" w:rsidRPr="00C85E7D">
        <w:rPr>
          <w:sz w:val="28"/>
          <w:szCs w:val="28"/>
        </w:rPr>
        <w:t xml:space="preserve"> руб.</w:t>
      </w:r>
      <w:r w:rsidR="00AC21D4" w:rsidRPr="00C85E7D">
        <w:rPr>
          <w:sz w:val="28"/>
          <w:szCs w:val="28"/>
        </w:rPr>
        <w:t xml:space="preserve"> (в 20</w:t>
      </w:r>
      <w:r w:rsidR="00BC0981" w:rsidRPr="00C85E7D">
        <w:rPr>
          <w:sz w:val="28"/>
          <w:szCs w:val="28"/>
        </w:rPr>
        <w:t>2</w:t>
      </w:r>
      <w:r w:rsidR="00B110C2" w:rsidRPr="00C85E7D">
        <w:rPr>
          <w:sz w:val="28"/>
          <w:szCs w:val="28"/>
        </w:rPr>
        <w:t>3</w:t>
      </w:r>
      <w:r w:rsidR="00AC21D4" w:rsidRPr="00C85E7D">
        <w:rPr>
          <w:sz w:val="28"/>
          <w:szCs w:val="28"/>
        </w:rPr>
        <w:t xml:space="preserve"> году</w:t>
      </w:r>
      <w:r w:rsidR="00546C18" w:rsidRPr="00C85E7D">
        <w:rPr>
          <w:sz w:val="28"/>
          <w:szCs w:val="28"/>
        </w:rPr>
        <w:t xml:space="preserve"> - </w:t>
      </w:r>
      <w:r w:rsidR="00AC21D4" w:rsidRPr="00C85E7D">
        <w:rPr>
          <w:sz w:val="28"/>
          <w:szCs w:val="28"/>
        </w:rPr>
        <w:t>1</w:t>
      </w:r>
      <w:r w:rsidR="00B110C2" w:rsidRPr="00C85E7D">
        <w:rPr>
          <w:sz w:val="28"/>
          <w:szCs w:val="28"/>
        </w:rPr>
        <w:t> 538,85</w:t>
      </w:r>
      <w:r w:rsidR="00FF12BE" w:rsidRPr="00C85E7D">
        <w:rPr>
          <w:sz w:val="28"/>
          <w:szCs w:val="28"/>
        </w:rPr>
        <w:t xml:space="preserve"> руб.</w:t>
      </w:r>
      <w:r w:rsidR="00AC21D4" w:rsidRPr="00C85E7D">
        <w:rPr>
          <w:sz w:val="28"/>
          <w:szCs w:val="28"/>
        </w:rPr>
        <w:t>)</w:t>
      </w:r>
      <w:r w:rsidR="007B256F" w:rsidRPr="00C85E7D">
        <w:rPr>
          <w:sz w:val="28"/>
          <w:szCs w:val="28"/>
        </w:rPr>
        <w:t>. Выплата за 202</w:t>
      </w:r>
      <w:r w:rsidR="00B110C2" w:rsidRPr="00C85E7D">
        <w:rPr>
          <w:sz w:val="28"/>
          <w:szCs w:val="28"/>
        </w:rPr>
        <w:t>4</w:t>
      </w:r>
      <w:r w:rsidR="007B256F" w:rsidRPr="00C85E7D">
        <w:rPr>
          <w:sz w:val="28"/>
          <w:szCs w:val="28"/>
        </w:rPr>
        <w:t xml:space="preserve"> год произведена в июле месяце</w:t>
      </w:r>
      <w:r w:rsidR="00C330D9" w:rsidRPr="00C85E7D">
        <w:rPr>
          <w:sz w:val="28"/>
          <w:szCs w:val="28"/>
        </w:rPr>
        <w:t xml:space="preserve"> 202</w:t>
      </w:r>
      <w:r w:rsidR="00B110C2" w:rsidRPr="00C85E7D">
        <w:rPr>
          <w:sz w:val="28"/>
          <w:szCs w:val="28"/>
        </w:rPr>
        <w:t>4</w:t>
      </w:r>
      <w:r w:rsidR="00C330D9" w:rsidRPr="00C85E7D">
        <w:rPr>
          <w:sz w:val="28"/>
          <w:szCs w:val="28"/>
        </w:rPr>
        <w:t xml:space="preserve"> г. на сумму </w:t>
      </w:r>
      <w:r w:rsidR="00B110C2" w:rsidRPr="00C85E7D">
        <w:rPr>
          <w:sz w:val="28"/>
          <w:szCs w:val="28"/>
        </w:rPr>
        <w:t>92,81</w:t>
      </w:r>
      <w:r w:rsidR="00C330D9" w:rsidRPr="00C85E7D">
        <w:rPr>
          <w:sz w:val="28"/>
          <w:szCs w:val="28"/>
        </w:rPr>
        <w:t xml:space="preserve"> </w:t>
      </w:r>
      <w:proofErr w:type="spellStart"/>
      <w:r w:rsidR="00C330D9" w:rsidRPr="00C85E7D">
        <w:rPr>
          <w:sz w:val="28"/>
          <w:szCs w:val="28"/>
        </w:rPr>
        <w:t>тыс.руб</w:t>
      </w:r>
      <w:proofErr w:type="spellEnd"/>
      <w:r w:rsidR="00C330D9" w:rsidRPr="00C85E7D">
        <w:rPr>
          <w:sz w:val="28"/>
          <w:szCs w:val="28"/>
        </w:rPr>
        <w:t>.</w:t>
      </w:r>
      <w:r w:rsidRPr="00C85E7D">
        <w:rPr>
          <w:sz w:val="28"/>
          <w:szCs w:val="28"/>
        </w:rPr>
        <w:t xml:space="preserve"> Предполагается, что ежегодное социальное пособие на проезд студентам станет более востребованным.</w:t>
      </w:r>
    </w:p>
    <w:p w14:paraId="4B885F7F" w14:textId="78307720" w:rsidR="00FF12BE" w:rsidRPr="00C85E7D" w:rsidRDefault="0000083E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rFonts w:cs="Calibri"/>
          <w:sz w:val="28"/>
          <w:szCs w:val="28"/>
        </w:rPr>
        <w:t xml:space="preserve">Уровень семейного неблагополучия тесно связан с уровнем жизни семей с детьми. Среди них в особой заботе государства нуждаются семьи, имеющие детей-инвалидов, неполные и многодетные семьи. Наблюдается ежегодное увеличение количества многодетных семей. </w:t>
      </w:r>
      <w:r w:rsidR="0084649F" w:rsidRPr="00C85E7D">
        <w:rPr>
          <w:sz w:val="28"/>
          <w:szCs w:val="28"/>
        </w:rPr>
        <w:t>В соответствии с законом Ставропольского края от 20</w:t>
      </w:r>
      <w:r w:rsidRPr="00C85E7D">
        <w:rPr>
          <w:sz w:val="28"/>
          <w:szCs w:val="28"/>
        </w:rPr>
        <w:t>.12.</w:t>
      </w:r>
      <w:r w:rsidR="0084649F" w:rsidRPr="00C85E7D">
        <w:rPr>
          <w:sz w:val="28"/>
          <w:szCs w:val="28"/>
        </w:rPr>
        <w:t>2012 №</w:t>
      </w:r>
      <w:r w:rsidR="003647C1" w:rsidRPr="00C85E7D">
        <w:rPr>
          <w:sz w:val="28"/>
          <w:szCs w:val="28"/>
        </w:rPr>
        <w:t xml:space="preserve"> </w:t>
      </w:r>
      <w:r w:rsidR="0084649F" w:rsidRPr="00C85E7D">
        <w:rPr>
          <w:sz w:val="28"/>
          <w:szCs w:val="28"/>
        </w:rPr>
        <w:t xml:space="preserve">123-кз «О мерах социальной поддержки многодетных семей» производится назначение и выплата </w:t>
      </w:r>
      <w:r w:rsidR="00B91D99" w:rsidRPr="00C85E7D">
        <w:rPr>
          <w:sz w:val="28"/>
          <w:szCs w:val="28"/>
        </w:rPr>
        <w:t xml:space="preserve">ежемесячной денежной компенсации на каждого ребенка в возрасте до 18 лет многодетным семьям </w:t>
      </w:r>
      <w:r w:rsidR="00EE7B4E" w:rsidRPr="00C85E7D">
        <w:rPr>
          <w:sz w:val="28"/>
          <w:szCs w:val="28"/>
        </w:rPr>
        <w:t>(далее – ЕДК)</w:t>
      </w:r>
      <w:r w:rsidR="0084649F" w:rsidRPr="00C85E7D">
        <w:rPr>
          <w:sz w:val="28"/>
          <w:szCs w:val="28"/>
        </w:rPr>
        <w:t xml:space="preserve">. По состоянию на </w:t>
      </w:r>
      <w:r w:rsidR="00183FEB" w:rsidRPr="00C85E7D">
        <w:rPr>
          <w:sz w:val="28"/>
          <w:szCs w:val="28"/>
        </w:rPr>
        <w:t>01.01.2025</w:t>
      </w:r>
      <w:r w:rsidR="00C330D9" w:rsidRPr="00C85E7D">
        <w:rPr>
          <w:sz w:val="28"/>
          <w:szCs w:val="28"/>
        </w:rPr>
        <w:t xml:space="preserve"> </w:t>
      </w:r>
      <w:r w:rsidR="0084649F" w:rsidRPr="00C85E7D">
        <w:rPr>
          <w:sz w:val="28"/>
          <w:szCs w:val="28"/>
        </w:rPr>
        <w:t>на учете состо</w:t>
      </w:r>
      <w:r w:rsidR="00015075" w:rsidRPr="00C85E7D">
        <w:rPr>
          <w:sz w:val="28"/>
          <w:szCs w:val="28"/>
        </w:rPr>
        <w:t>ит</w:t>
      </w:r>
      <w:r w:rsidR="0084649F" w:rsidRPr="00C85E7D">
        <w:rPr>
          <w:sz w:val="28"/>
          <w:szCs w:val="28"/>
        </w:rPr>
        <w:t xml:space="preserve"> </w:t>
      </w:r>
      <w:r w:rsidR="00FF12BE" w:rsidRPr="00C85E7D">
        <w:rPr>
          <w:sz w:val="28"/>
          <w:szCs w:val="28"/>
        </w:rPr>
        <w:t>9</w:t>
      </w:r>
      <w:r w:rsidR="00B110C2" w:rsidRPr="00C85E7D">
        <w:rPr>
          <w:sz w:val="28"/>
          <w:szCs w:val="28"/>
        </w:rPr>
        <w:t>76</w:t>
      </w:r>
      <w:r w:rsidR="0084649F" w:rsidRPr="00C85E7D">
        <w:rPr>
          <w:sz w:val="28"/>
          <w:szCs w:val="28"/>
        </w:rPr>
        <w:t xml:space="preserve"> получател</w:t>
      </w:r>
      <w:r w:rsidR="00B110C2" w:rsidRPr="00C85E7D">
        <w:rPr>
          <w:sz w:val="28"/>
          <w:szCs w:val="28"/>
        </w:rPr>
        <w:t xml:space="preserve">ей </w:t>
      </w:r>
      <w:r w:rsidR="0084649F" w:rsidRPr="00C85E7D">
        <w:rPr>
          <w:sz w:val="28"/>
          <w:szCs w:val="28"/>
        </w:rPr>
        <w:t>ЕДК (</w:t>
      </w:r>
      <w:r w:rsidR="00CF4835" w:rsidRPr="00C85E7D">
        <w:rPr>
          <w:sz w:val="28"/>
          <w:szCs w:val="28"/>
        </w:rPr>
        <w:t>3</w:t>
      </w:r>
      <w:r w:rsidR="00C330D9" w:rsidRPr="00C85E7D">
        <w:rPr>
          <w:sz w:val="28"/>
          <w:szCs w:val="28"/>
        </w:rPr>
        <w:t>3</w:t>
      </w:r>
      <w:r w:rsidR="00B110C2" w:rsidRPr="00C85E7D">
        <w:rPr>
          <w:sz w:val="28"/>
          <w:szCs w:val="28"/>
        </w:rPr>
        <w:t>66</w:t>
      </w:r>
      <w:r w:rsidR="0084649F" w:rsidRPr="00C85E7D">
        <w:rPr>
          <w:sz w:val="28"/>
          <w:szCs w:val="28"/>
        </w:rPr>
        <w:t xml:space="preserve"> </w:t>
      </w:r>
      <w:r w:rsidR="00CF4835" w:rsidRPr="00C85E7D">
        <w:rPr>
          <w:sz w:val="28"/>
          <w:szCs w:val="28"/>
        </w:rPr>
        <w:t>детей</w:t>
      </w:r>
      <w:r w:rsidR="0084649F" w:rsidRPr="00C85E7D">
        <w:rPr>
          <w:sz w:val="28"/>
          <w:szCs w:val="28"/>
        </w:rPr>
        <w:t>)</w:t>
      </w:r>
      <w:r w:rsidR="00FF12BE" w:rsidRPr="00C85E7D">
        <w:rPr>
          <w:sz w:val="28"/>
          <w:szCs w:val="28"/>
        </w:rPr>
        <w:t xml:space="preserve">, выплачено </w:t>
      </w:r>
      <w:r w:rsidR="00C330D9" w:rsidRPr="00C85E7D">
        <w:rPr>
          <w:sz w:val="28"/>
          <w:szCs w:val="28"/>
        </w:rPr>
        <w:t>3</w:t>
      </w:r>
      <w:r w:rsidR="00B110C2" w:rsidRPr="00C85E7D">
        <w:rPr>
          <w:sz w:val="28"/>
          <w:szCs w:val="28"/>
        </w:rPr>
        <w:t>5 351,31</w:t>
      </w:r>
      <w:r w:rsidR="00FF12BE" w:rsidRPr="00C85E7D">
        <w:rPr>
          <w:sz w:val="28"/>
          <w:szCs w:val="28"/>
        </w:rPr>
        <w:t xml:space="preserve"> </w:t>
      </w:r>
      <w:proofErr w:type="spellStart"/>
      <w:r w:rsidR="00FF12BE" w:rsidRPr="00C85E7D">
        <w:rPr>
          <w:sz w:val="28"/>
          <w:szCs w:val="28"/>
        </w:rPr>
        <w:t>тыс.руб</w:t>
      </w:r>
      <w:proofErr w:type="spellEnd"/>
      <w:r w:rsidR="00FF12BE" w:rsidRPr="00C85E7D">
        <w:rPr>
          <w:sz w:val="28"/>
          <w:szCs w:val="28"/>
        </w:rPr>
        <w:t>. Размер выплаты на каждого ребенка в 202</w:t>
      </w:r>
      <w:r w:rsidR="00B110C2" w:rsidRPr="00C85E7D">
        <w:rPr>
          <w:sz w:val="28"/>
          <w:szCs w:val="28"/>
        </w:rPr>
        <w:t>4</w:t>
      </w:r>
      <w:r w:rsidR="00FF12BE" w:rsidRPr="00C85E7D">
        <w:rPr>
          <w:sz w:val="28"/>
          <w:szCs w:val="28"/>
        </w:rPr>
        <w:t xml:space="preserve"> году состав</w:t>
      </w:r>
      <w:r w:rsidR="00C330D9" w:rsidRPr="00C85E7D">
        <w:rPr>
          <w:sz w:val="28"/>
          <w:szCs w:val="28"/>
        </w:rPr>
        <w:t>ил</w:t>
      </w:r>
      <w:r w:rsidR="00FF12BE" w:rsidRPr="00C85E7D">
        <w:rPr>
          <w:sz w:val="28"/>
          <w:szCs w:val="28"/>
        </w:rPr>
        <w:t xml:space="preserve"> </w:t>
      </w:r>
      <w:r w:rsidR="00B110C2" w:rsidRPr="00C85E7D">
        <w:rPr>
          <w:sz w:val="28"/>
          <w:szCs w:val="28"/>
        </w:rPr>
        <w:t>831,50</w:t>
      </w:r>
      <w:r w:rsidR="00FF12BE" w:rsidRPr="00C85E7D">
        <w:rPr>
          <w:sz w:val="28"/>
          <w:szCs w:val="28"/>
        </w:rPr>
        <w:t xml:space="preserve"> руб., </w:t>
      </w:r>
      <w:r w:rsidR="002D4D08" w:rsidRPr="00C85E7D">
        <w:rPr>
          <w:sz w:val="28"/>
          <w:szCs w:val="28"/>
        </w:rPr>
        <w:t>в 202</w:t>
      </w:r>
      <w:r w:rsidR="00B110C2" w:rsidRPr="00C85E7D">
        <w:rPr>
          <w:sz w:val="28"/>
          <w:szCs w:val="28"/>
        </w:rPr>
        <w:t>5</w:t>
      </w:r>
      <w:r w:rsidR="002D4D08" w:rsidRPr="00C85E7D">
        <w:rPr>
          <w:sz w:val="28"/>
          <w:szCs w:val="28"/>
        </w:rPr>
        <w:t xml:space="preserve"> году – </w:t>
      </w:r>
      <w:r w:rsidR="00FE1D71" w:rsidRPr="00C85E7D">
        <w:rPr>
          <w:sz w:val="28"/>
          <w:szCs w:val="28"/>
        </w:rPr>
        <w:t>8</w:t>
      </w:r>
      <w:r w:rsidR="00B110C2" w:rsidRPr="00C85E7D">
        <w:rPr>
          <w:sz w:val="28"/>
          <w:szCs w:val="28"/>
        </w:rPr>
        <w:t>64,76</w:t>
      </w:r>
      <w:r w:rsidR="002D4D08" w:rsidRPr="00C85E7D">
        <w:rPr>
          <w:sz w:val="28"/>
          <w:szCs w:val="28"/>
        </w:rPr>
        <w:t xml:space="preserve"> руб.</w:t>
      </w:r>
    </w:p>
    <w:p w14:paraId="2924343D" w14:textId="437BB490" w:rsidR="002A4CF8" w:rsidRDefault="00037CB5" w:rsidP="00D311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 w:rsidRPr="00C85E7D">
        <w:rPr>
          <w:sz w:val="28"/>
          <w:szCs w:val="28"/>
        </w:rPr>
        <w:t>В соответствии с законом Ставропольского края от 20.12.2012 №</w:t>
      </w:r>
      <w:r w:rsidR="003647C1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 xml:space="preserve">123-кз «О мерах социальной поддержки многодетных семей» с 2016 года многодетным </w:t>
      </w:r>
      <w:r w:rsidRPr="00C85E7D">
        <w:rPr>
          <w:sz w:val="28"/>
          <w:szCs w:val="28"/>
        </w:rPr>
        <w:lastRenderedPageBreak/>
        <w:t xml:space="preserve">семьям производится назначение и выплата </w:t>
      </w:r>
      <w:r w:rsidRPr="00C85E7D">
        <w:rPr>
          <w:color w:val="000000"/>
          <w:spacing w:val="2"/>
          <w:sz w:val="28"/>
          <w:szCs w:val="28"/>
        </w:rPr>
        <w:t xml:space="preserve">ежегодной денежной компенсации 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 и обуви и </w:t>
      </w:r>
      <w:r w:rsidRPr="00C85E7D">
        <w:rPr>
          <w:color w:val="000000"/>
          <w:spacing w:val="1"/>
          <w:sz w:val="28"/>
          <w:szCs w:val="28"/>
        </w:rPr>
        <w:t xml:space="preserve">школьных письменных принадлежностей. В </w:t>
      </w:r>
      <w:r w:rsidR="00BC0981" w:rsidRPr="00C85E7D">
        <w:rPr>
          <w:color w:val="000000"/>
          <w:spacing w:val="1"/>
          <w:sz w:val="28"/>
          <w:szCs w:val="28"/>
        </w:rPr>
        <w:t>202</w:t>
      </w:r>
      <w:r w:rsidR="00B110C2" w:rsidRPr="00C85E7D">
        <w:rPr>
          <w:color w:val="000000"/>
          <w:spacing w:val="1"/>
          <w:sz w:val="28"/>
          <w:szCs w:val="28"/>
        </w:rPr>
        <w:t>4</w:t>
      </w:r>
      <w:r w:rsidR="00BC0981" w:rsidRPr="00C85E7D">
        <w:rPr>
          <w:color w:val="000000"/>
          <w:spacing w:val="1"/>
          <w:sz w:val="28"/>
          <w:szCs w:val="28"/>
        </w:rPr>
        <w:t xml:space="preserve"> году компенсация назначена </w:t>
      </w:r>
      <w:r w:rsidR="00B110C2" w:rsidRPr="00C85E7D">
        <w:rPr>
          <w:color w:val="000000"/>
          <w:spacing w:val="1"/>
          <w:sz w:val="28"/>
          <w:szCs w:val="28"/>
        </w:rPr>
        <w:t>897</w:t>
      </w:r>
      <w:r w:rsidR="00BC0981" w:rsidRPr="00C85E7D">
        <w:rPr>
          <w:color w:val="000000"/>
          <w:spacing w:val="1"/>
          <w:sz w:val="28"/>
          <w:szCs w:val="28"/>
        </w:rPr>
        <w:t xml:space="preserve"> семь</w:t>
      </w:r>
      <w:r w:rsidR="00D24E70" w:rsidRPr="00C85E7D">
        <w:rPr>
          <w:color w:val="000000"/>
          <w:spacing w:val="1"/>
          <w:sz w:val="28"/>
          <w:szCs w:val="28"/>
        </w:rPr>
        <w:t>ям</w:t>
      </w:r>
      <w:r w:rsidR="00BC0981" w:rsidRPr="00C85E7D">
        <w:rPr>
          <w:color w:val="000000"/>
          <w:spacing w:val="1"/>
          <w:sz w:val="28"/>
          <w:szCs w:val="28"/>
        </w:rPr>
        <w:t xml:space="preserve"> на 1</w:t>
      </w:r>
      <w:r w:rsidR="00B110C2" w:rsidRPr="00C85E7D">
        <w:rPr>
          <w:color w:val="000000"/>
          <w:spacing w:val="1"/>
          <w:sz w:val="28"/>
          <w:szCs w:val="28"/>
        </w:rPr>
        <w:t>815</w:t>
      </w:r>
      <w:r w:rsidR="00BC0981" w:rsidRPr="00C85E7D">
        <w:rPr>
          <w:color w:val="000000"/>
          <w:spacing w:val="1"/>
          <w:sz w:val="28"/>
          <w:szCs w:val="28"/>
        </w:rPr>
        <w:t xml:space="preserve"> детей</w:t>
      </w:r>
      <w:r w:rsidR="009D1DC4" w:rsidRPr="00C85E7D">
        <w:rPr>
          <w:color w:val="000000"/>
          <w:spacing w:val="1"/>
          <w:sz w:val="28"/>
          <w:szCs w:val="28"/>
        </w:rPr>
        <w:t>-школьников</w:t>
      </w:r>
      <w:r w:rsidR="00BC0981" w:rsidRPr="00C85E7D">
        <w:rPr>
          <w:color w:val="000000"/>
          <w:spacing w:val="1"/>
          <w:sz w:val="28"/>
          <w:szCs w:val="28"/>
        </w:rPr>
        <w:t xml:space="preserve">. Внесены изменения в части срока выплаты ежегодной денежной компенсации. Начиная </w:t>
      </w:r>
      <w:r w:rsidR="00B110C2" w:rsidRPr="00C85E7D">
        <w:rPr>
          <w:color w:val="000000"/>
          <w:spacing w:val="1"/>
          <w:sz w:val="28"/>
          <w:szCs w:val="28"/>
        </w:rPr>
        <w:t xml:space="preserve">с августа 2024 года </w:t>
      </w:r>
      <w:r w:rsidR="00BC0981" w:rsidRPr="00C85E7D">
        <w:rPr>
          <w:color w:val="000000"/>
          <w:spacing w:val="1"/>
          <w:sz w:val="28"/>
          <w:szCs w:val="28"/>
        </w:rPr>
        <w:t>выплата компенсации производится еже</w:t>
      </w:r>
      <w:r w:rsidR="00B110C2" w:rsidRPr="00C85E7D">
        <w:rPr>
          <w:color w:val="000000"/>
          <w:spacing w:val="1"/>
          <w:sz w:val="28"/>
          <w:szCs w:val="28"/>
        </w:rPr>
        <w:t>месячно.</w:t>
      </w:r>
      <w:r w:rsidR="00BC0981" w:rsidRPr="00C85E7D">
        <w:rPr>
          <w:color w:val="000000"/>
          <w:spacing w:val="1"/>
          <w:sz w:val="28"/>
          <w:szCs w:val="28"/>
        </w:rPr>
        <w:t xml:space="preserve"> </w:t>
      </w:r>
      <w:r w:rsidR="0018335D" w:rsidRPr="00C85E7D">
        <w:rPr>
          <w:color w:val="000000"/>
          <w:spacing w:val="1"/>
          <w:sz w:val="28"/>
          <w:szCs w:val="28"/>
        </w:rPr>
        <w:t>Р</w:t>
      </w:r>
      <w:r w:rsidR="00BC0981" w:rsidRPr="00C85E7D">
        <w:rPr>
          <w:color w:val="000000"/>
          <w:spacing w:val="1"/>
          <w:sz w:val="28"/>
          <w:szCs w:val="28"/>
        </w:rPr>
        <w:t>азмер ежегодной денежной компенсации в 202</w:t>
      </w:r>
      <w:r w:rsidR="00B110C2" w:rsidRPr="00C85E7D">
        <w:rPr>
          <w:color w:val="000000"/>
          <w:spacing w:val="1"/>
          <w:sz w:val="28"/>
          <w:szCs w:val="28"/>
        </w:rPr>
        <w:t xml:space="preserve">4 </w:t>
      </w:r>
      <w:r w:rsidR="00BC0981" w:rsidRPr="00C85E7D">
        <w:rPr>
          <w:color w:val="000000"/>
          <w:spacing w:val="1"/>
          <w:sz w:val="28"/>
          <w:szCs w:val="28"/>
        </w:rPr>
        <w:t xml:space="preserve">году </w:t>
      </w:r>
      <w:r w:rsidR="0018335D" w:rsidRPr="00C85E7D">
        <w:rPr>
          <w:color w:val="000000"/>
          <w:spacing w:val="1"/>
          <w:sz w:val="28"/>
          <w:szCs w:val="28"/>
        </w:rPr>
        <w:t xml:space="preserve">составил </w:t>
      </w:r>
      <w:r w:rsidR="00B110C2" w:rsidRPr="00C85E7D">
        <w:rPr>
          <w:color w:val="000000"/>
          <w:spacing w:val="1"/>
          <w:sz w:val="28"/>
          <w:szCs w:val="28"/>
        </w:rPr>
        <w:t>5 732,87</w:t>
      </w:r>
      <w:r w:rsidR="006E2866" w:rsidRPr="00C85E7D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6E2866" w:rsidRPr="00C85E7D">
        <w:rPr>
          <w:color w:val="000000"/>
          <w:spacing w:val="1"/>
          <w:sz w:val="28"/>
          <w:szCs w:val="28"/>
        </w:rPr>
        <w:t>руб</w:t>
      </w:r>
      <w:proofErr w:type="spellEnd"/>
      <w:r w:rsidR="0018335D" w:rsidRPr="00C85E7D">
        <w:rPr>
          <w:color w:val="000000"/>
          <w:spacing w:val="1"/>
          <w:sz w:val="28"/>
          <w:szCs w:val="28"/>
        </w:rPr>
        <w:t>,</w:t>
      </w:r>
      <w:r w:rsidR="009D1DC4" w:rsidRPr="00C85E7D">
        <w:rPr>
          <w:color w:val="000000"/>
          <w:spacing w:val="1"/>
          <w:sz w:val="28"/>
          <w:szCs w:val="28"/>
        </w:rPr>
        <w:t xml:space="preserve"> общая сумма выплат составила </w:t>
      </w:r>
      <w:r w:rsidR="00B110C2" w:rsidRPr="00C85E7D">
        <w:rPr>
          <w:color w:val="000000"/>
          <w:spacing w:val="1"/>
          <w:sz w:val="28"/>
          <w:szCs w:val="28"/>
        </w:rPr>
        <w:t>10 506,88</w:t>
      </w:r>
      <w:r w:rsidR="009D1DC4" w:rsidRPr="00C85E7D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9D1DC4" w:rsidRPr="00C85E7D">
        <w:rPr>
          <w:color w:val="000000"/>
          <w:spacing w:val="1"/>
          <w:sz w:val="28"/>
          <w:szCs w:val="28"/>
        </w:rPr>
        <w:t>тыс.руб</w:t>
      </w:r>
      <w:proofErr w:type="spellEnd"/>
      <w:r w:rsidR="009D1DC4" w:rsidRPr="00C85E7D">
        <w:rPr>
          <w:color w:val="000000"/>
          <w:spacing w:val="1"/>
          <w:sz w:val="28"/>
          <w:szCs w:val="28"/>
        </w:rPr>
        <w:t xml:space="preserve">. </w:t>
      </w:r>
      <w:r w:rsidR="00FE1D71" w:rsidRPr="00C85E7D">
        <w:rPr>
          <w:color w:val="000000"/>
          <w:spacing w:val="1"/>
          <w:sz w:val="28"/>
          <w:szCs w:val="28"/>
        </w:rPr>
        <w:t>В 202</w:t>
      </w:r>
      <w:r w:rsidR="00EF08BE" w:rsidRPr="00C85E7D">
        <w:rPr>
          <w:color w:val="000000"/>
          <w:spacing w:val="1"/>
          <w:sz w:val="28"/>
          <w:szCs w:val="28"/>
        </w:rPr>
        <w:t>5</w:t>
      </w:r>
      <w:r w:rsidR="00FE1D71" w:rsidRPr="00C85E7D">
        <w:rPr>
          <w:color w:val="000000"/>
          <w:spacing w:val="1"/>
          <w:sz w:val="28"/>
          <w:szCs w:val="28"/>
        </w:rPr>
        <w:t xml:space="preserve"> году размер состав</w:t>
      </w:r>
      <w:r w:rsidR="00F659B2" w:rsidRPr="00C85E7D">
        <w:rPr>
          <w:color w:val="000000"/>
          <w:spacing w:val="1"/>
          <w:sz w:val="28"/>
          <w:szCs w:val="28"/>
        </w:rPr>
        <w:t>ляет</w:t>
      </w:r>
      <w:r w:rsidR="00FE1D71" w:rsidRPr="00C85E7D">
        <w:rPr>
          <w:color w:val="000000"/>
          <w:spacing w:val="1"/>
          <w:sz w:val="28"/>
          <w:szCs w:val="28"/>
        </w:rPr>
        <w:t xml:space="preserve"> </w:t>
      </w:r>
      <w:r w:rsidR="00F659B2" w:rsidRPr="00C85E7D">
        <w:rPr>
          <w:color w:val="000000"/>
          <w:spacing w:val="1"/>
          <w:sz w:val="28"/>
          <w:szCs w:val="28"/>
        </w:rPr>
        <w:t>5 962,18</w:t>
      </w:r>
      <w:r w:rsidR="00FE1D71" w:rsidRPr="00C85E7D">
        <w:rPr>
          <w:color w:val="000000"/>
          <w:spacing w:val="1"/>
          <w:sz w:val="28"/>
          <w:szCs w:val="28"/>
        </w:rPr>
        <w:t xml:space="preserve"> руб.</w:t>
      </w:r>
    </w:p>
    <w:p w14:paraId="0C6013A5" w14:textId="23F46C4E" w:rsidR="0084649F" w:rsidRPr="00C85E7D" w:rsidRDefault="0084649F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соответствии с постановлением Губернатора Ставр</w:t>
      </w:r>
      <w:r w:rsidR="006A0444" w:rsidRPr="00C85E7D">
        <w:rPr>
          <w:sz w:val="28"/>
          <w:szCs w:val="28"/>
        </w:rPr>
        <w:t>опольского края от 17.08.2012 №</w:t>
      </w:r>
      <w:r w:rsidR="003647C1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571 «О мерах по реализации Указа Президента Российской Федерации от 07</w:t>
      </w:r>
      <w:r w:rsidR="004256F6" w:rsidRPr="00C85E7D">
        <w:rPr>
          <w:sz w:val="28"/>
          <w:szCs w:val="28"/>
        </w:rPr>
        <w:t>.05.</w:t>
      </w:r>
      <w:r w:rsidR="006A0444" w:rsidRPr="00C85E7D">
        <w:rPr>
          <w:sz w:val="28"/>
          <w:szCs w:val="28"/>
        </w:rPr>
        <w:t>2012 №</w:t>
      </w:r>
      <w:r w:rsidR="003647C1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 xml:space="preserve">606 «О мерах по реализации демографической политики Российской Федерации» с 01.01.2013 производится назначение и выплата ежемесячной денежной </w:t>
      </w:r>
      <w:r w:rsidR="00B91D99" w:rsidRPr="00C85E7D">
        <w:rPr>
          <w:sz w:val="28"/>
          <w:szCs w:val="28"/>
        </w:rPr>
        <w:t xml:space="preserve">выплаты, </w:t>
      </w:r>
      <w:r w:rsidR="00FE1D71" w:rsidRPr="00C85E7D">
        <w:rPr>
          <w:sz w:val="28"/>
          <w:szCs w:val="28"/>
        </w:rPr>
        <w:t xml:space="preserve">нуждающимся в поддержке семьям, </w:t>
      </w:r>
      <w:r w:rsidR="00B91D99" w:rsidRPr="00C85E7D">
        <w:rPr>
          <w:sz w:val="28"/>
          <w:szCs w:val="28"/>
        </w:rPr>
        <w:t>назначаем</w:t>
      </w:r>
      <w:r w:rsidR="00FE1D71" w:rsidRPr="00C85E7D">
        <w:rPr>
          <w:sz w:val="28"/>
          <w:szCs w:val="28"/>
        </w:rPr>
        <w:t>ой</w:t>
      </w:r>
      <w:r w:rsidR="00B91D99" w:rsidRPr="00C85E7D">
        <w:rPr>
          <w:sz w:val="28"/>
          <w:szCs w:val="28"/>
        </w:rPr>
        <w:t xml:space="preserve"> в случае рождения</w:t>
      </w:r>
      <w:r w:rsidR="00FE1D71" w:rsidRPr="00C85E7D">
        <w:rPr>
          <w:sz w:val="28"/>
          <w:szCs w:val="28"/>
        </w:rPr>
        <w:t xml:space="preserve"> в них</w:t>
      </w:r>
      <w:r w:rsidR="00B91D99" w:rsidRPr="00C85E7D">
        <w:rPr>
          <w:sz w:val="28"/>
          <w:szCs w:val="28"/>
        </w:rPr>
        <w:t xml:space="preserve"> третьего ребенка или последующих детей до достижения ребенком возраста трех лет</w:t>
      </w:r>
      <w:r w:rsidRPr="00C85E7D">
        <w:rPr>
          <w:sz w:val="28"/>
          <w:szCs w:val="28"/>
        </w:rPr>
        <w:t xml:space="preserve">. По состоянию на </w:t>
      </w:r>
      <w:r w:rsidR="00183FEB" w:rsidRPr="00C85E7D">
        <w:rPr>
          <w:sz w:val="28"/>
          <w:szCs w:val="28"/>
        </w:rPr>
        <w:t>01.01.2025</w:t>
      </w:r>
      <w:r w:rsidR="00084A86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на учете состо</w:t>
      </w:r>
      <w:r w:rsidR="00FF62D0" w:rsidRPr="00C85E7D">
        <w:rPr>
          <w:sz w:val="28"/>
          <w:szCs w:val="28"/>
        </w:rPr>
        <w:t>ит 51</w:t>
      </w:r>
      <w:r w:rsidR="00C8331A" w:rsidRPr="00C85E7D">
        <w:rPr>
          <w:sz w:val="28"/>
          <w:szCs w:val="28"/>
        </w:rPr>
        <w:t xml:space="preserve"> получател</w:t>
      </w:r>
      <w:r w:rsidR="00FF62D0" w:rsidRPr="00C85E7D">
        <w:rPr>
          <w:sz w:val="28"/>
          <w:szCs w:val="28"/>
        </w:rPr>
        <w:t>ь</w:t>
      </w:r>
      <w:r w:rsidRPr="00C85E7D">
        <w:rPr>
          <w:sz w:val="28"/>
          <w:szCs w:val="28"/>
        </w:rPr>
        <w:t xml:space="preserve">, что на </w:t>
      </w:r>
      <w:r w:rsidR="00FF62D0" w:rsidRPr="00C85E7D">
        <w:rPr>
          <w:sz w:val="28"/>
          <w:szCs w:val="28"/>
        </w:rPr>
        <w:t>61</w:t>
      </w:r>
      <w:r w:rsidR="00F14920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 xml:space="preserve">% </w:t>
      </w:r>
      <w:r w:rsidR="00C8331A" w:rsidRPr="00C85E7D">
        <w:rPr>
          <w:sz w:val="28"/>
          <w:szCs w:val="28"/>
        </w:rPr>
        <w:t>меньше,</w:t>
      </w:r>
      <w:r w:rsidRPr="00C85E7D">
        <w:rPr>
          <w:sz w:val="28"/>
          <w:szCs w:val="28"/>
        </w:rPr>
        <w:t xml:space="preserve"> чем на </w:t>
      </w:r>
      <w:r w:rsidR="00FF3906" w:rsidRPr="00C85E7D">
        <w:rPr>
          <w:sz w:val="28"/>
          <w:szCs w:val="28"/>
        </w:rPr>
        <w:t>01.01.202</w:t>
      </w:r>
      <w:r w:rsidR="00FF62D0" w:rsidRPr="00C85E7D">
        <w:rPr>
          <w:sz w:val="28"/>
          <w:szCs w:val="28"/>
        </w:rPr>
        <w:t>4</w:t>
      </w:r>
      <w:r w:rsidR="0000083E" w:rsidRPr="00C85E7D">
        <w:rPr>
          <w:sz w:val="28"/>
          <w:szCs w:val="28"/>
        </w:rPr>
        <w:t xml:space="preserve"> (</w:t>
      </w:r>
      <w:r w:rsidR="00FF62D0" w:rsidRPr="00C85E7D">
        <w:rPr>
          <w:sz w:val="28"/>
          <w:szCs w:val="28"/>
        </w:rPr>
        <w:t>132</w:t>
      </w:r>
      <w:r w:rsidR="0018335D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человек</w:t>
      </w:r>
      <w:r w:rsidR="00FF62D0" w:rsidRPr="00C85E7D">
        <w:rPr>
          <w:sz w:val="28"/>
          <w:szCs w:val="28"/>
        </w:rPr>
        <w:t>а</w:t>
      </w:r>
      <w:r w:rsidRPr="00C85E7D">
        <w:rPr>
          <w:sz w:val="28"/>
          <w:szCs w:val="28"/>
        </w:rPr>
        <w:t xml:space="preserve">). </w:t>
      </w:r>
      <w:bookmarkStart w:id="0" w:name="_Hlk43969112"/>
      <w:r w:rsidR="003E32D0" w:rsidRPr="00C85E7D">
        <w:rPr>
          <w:sz w:val="28"/>
          <w:szCs w:val="28"/>
        </w:rPr>
        <w:t>Данная выплата произв</w:t>
      </w:r>
      <w:r w:rsidR="00C67EEB" w:rsidRPr="00C85E7D">
        <w:rPr>
          <w:sz w:val="28"/>
          <w:szCs w:val="28"/>
        </w:rPr>
        <w:t>одится</w:t>
      </w:r>
      <w:r w:rsidR="003E32D0" w:rsidRPr="00C85E7D">
        <w:rPr>
          <w:sz w:val="28"/>
          <w:szCs w:val="28"/>
        </w:rPr>
        <w:t xml:space="preserve"> в рамках реализации регионального проекта «Финансовая поддержка семей при рождении детей»</w:t>
      </w:r>
      <w:r w:rsidR="00C61077" w:rsidRPr="00C85E7D">
        <w:rPr>
          <w:sz w:val="28"/>
          <w:szCs w:val="28"/>
        </w:rPr>
        <w:t>.</w:t>
      </w:r>
      <w:r w:rsidR="003E32D0" w:rsidRPr="00C85E7D">
        <w:rPr>
          <w:sz w:val="28"/>
          <w:szCs w:val="28"/>
        </w:rPr>
        <w:t xml:space="preserve"> </w:t>
      </w:r>
    </w:p>
    <w:p w14:paraId="113DF2D8" w14:textId="1D79CEAA" w:rsidR="00084A86" w:rsidRDefault="00084A86" w:rsidP="00084A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На финансирование</w:t>
      </w:r>
      <w:r w:rsidR="00C44000" w:rsidRPr="00C85E7D">
        <w:rPr>
          <w:sz w:val="28"/>
          <w:szCs w:val="28"/>
        </w:rPr>
        <w:t xml:space="preserve"> данной выплаты в рамках</w:t>
      </w:r>
      <w:r w:rsidRPr="00C85E7D">
        <w:rPr>
          <w:sz w:val="28"/>
          <w:szCs w:val="28"/>
        </w:rPr>
        <w:t xml:space="preserve"> регионального проекта в 202</w:t>
      </w:r>
      <w:r w:rsidR="00FF62D0" w:rsidRPr="00C85E7D">
        <w:rPr>
          <w:sz w:val="28"/>
          <w:szCs w:val="28"/>
        </w:rPr>
        <w:t>4</w:t>
      </w:r>
      <w:r w:rsidRPr="00C85E7D">
        <w:rPr>
          <w:sz w:val="28"/>
          <w:szCs w:val="28"/>
        </w:rPr>
        <w:t xml:space="preserve"> году было предусмотрено </w:t>
      </w:r>
      <w:r w:rsidR="00FF62D0" w:rsidRPr="00C85E7D">
        <w:rPr>
          <w:sz w:val="28"/>
          <w:szCs w:val="28"/>
        </w:rPr>
        <w:t>14 799,61</w:t>
      </w:r>
      <w:r w:rsidRPr="00C85E7D">
        <w:rPr>
          <w:sz w:val="28"/>
          <w:szCs w:val="28"/>
        </w:rPr>
        <w:t xml:space="preserve"> тыс. рублей, освоено </w:t>
      </w:r>
      <w:r w:rsidR="00FF62D0" w:rsidRPr="00C85E7D">
        <w:rPr>
          <w:sz w:val="28"/>
          <w:szCs w:val="28"/>
        </w:rPr>
        <w:t xml:space="preserve">14 799,61 </w:t>
      </w:r>
      <w:r w:rsidRPr="00C85E7D">
        <w:rPr>
          <w:sz w:val="28"/>
          <w:szCs w:val="28"/>
        </w:rPr>
        <w:t xml:space="preserve">тыс. рублей, в том числе: средства краевого бюджета – </w:t>
      </w:r>
      <w:r w:rsidR="00FF62D0" w:rsidRPr="00C85E7D">
        <w:rPr>
          <w:sz w:val="28"/>
          <w:szCs w:val="28"/>
        </w:rPr>
        <w:t>739,98</w:t>
      </w:r>
      <w:r w:rsidRPr="00C85E7D">
        <w:rPr>
          <w:sz w:val="28"/>
          <w:szCs w:val="28"/>
        </w:rPr>
        <w:t xml:space="preserve"> тыс. рублей, средства бюджета Российской Федерации (далее – федеральный бюджет) – </w:t>
      </w:r>
      <w:r w:rsidR="00FF62D0" w:rsidRPr="00C85E7D">
        <w:rPr>
          <w:sz w:val="28"/>
          <w:szCs w:val="28"/>
        </w:rPr>
        <w:t>14 059,63</w:t>
      </w:r>
      <w:r w:rsidRPr="00C85E7D">
        <w:rPr>
          <w:sz w:val="28"/>
          <w:szCs w:val="28"/>
        </w:rPr>
        <w:t xml:space="preserve"> тыс. рублей. </w:t>
      </w:r>
      <w:r w:rsidR="006A54F8" w:rsidRPr="00C85E7D">
        <w:rPr>
          <w:sz w:val="28"/>
          <w:szCs w:val="28"/>
        </w:rPr>
        <w:t xml:space="preserve">В 2023 году размер выплаты составил 12 550,00 руб., с </w:t>
      </w:r>
      <w:r w:rsidR="00183FEB" w:rsidRPr="00C85E7D">
        <w:rPr>
          <w:sz w:val="28"/>
          <w:szCs w:val="28"/>
        </w:rPr>
        <w:t>01.01.2025</w:t>
      </w:r>
      <w:r w:rsidR="006A54F8" w:rsidRPr="00C85E7D">
        <w:rPr>
          <w:sz w:val="28"/>
          <w:szCs w:val="28"/>
        </w:rPr>
        <w:t xml:space="preserve"> размер выплаты составляет 13 491,00 руб.</w:t>
      </w:r>
    </w:p>
    <w:p w14:paraId="788C7112" w14:textId="77777777" w:rsidR="008A2841" w:rsidRDefault="00A16C98" w:rsidP="00A16C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6C98">
        <w:rPr>
          <w:sz w:val="28"/>
          <w:szCs w:val="28"/>
        </w:rPr>
        <w:t xml:space="preserve">С 2025 года в Ставропольском крае начата работа по реализации </w:t>
      </w:r>
      <w:bookmarkStart w:id="1" w:name="_Hlk191302223"/>
      <w:r w:rsidRPr="00A16C98">
        <w:rPr>
          <w:sz w:val="28"/>
          <w:szCs w:val="28"/>
        </w:rPr>
        <w:t>регионального проекта «Многодетная семья»</w:t>
      </w:r>
      <w:bookmarkEnd w:id="1"/>
      <w:r w:rsidRPr="00A16C98">
        <w:rPr>
          <w:sz w:val="28"/>
          <w:szCs w:val="28"/>
        </w:rPr>
        <w:t>, который является частью национального проекта «Семья».</w:t>
      </w:r>
    </w:p>
    <w:p w14:paraId="26DA82E4" w14:textId="3EDAB7E0" w:rsidR="00A16C98" w:rsidRDefault="00A16C98" w:rsidP="00A16C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6C98">
        <w:rPr>
          <w:sz w:val="28"/>
          <w:szCs w:val="28"/>
        </w:rPr>
        <w:t xml:space="preserve">В рамках </w:t>
      </w:r>
      <w:r w:rsidR="003F1FE9" w:rsidRPr="003F1FE9">
        <w:rPr>
          <w:sz w:val="28"/>
          <w:szCs w:val="28"/>
        </w:rPr>
        <w:t>регионального проекта «Многодетная семья»</w:t>
      </w:r>
      <w:r w:rsidRPr="00A16C98">
        <w:rPr>
          <w:sz w:val="28"/>
          <w:szCs w:val="28"/>
        </w:rPr>
        <w:t xml:space="preserve"> предполагается оказание государственной социальной помощи на основании социального контракта отдельным категориям граждан с приоритетным предоставлением многодетным семьям. Цель данного регионального проекта - увеличение количества многодетных семей. </w:t>
      </w:r>
    </w:p>
    <w:p w14:paraId="33428CCE" w14:textId="67CCDB6C" w:rsidR="00A16C98" w:rsidRDefault="00A16C98" w:rsidP="00A16C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финансирование регионального проекта «Многодетная семья» на 2025 год выделено </w:t>
      </w:r>
      <w:r w:rsidRPr="00A16C98">
        <w:rPr>
          <w:sz w:val="28"/>
          <w:szCs w:val="28"/>
        </w:rPr>
        <w:t>25</w:t>
      </w:r>
      <w:r w:rsidR="008A2841">
        <w:rPr>
          <w:sz w:val="28"/>
          <w:szCs w:val="28"/>
        </w:rPr>
        <w:t xml:space="preserve"> </w:t>
      </w:r>
      <w:r w:rsidRPr="00A16C98">
        <w:rPr>
          <w:sz w:val="28"/>
          <w:szCs w:val="28"/>
        </w:rPr>
        <w:t>297</w:t>
      </w:r>
      <w:r>
        <w:rPr>
          <w:sz w:val="28"/>
          <w:szCs w:val="28"/>
        </w:rPr>
        <w:t>,</w:t>
      </w:r>
      <w:r w:rsidRPr="00A16C98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3F1FE9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</w:p>
    <w:p w14:paraId="27DC1C6D" w14:textId="79972B7A" w:rsidR="00A16C98" w:rsidRPr="00A16C98" w:rsidRDefault="00A16C98" w:rsidP="00A16C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6C98">
        <w:rPr>
          <w:sz w:val="28"/>
          <w:szCs w:val="28"/>
        </w:rPr>
        <w:t xml:space="preserve">Непосредственными результатами реализации </w:t>
      </w:r>
      <w:r w:rsidR="003F1FE9" w:rsidRPr="003F1FE9">
        <w:rPr>
          <w:sz w:val="28"/>
          <w:szCs w:val="28"/>
        </w:rPr>
        <w:t>регионального проекта «Многодетная семья»</w:t>
      </w:r>
      <w:r w:rsidR="003F1FE9">
        <w:rPr>
          <w:sz w:val="28"/>
          <w:szCs w:val="28"/>
        </w:rPr>
        <w:t xml:space="preserve"> станут</w:t>
      </w:r>
      <w:r w:rsidRPr="00A16C98">
        <w:rPr>
          <w:sz w:val="28"/>
          <w:szCs w:val="28"/>
        </w:rPr>
        <w:t>:</w:t>
      </w:r>
    </w:p>
    <w:p w14:paraId="423B52E5" w14:textId="77777777" w:rsidR="00A16C98" w:rsidRPr="00A16C98" w:rsidRDefault="00A16C98" w:rsidP="00A16C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6C98">
        <w:rPr>
          <w:sz w:val="28"/>
          <w:szCs w:val="28"/>
        </w:rPr>
        <w:t>- увеличение доли граждан, охваченных государственной социальной помощью на основании социального контракта, в общей численности малоимущих граждан до 62 процентов к 2026 году;</w:t>
      </w:r>
    </w:p>
    <w:p w14:paraId="2A10E3EC" w14:textId="78E7F819" w:rsidR="0005481B" w:rsidRPr="00C85E7D" w:rsidRDefault="00A16C98" w:rsidP="00A16C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6C98">
        <w:rPr>
          <w:sz w:val="28"/>
          <w:szCs w:val="28"/>
        </w:rPr>
        <w:t>- обеспечение доли граждан, охваченных государственной социальной помощью на основании социального контракта, среднедушевой доход которых (среднедушевой доход семьи, которых) превысил величину прожиточного минимума, установленную в крае,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 до 63 процентов к 2026 году.</w:t>
      </w:r>
    </w:p>
    <w:bookmarkEnd w:id="0"/>
    <w:p w14:paraId="5CDE5CBC" w14:textId="77777777" w:rsidR="0084649F" w:rsidRPr="00C85E7D" w:rsidRDefault="0084649F" w:rsidP="00D311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Одним из видов государственной социальной поддержки граждан, </w:t>
      </w:r>
      <w:r w:rsidRPr="00C85E7D">
        <w:rPr>
          <w:sz w:val="28"/>
          <w:szCs w:val="28"/>
        </w:rPr>
        <w:lastRenderedPageBreak/>
        <w:t xml:space="preserve">установленной в соответствии с Жилищным </w:t>
      </w:r>
      <w:hyperlink r:id="rId9" w:history="1">
        <w:r w:rsidRPr="00C85E7D">
          <w:rPr>
            <w:sz w:val="28"/>
            <w:szCs w:val="28"/>
          </w:rPr>
          <w:t>кодексом</w:t>
        </w:r>
      </w:hyperlink>
      <w:r w:rsidRPr="00C85E7D">
        <w:rPr>
          <w:sz w:val="28"/>
          <w:szCs w:val="28"/>
        </w:rPr>
        <w:t xml:space="preserve"> Российской Федерации, является предоставление субсидий на оплату жилого помещения и коммунальных услуг (далее - субсидии) семьям, имеющим низкий уровень доходов.</w:t>
      </w:r>
    </w:p>
    <w:p w14:paraId="59987030" w14:textId="72287655" w:rsidR="00F41A6E" w:rsidRPr="00C85E7D" w:rsidRDefault="00F41A6E" w:rsidP="00D311BF">
      <w:pPr>
        <w:widowControl w:val="0"/>
        <w:ind w:firstLine="72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Субсидии в соответствии с законодательством Российской Федерации предоставляются гражданам, если их расходы на оплату жилого помещения и коммунальных услуг превышают величину, соответствующую максимально допустимой доле этих расходов в совокупном доходе семьи. </w:t>
      </w:r>
      <w:r w:rsidR="00546C18" w:rsidRPr="00C85E7D">
        <w:rPr>
          <w:sz w:val="28"/>
          <w:szCs w:val="28"/>
        </w:rPr>
        <w:t>В 202</w:t>
      </w:r>
      <w:r w:rsidR="00FB1930" w:rsidRPr="00C85E7D">
        <w:rPr>
          <w:sz w:val="28"/>
          <w:szCs w:val="28"/>
        </w:rPr>
        <w:t>3</w:t>
      </w:r>
      <w:r w:rsidR="00546C18" w:rsidRPr="00C85E7D">
        <w:rPr>
          <w:sz w:val="28"/>
          <w:szCs w:val="28"/>
        </w:rPr>
        <w:t xml:space="preserve"> году </w:t>
      </w:r>
      <w:r w:rsidRPr="00C85E7D">
        <w:rPr>
          <w:sz w:val="28"/>
          <w:szCs w:val="28"/>
        </w:rPr>
        <w:t xml:space="preserve">правом на получение субсидии </w:t>
      </w:r>
      <w:r w:rsidR="00A94FB8" w:rsidRPr="00C85E7D">
        <w:rPr>
          <w:sz w:val="28"/>
          <w:szCs w:val="28"/>
        </w:rPr>
        <w:t xml:space="preserve">в среднем </w:t>
      </w:r>
      <w:r w:rsidRPr="00C85E7D">
        <w:rPr>
          <w:sz w:val="28"/>
          <w:szCs w:val="28"/>
        </w:rPr>
        <w:t>воспользовал</w:t>
      </w:r>
      <w:r w:rsidR="00A94FB8" w:rsidRPr="00C85E7D">
        <w:rPr>
          <w:sz w:val="28"/>
          <w:szCs w:val="28"/>
        </w:rPr>
        <w:t>ось</w:t>
      </w:r>
      <w:r w:rsidR="00C67EEB" w:rsidRPr="00C85E7D">
        <w:rPr>
          <w:sz w:val="28"/>
          <w:szCs w:val="28"/>
        </w:rPr>
        <w:t xml:space="preserve"> </w:t>
      </w:r>
      <w:r w:rsidR="00D24E70" w:rsidRPr="00C85E7D">
        <w:rPr>
          <w:sz w:val="28"/>
          <w:szCs w:val="28"/>
        </w:rPr>
        <w:t>11</w:t>
      </w:r>
      <w:r w:rsidR="00FB1930" w:rsidRPr="00C85E7D">
        <w:rPr>
          <w:sz w:val="28"/>
          <w:szCs w:val="28"/>
        </w:rPr>
        <w:t>01</w:t>
      </w:r>
      <w:r w:rsidR="009D4B5C" w:rsidRPr="00C85E7D">
        <w:rPr>
          <w:sz w:val="28"/>
          <w:szCs w:val="28"/>
        </w:rPr>
        <w:t xml:space="preserve"> сем</w:t>
      </w:r>
      <w:r w:rsidR="00D24E70" w:rsidRPr="00C85E7D">
        <w:rPr>
          <w:sz w:val="28"/>
          <w:szCs w:val="28"/>
        </w:rPr>
        <w:t>ь</w:t>
      </w:r>
      <w:r w:rsidR="00FB1930" w:rsidRPr="00C85E7D">
        <w:rPr>
          <w:sz w:val="28"/>
          <w:szCs w:val="28"/>
        </w:rPr>
        <w:t>я</w:t>
      </w:r>
      <w:r w:rsidR="00ED3263" w:rsidRPr="00C85E7D">
        <w:rPr>
          <w:sz w:val="28"/>
          <w:szCs w:val="28"/>
        </w:rPr>
        <w:t>.</w:t>
      </w:r>
      <w:r w:rsidR="00A85301" w:rsidRPr="00C85E7D">
        <w:rPr>
          <w:sz w:val="28"/>
          <w:szCs w:val="28"/>
        </w:rPr>
        <w:t xml:space="preserve"> </w:t>
      </w:r>
      <w:r w:rsidR="00084A86" w:rsidRPr="00C85E7D">
        <w:rPr>
          <w:sz w:val="28"/>
          <w:szCs w:val="28"/>
        </w:rPr>
        <w:t>В</w:t>
      </w:r>
      <w:r w:rsidR="00255FAE" w:rsidRPr="00C85E7D">
        <w:rPr>
          <w:sz w:val="28"/>
          <w:szCs w:val="28"/>
        </w:rPr>
        <w:t xml:space="preserve"> 202</w:t>
      </w:r>
      <w:r w:rsidR="00FB1930" w:rsidRPr="00C85E7D">
        <w:rPr>
          <w:sz w:val="28"/>
          <w:szCs w:val="28"/>
        </w:rPr>
        <w:t>4</w:t>
      </w:r>
      <w:r w:rsidR="00255FAE" w:rsidRPr="00C85E7D">
        <w:rPr>
          <w:sz w:val="28"/>
          <w:szCs w:val="28"/>
        </w:rPr>
        <w:t xml:space="preserve"> год</w:t>
      </w:r>
      <w:r w:rsidR="000659A9" w:rsidRPr="00C85E7D">
        <w:rPr>
          <w:sz w:val="28"/>
          <w:szCs w:val="28"/>
        </w:rPr>
        <w:t>у</w:t>
      </w:r>
      <w:r w:rsidR="00ED3263" w:rsidRPr="00C85E7D">
        <w:rPr>
          <w:sz w:val="28"/>
          <w:szCs w:val="28"/>
        </w:rPr>
        <w:t xml:space="preserve"> </w:t>
      </w:r>
      <w:r w:rsidR="00084A86" w:rsidRPr="00C85E7D">
        <w:rPr>
          <w:sz w:val="28"/>
          <w:szCs w:val="28"/>
        </w:rPr>
        <w:t xml:space="preserve">правом получения субсидий </w:t>
      </w:r>
      <w:r w:rsidR="000659A9" w:rsidRPr="00C85E7D">
        <w:rPr>
          <w:sz w:val="28"/>
          <w:szCs w:val="28"/>
        </w:rPr>
        <w:t xml:space="preserve">в среднем </w:t>
      </w:r>
      <w:r w:rsidR="00084A86" w:rsidRPr="00C85E7D">
        <w:rPr>
          <w:sz w:val="28"/>
          <w:szCs w:val="28"/>
        </w:rPr>
        <w:t>воспользовалось</w:t>
      </w:r>
      <w:r w:rsidR="009D4510" w:rsidRPr="00C85E7D">
        <w:rPr>
          <w:sz w:val="28"/>
          <w:szCs w:val="28"/>
        </w:rPr>
        <w:t xml:space="preserve"> </w:t>
      </w:r>
      <w:r w:rsidR="00FB1930" w:rsidRPr="00C85E7D">
        <w:rPr>
          <w:sz w:val="28"/>
          <w:szCs w:val="28"/>
        </w:rPr>
        <w:t>795</w:t>
      </w:r>
      <w:r w:rsidR="00A85301" w:rsidRPr="00C85E7D">
        <w:rPr>
          <w:sz w:val="28"/>
          <w:szCs w:val="28"/>
        </w:rPr>
        <w:t xml:space="preserve"> сем</w:t>
      </w:r>
      <w:r w:rsidR="00ED3263" w:rsidRPr="00C85E7D">
        <w:rPr>
          <w:sz w:val="28"/>
          <w:szCs w:val="28"/>
        </w:rPr>
        <w:t xml:space="preserve">ей, общая сумма выплат составила </w:t>
      </w:r>
      <w:r w:rsidR="00FB1930" w:rsidRPr="00C85E7D">
        <w:rPr>
          <w:sz w:val="28"/>
          <w:szCs w:val="28"/>
        </w:rPr>
        <w:t>17 820,15</w:t>
      </w:r>
      <w:r w:rsidR="00ED3263" w:rsidRPr="00C85E7D">
        <w:rPr>
          <w:sz w:val="28"/>
          <w:szCs w:val="28"/>
        </w:rPr>
        <w:t xml:space="preserve"> </w:t>
      </w:r>
      <w:proofErr w:type="spellStart"/>
      <w:r w:rsidR="00ED3263" w:rsidRPr="00C85E7D">
        <w:rPr>
          <w:sz w:val="28"/>
          <w:szCs w:val="28"/>
        </w:rPr>
        <w:t>тыс.руб</w:t>
      </w:r>
      <w:proofErr w:type="spellEnd"/>
      <w:r w:rsidR="00A85301" w:rsidRPr="00C85E7D">
        <w:rPr>
          <w:sz w:val="28"/>
          <w:szCs w:val="28"/>
        </w:rPr>
        <w:t xml:space="preserve">. </w:t>
      </w:r>
    </w:p>
    <w:p w14:paraId="4814BDC0" w14:textId="2CF77B63" w:rsidR="003A43CC" w:rsidRPr="00C85E7D" w:rsidRDefault="00F3621D" w:rsidP="00D311BF">
      <w:pPr>
        <w:widowControl w:val="0"/>
        <w:ind w:firstLine="72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Также УТСЗН осуществляет в качестве меры социальной поддержки выплату социального пособия на погребение. Так </w:t>
      </w:r>
      <w:r w:rsidR="00ED3263" w:rsidRPr="00C85E7D">
        <w:rPr>
          <w:sz w:val="28"/>
          <w:szCs w:val="28"/>
        </w:rPr>
        <w:t xml:space="preserve">в </w:t>
      </w:r>
      <w:r w:rsidR="00D24E70" w:rsidRPr="00C85E7D">
        <w:rPr>
          <w:sz w:val="28"/>
          <w:szCs w:val="28"/>
        </w:rPr>
        <w:t>202</w:t>
      </w:r>
      <w:r w:rsidR="00FB1930" w:rsidRPr="00C85E7D">
        <w:rPr>
          <w:sz w:val="28"/>
          <w:szCs w:val="28"/>
        </w:rPr>
        <w:t>4</w:t>
      </w:r>
      <w:r w:rsidR="00D24E70" w:rsidRPr="00C85E7D">
        <w:rPr>
          <w:sz w:val="28"/>
          <w:szCs w:val="28"/>
        </w:rPr>
        <w:t xml:space="preserve"> год</w:t>
      </w:r>
      <w:r w:rsidR="00ED3263" w:rsidRPr="00C85E7D">
        <w:rPr>
          <w:sz w:val="28"/>
          <w:szCs w:val="28"/>
        </w:rPr>
        <w:t>у</w:t>
      </w:r>
      <w:r w:rsidR="00D24E70" w:rsidRPr="00C85E7D">
        <w:rPr>
          <w:sz w:val="28"/>
          <w:szCs w:val="28"/>
        </w:rPr>
        <w:t xml:space="preserve"> вы</w:t>
      </w:r>
      <w:r w:rsidRPr="00C85E7D">
        <w:rPr>
          <w:sz w:val="28"/>
          <w:szCs w:val="28"/>
        </w:rPr>
        <w:t xml:space="preserve">плачено </w:t>
      </w:r>
      <w:r w:rsidR="00FB1930" w:rsidRPr="00C85E7D">
        <w:rPr>
          <w:sz w:val="28"/>
          <w:szCs w:val="28"/>
        </w:rPr>
        <w:t>707,43</w:t>
      </w:r>
      <w:r w:rsidRPr="00C85E7D">
        <w:rPr>
          <w:sz w:val="28"/>
          <w:szCs w:val="28"/>
        </w:rPr>
        <w:t xml:space="preserve"> </w:t>
      </w:r>
      <w:proofErr w:type="spellStart"/>
      <w:r w:rsidRPr="00C85E7D">
        <w:rPr>
          <w:sz w:val="28"/>
          <w:szCs w:val="28"/>
        </w:rPr>
        <w:t>тыс.руб</w:t>
      </w:r>
      <w:proofErr w:type="spellEnd"/>
      <w:r w:rsidRPr="00C85E7D">
        <w:rPr>
          <w:sz w:val="28"/>
          <w:szCs w:val="28"/>
        </w:rPr>
        <w:t xml:space="preserve">. </w:t>
      </w:r>
      <w:r w:rsidR="00ED3263" w:rsidRPr="00C85E7D">
        <w:rPr>
          <w:sz w:val="28"/>
          <w:szCs w:val="28"/>
        </w:rPr>
        <w:t>8</w:t>
      </w:r>
      <w:r w:rsidR="00FB1930" w:rsidRPr="00C85E7D">
        <w:rPr>
          <w:sz w:val="28"/>
          <w:szCs w:val="28"/>
        </w:rPr>
        <w:t>5</w:t>
      </w:r>
      <w:r w:rsidR="00ED3263" w:rsidRPr="00C85E7D">
        <w:rPr>
          <w:sz w:val="28"/>
          <w:szCs w:val="28"/>
        </w:rPr>
        <w:t xml:space="preserve"> получателям</w:t>
      </w:r>
      <w:r w:rsidR="00FB1930" w:rsidRPr="00C85E7D">
        <w:rPr>
          <w:sz w:val="28"/>
          <w:szCs w:val="28"/>
        </w:rPr>
        <w:t>, размер выплаты в 2024 году составил 8 370,20 руб.</w:t>
      </w:r>
    </w:p>
    <w:p w14:paraId="6C90E54E" w14:textId="6CB8A3D4" w:rsidR="00254CF2" w:rsidRPr="00C85E7D" w:rsidRDefault="00ED3263" w:rsidP="00254CF2">
      <w:pPr>
        <w:widowControl w:val="0"/>
        <w:ind w:firstLine="72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</w:t>
      </w:r>
      <w:r w:rsidR="00FB1930" w:rsidRPr="00C85E7D">
        <w:rPr>
          <w:sz w:val="28"/>
          <w:szCs w:val="28"/>
        </w:rPr>
        <w:t>4</w:t>
      </w:r>
      <w:r w:rsidRPr="00C85E7D">
        <w:rPr>
          <w:sz w:val="28"/>
          <w:szCs w:val="28"/>
        </w:rPr>
        <w:t xml:space="preserve"> году </w:t>
      </w:r>
      <w:r w:rsidR="00D24E70" w:rsidRPr="00C85E7D">
        <w:rPr>
          <w:sz w:val="28"/>
          <w:szCs w:val="28"/>
        </w:rPr>
        <w:t xml:space="preserve">произведена </w:t>
      </w:r>
      <w:r w:rsidR="00254CF2" w:rsidRPr="00C85E7D">
        <w:rPr>
          <w:sz w:val="28"/>
          <w:szCs w:val="28"/>
        </w:rPr>
        <w:t xml:space="preserve">денежная выплата лицам, награжденным нагрудным знаком </w:t>
      </w:r>
      <w:bookmarkStart w:id="2" w:name="_Hlk161213061"/>
      <w:r w:rsidR="00254CF2" w:rsidRPr="00C85E7D">
        <w:rPr>
          <w:sz w:val="28"/>
          <w:szCs w:val="28"/>
        </w:rPr>
        <w:t>«</w:t>
      </w:r>
      <w:bookmarkEnd w:id="2"/>
      <w:r w:rsidR="00254CF2" w:rsidRPr="00C85E7D">
        <w:rPr>
          <w:sz w:val="28"/>
          <w:szCs w:val="28"/>
        </w:rPr>
        <w:t>Почетный донор России»</w:t>
      </w:r>
      <w:r w:rsidR="00FE1D71" w:rsidRPr="00C85E7D">
        <w:rPr>
          <w:sz w:val="28"/>
          <w:szCs w:val="28"/>
        </w:rPr>
        <w:t xml:space="preserve"> и </w:t>
      </w:r>
      <w:r w:rsidR="00925214" w:rsidRPr="00C85E7D">
        <w:rPr>
          <w:sz w:val="28"/>
          <w:szCs w:val="28"/>
        </w:rPr>
        <w:t>«</w:t>
      </w:r>
      <w:r w:rsidR="00FE1D71" w:rsidRPr="00C85E7D">
        <w:rPr>
          <w:sz w:val="28"/>
          <w:szCs w:val="28"/>
        </w:rPr>
        <w:t>Почетный донор СССР</w:t>
      </w:r>
      <w:r w:rsidR="00925214" w:rsidRPr="00C85E7D">
        <w:rPr>
          <w:sz w:val="28"/>
          <w:szCs w:val="28"/>
        </w:rPr>
        <w:t>»</w:t>
      </w:r>
      <w:r w:rsidR="00254CF2" w:rsidRPr="00C85E7D">
        <w:rPr>
          <w:sz w:val="28"/>
          <w:szCs w:val="28"/>
        </w:rPr>
        <w:t xml:space="preserve"> 1</w:t>
      </w:r>
      <w:r w:rsidR="00FB1930" w:rsidRPr="00C85E7D">
        <w:rPr>
          <w:sz w:val="28"/>
          <w:szCs w:val="28"/>
        </w:rPr>
        <w:t>56</w:t>
      </w:r>
      <w:r w:rsidR="00D24E70" w:rsidRPr="00C85E7D">
        <w:rPr>
          <w:sz w:val="28"/>
          <w:szCs w:val="28"/>
        </w:rPr>
        <w:t xml:space="preserve"> </w:t>
      </w:r>
      <w:r w:rsidR="00254CF2" w:rsidRPr="00C85E7D">
        <w:rPr>
          <w:sz w:val="28"/>
          <w:szCs w:val="28"/>
        </w:rPr>
        <w:t>получател</w:t>
      </w:r>
      <w:r w:rsidRPr="00C85E7D">
        <w:rPr>
          <w:sz w:val="28"/>
          <w:szCs w:val="28"/>
        </w:rPr>
        <w:t>ям</w:t>
      </w:r>
      <w:r w:rsidR="00254CF2" w:rsidRPr="00C85E7D">
        <w:rPr>
          <w:sz w:val="28"/>
          <w:szCs w:val="28"/>
        </w:rPr>
        <w:t xml:space="preserve"> на сумму </w:t>
      </w:r>
      <w:r w:rsidR="00D24E70" w:rsidRPr="00C85E7D">
        <w:rPr>
          <w:sz w:val="28"/>
          <w:szCs w:val="28"/>
        </w:rPr>
        <w:t>2</w:t>
      </w:r>
      <w:r w:rsidR="00FB1930" w:rsidRPr="00C85E7D">
        <w:rPr>
          <w:sz w:val="28"/>
          <w:szCs w:val="28"/>
        </w:rPr>
        <w:t> </w:t>
      </w:r>
      <w:r w:rsidR="007B256F" w:rsidRPr="00C85E7D">
        <w:rPr>
          <w:sz w:val="28"/>
          <w:szCs w:val="28"/>
        </w:rPr>
        <w:t>7</w:t>
      </w:r>
      <w:r w:rsidR="00FB1930" w:rsidRPr="00C85E7D">
        <w:rPr>
          <w:sz w:val="28"/>
          <w:szCs w:val="28"/>
        </w:rPr>
        <w:t xml:space="preserve">31,02 </w:t>
      </w:r>
      <w:proofErr w:type="spellStart"/>
      <w:r w:rsidR="00254CF2" w:rsidRPr="00C85E7D">
        <w:rPr>
          <w:sz w:val="28"/>
          <w:szCs w:val="28"/>
        </w:rPr>
        <w:t>тыс.руб</w:t>
      </w:r>
      <w:proofErr w:type="spellEnd"/>
      <w:r w:rsidR="00254CF2" w:rsidRPr="00C85E7D">
        <w:rPr>
          <w:sz w:val="28"/>
          <w:szCs w:val="28"/>
        </w:rPr>
        <w:t>.</w:t>
      </w:r>
      <w:r w:rsidR="0002372D" w:rsidRPr="00C85E7D">
        <w:rPr>
          <w:sz w:val="28"/>
          <w:szCs w:val="28"/>
        </w:rPr>
        <w:t xml:space="preserve"> Размер выплаты в 202</w:t>
      </w:r>
      <w:r w:rsidR="00FB1930" w:rsidRPr="00C85E7D">
        <w:rPr>
          <w:sz w:val="28"/>
          <w:szCs w:val="28"/>
        </w:rPr>
        <w:t>4</w:t>
      </w:r>
      <w:r w:rsidR="0002372D" w:rsidRPr="00C85E7D">
        <w:rPr>
          <w:sz w:val="28"/>
          <w:szCs w:val="28"/>
        </w:rPr>
        <w:t xml:space="preserve"> году состав</w:t>
      </w:r>
      <w:r w:rsidRPr="00C85E7D">
        <w:rPr>
          <w:sz w:val="28"/>
          <w:szCs w:val="28"/>
        </w:rPr>
        <w:t>ил</w:t>
      </w:r>
      <w:r w:rsidR="00A00296" w:rsidRPr="00C85E7D">
        <w:rPr>
          <w:sz w:val="28"/>
          <w:szCs w:val="28"/>
        </w:rPr>
        <w:t xml:space="preserve"> </w:t>
      </w:r>
      <w:r w:rsidR="00FB1930" w:rsidRPr="00C85E7D">
        <w:rPr>
          <w:sz w:val="28"/>
          <w:szCs w:val="28"/>
        </w:rPr>
        <w:t>17 423,58</w:t>
      </w:r>
      <w:r w:rsidR="00A00296" w:rsidRPr="00C85E7D">
        <w:rPr>
          <w:sz w:val="28"/>
          <w:szCs w:val="28"/>
        </w:rPr>
        <w:t xml:space="preserve"> руб., в 202</w:t>
      </w:r>
      <w:r w:rsidR="00FB1930" w:rsidRPr="00C85E7D">
        <w:rPr>
          <w:sz w:val="28"/>
          <w:szCs w:val="28"/>
        </w:rPr>
        <w:t>5</w:t>
      </w:r>
      <w:r w:rsidR="00A00296" w:rsidRPr="00C85E7D">
        <w:rPr>
          <w:sz w:val="28"/>
          <w:szCs w:val="28"/>
        </w:rPr>
        <w:t xml:space="preserve"> году </w:t>
      </w:r>
      <w:r w:rsidR="00925214" w:rsidRPr="00C85E7D">
        <w:rPr>
          <w:sz w:val="28"/>
          <w:szCs w:val="28"/>
        </w:rPr>
        <w:t>составит</w:t>
      </w:r>
      <w:r w:rsidRPr="00C85E7D">
        <w:rPr>
          <w:sz w:val="28"/>
          <w:szCs w:val="28"/>
        </w:rPr>
        <w:t xml:space="preserve"> 1</w:t>
      </w:r>
      <w:r w:rsidR="00FB1930" w:rsidRPr="00C85E7D">
        <w:rPr>
          <w:sz w:val="28"/>
          <w:szCs w:val="28"/>
        </w:rPr>
        <w:t>8 207,64</w:t>
      </w:r>
      <w:r w:rsidR="0002372D" w:rsidRPr="00C85E7D">
        <w:rPr>
          <w:sz w:val="28"/>
          <w:szCs w:val="28"/>
        </w:rPr>
        <w:t xml:space="preserve"> руб.</w:t>
      </w:r>
    </w:p>
    <w:p w14:paraId="5EC04032" w14:textId="194953A0" w:rsidR="00602679" w:rsidRPr="00C85E7D" w:rsidRDefault="00254CF2" w:rsidP="00254CF2">
      <w:pPr>
        <w:widowControl w:val="0"/>
        <w:ind w:firstLine="72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По состоянию н</w:t>
      </w:r>
      <w:r w:rsidR="00602679" w:rsidRPr="00C85E7D">
        <w:rPr>
          <w:sz w:val="28"/>
          <w:szCs w:val="28"/>
        </w:rPr>
        <w:t xml:space="preserve">а </w:t>
      </w:r>
      <w:r w:rsidR="00183FEB" w:rsidRPr="00C85E7D">
        <w:rPr>
          <w:sz w:val="28"/>
          <w:szCs w:val="28"/>
        </w:rPr>
        <w:t>01.01.2025</w:t>
      </w:r>
      <w:r w:rsidR="00ED3263" w:rsidRPr="00C85E7D">
        <w:rPr>
          <w:sz w:val="28"/>
          <w:szCs w:val="28"/>
        </w:rPr>
        <w:t xml:space="preserve"> </w:t>
      </w:r>
      <w:r w:rsidR="00602679" w:rsidRPr="00C85E7D">
        <w:rPr>
          <w:sz w:val="28"/>
          <w:szCs w:val="28"/>
        </w:rPr>
        <w:t>компенсацию расходов на оплату жилищно-коммунальных услуг отдельным категориям граждан за счет средств федерального бюджета получил</w:t>
      </w:r>
      <w:r w:rsidR="001A230E" w:rsidRPr="00C85E7D">
        <w:rPr>
          <w:sz w:val="28"/>
          <w:szCs w:val="28"/>
        </w:rPr>
        <w:t>и</w:t>
      </w:r>
      <w:r w:rsidR="00602679" w:rsidRPr="00C85E7D">
        <w:rPr>
          <w:sz w:val="28"/>
          <w:szCs w:val="28"/>
        </w:rPr>
        <w:t xml:space="preserve"> </w:t>
      </w:r>
      <w:r w:rsidR="009D4B5C" w:rsidRPr="00C85E7D">
        <w:rPr>
          <w:sz w:val="28"/>
          <w:szCs w:val="28"/>
        </w:rPr>
        <w:t>5</w:t>
      </w:r>
      <w:r w:rsidR="00FB1930" w:rsidRPr="00C85E7D">
        <w:rPr>
          <w:sz w:val="28"/>
          <w:szCs w:val="28"/>
        </w:rPr>
        <w:t>294</w:t>
      </w:r>
      <w:r w:rsidR="007250D0" w:rsidRPr="00C85E7D">
        <w:rPr>
          <w:sz w:val="28"/>
          <w:szCs w:val="28"/>
        </w:rPr>
        <w:t xml:space="preserve"> </w:t>
      </w:r>
      <w:r w:rsidR="00602679" w:rsidRPr="00C85E7D">
        <w:rPr>
          <w:sz w:val="28"/>
          <w:szCs w:val="28"/>
        </w:rPr>
        <w:t>гражда</w:t>
      </w:r>
      <w:r w:rsidR="00C8331A" w:rsidRPr="00C85E7D">
        <w:rPr>
          <w:sz w:val="28"/>
          <w:szCs w:val="28"/>
        </w:rPr>
        <w:t>н</w:t>
      </w:r>
      <w:r w:rsidR="00FB1930" w:rsidRPr="00C85E7D">
        <w:rPr>
          <w:sz w:val="28"/>
          <w:szCs w:val="28"/>
        </w:rPr>
        <w:t>ина</w:t>
      </w:r>
      <w:r w:rsidR="00602679" w:rsidRPr="00C85E7D">
        <w:rPr>
          <w:sz w:val="28"/>
          <w:szCs w:val="28"/>
        </w:rPr>
        <w:t xml:space="preserve"> из числа инвалидов и участников Великой Отечественной войны, инвалидов и семей, имеющих детей-инвалидов, граждан, пострадавших от воздействия радиации, и членов их семей, что меньше</w:t>
      </w:r>
      <w:r w:rsidR="001A230E" w:rsidRPr="00C85E7D">
        <w:rPr>
          <w:sz w:val="28"/>
          <w:szCs w:val="28"/>
        </w:rPr>
        <w:t>,</w:t>
      </w:r>
      <w:r w:rsidR="00602679" w:rsidRPr="00C85E7D">
        <w:rPr>
          <w:sz w:val="28"/>
          <w:szCs w:val="28"/>
        </w:rPr>
        <w:t xml:space="preserve"> чем </w:t>
      </w:r>
      <w:r w:rsidR="007250D0" w:rsidRPr="00C85E7D">
        <w:rPr>
          <w:sz w:val="28"/>
          <w:szCs w:val="28"/>
        </w:rPr>
        <w:t xml:space="preserve">на </w:t>
      </w:r>
      <w:r w:rsidR="00FF3906" w:rsidRPr="00C85E7D">
        <w:rPr>
          <w:sz w:val="28"/>
          <w:szCs w:val="28"/>
        </w:rPr>
        <w:t>01.01.202</w:t>
      </w:r>
      <w:r w:rsidR="00FB1930" w:rsidRPr="00C85E7D">
        <w:rPr>
          <w:sz w:val="28"/>
          <w:szCs w:val="28"/>
        </w:rPr>
        <w:t>4</w:t>
      </w:r>
      <w:r w:rsidR="00602679" w:rsidRPr="00C85E7D">
        <w:rPr>
          <w:sz w:val="28"/>
          <w:szCs w:val="28"/>
        </w:rPr>
        <w:t xml:space="preserve"> </w:t>
      </w:r>
      <w:r w:rsidR="007250D0" w:rsidRPr="00C85E7D">
        <w:rPr>
          <w:sz w:val="28"/>
          <w:szCs w:val="28"/>
        </w:rPr>
        <w:t xml:space="preserve">на </w:t>
      </w:r>
      <w:r w:rsidR="00084A86" w:rsidRPr="00C85E7D">
        <w:rPr>
          <w:sz w:val="28"/>
          <w:szCs w:val="28"/>
        </w:rPr>
        <w:t>1</w:t>
      </w:r>
      <w:r w:rsidR="00FB1930" w:rsidRPr="00C85E7D">
        <w:rPr>
          <w:sz w:val="28"/>
          <w:szCs w:val="28"/>
        </w:rPr>
        <w:t>31</w:t>
      </w:r>
      <w:r w:rsidR="002D4D08" w:rsidRPr="00C85E7D">
        <w:rPr>
          <w:sz w:val="28"/>
          <w:szCs w:val="28"/>
        </w:rPr>
        <w:t xml:space="preserve"> </w:t>
      </w:r>
      <w:r w:rsidR="00A85301" w:rsidRPr="00C85E7D">
        <w:rPr>
          <w:sz w:val="28"/>
          <w:szCs w:val="28"/>
        </w:rPr>
        <w:t>чел</w:t>
      </w:r>
      <w:r w:rsidR="007250D0" w:rsidRPr="00C85E7D">
        <w:rPr>
          <w:sz w:val="28"/>
          <w:szCs w:val="28"/>
        </w:rPr>
        <w:t>овек</w:t>
      </w:r>
      <w:r w:rsidR="00A85301" w:rsidRPr="00C85E7D">
        <w:rPr>
          <w:sz w:val="28"/>
          <w:szCs w:val="28"/>
        </w:rPr>
        <w:t>.</w:t>
      </w:r>
      <w:r w:rsidR="00602679" w:rsidRPr="00C85E7D">
        <w:rPr>
          <w:sz w:val="28"/>
          <w:szCs w:val="28"/>
        </w:rPr>
        <w:t xml:space="preserve"> Выплачено компенсаций </w:t>
      </w:r>
      <w:r w:rsidR="00A85301" w:rsidRPr="00C85E7D">
        <w:rPr>
          <w:sz w:val="28"/>
          <w:szCs w:val="28"/>
        </w:rPr>
        <w:t xml:space="preserve">на сумму </w:t>
      </w:r>
      <w:r w:rsidR="00FB1930" w:rsidRPr="00C85E7D">
        <w:rPr>
          <w:sz w:val="28"/>
          <w:szCs w:val="28"/>
        </w:rPr>
        <w:t xml:space="preserve">78 224,02 </w:t>
      </w:r>
      <w:proofErr w:type="spellStart"/>
      <w:r w:rsidR="00602679" w:rsidRPr="00C85E7D">
        <w:rPr>
          <w:sz w:val="28"/>
          <w:szCs w:val="28"/>
        </w:rPr>
        <w:t>тыс.руб</w:t>
      </w:r>
      <w:proofErr w:type="spellEnd"/>
      <w:r w:rsidR="00602679" w:rsidRPr="00C85E7D">
        <w:rPr>
          <w:sz w:val="28"/>
          <w:szCs w:val="28"/>
        </w:rPr>
        <w:t>.</w:t>
      </w:r>
    </w:p>
    <w:p w14:paraId="106BA904" w14:textId="76ADFDAB" w:rsidR="00723CC0" w:rsidRPr="00C85E7D" w:rsidRDefault="00602679" w:rsidP="002D4D08">
      <w:pPr>
        <w:widowControl w:val="0"/>
        <w:ind w:firstLine="708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С 01.04.2016 в соответствии со статьей 2.1 закона Ставропольского </w:t>
      </w:r>
      <w:r w:rsidR="00AB1BB2" w:rsidRPr="00C85E7D">
        <w:rPr>
          <w:sz w:val="28"/>
          <w:szCs w:val="28"/>
        </w:rPr>
        <w:t>края «</w:t>
      </w:r>
      <w:r w:rsidRPr="00C85E7D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края» от 28</w:t>
      </w:r>
      <w:r w:rsidR="00303E5A" w:rsidRPr="00C85E7D">
        <w:rPr>
          <w:sz w:val="28"/>
          <w:szCs w:val="28"/>
        </w:rPr>
        <w:t xml:space="preserve"> июня </w:t>
      </w:r>
      <w:r w:rsidRPr="00C85E7D">
        <w:rPr>
          <w:sz w:val="28"/>
          <w:szCs w:val="28"/>
        </w:rPr>
        <w:t>2013</w:t>
      </w:r>
      <w:r w:rsidR="00303E5A" w:rsidRPr="00C85E7D">
        <w:rPr>
          <w:sz w:val="28"/>
          <w:szCs w:val="28"/>
        </w:rPr>
        <w:t xml:space="preserve"> г. </w:t>
      </w:r>
      <w:r w:rsidRPr="00C85E7D">
        <w:rPr>
          <w:sz w:val="28"/>
          <w:szCs w:val="28"/>
        </w:rPr>
        <w:t>№ 57-кз, введена новая мера социальной поддержки</w:t>
      </w:r>
      <w:r w:rsidR="00DE4B2A" w:rsidRPr="00C85E7D">
        <w:rPr>
          <w:sz w:val="28"/>
          <w:szCs w:val="28"/>
        </w:rPr>
        <w:t xml:space="preserve"> - </w:t>
      </w:r>
      <w:r w:rsidRPr="00C85E7D">
        <w:rPr>
          <w:sz w:val="28"/>
          <w:szCs w:val="28"/>
        </w:rPr>
        <w:t xml:space="preserve">компенсация расходов на уплату взноса на капитальный ремонт общего имущества в многоквартирном доме отдельным категориям граждан. По состоянию на </w:t>
      </w:r>
      <w:r w:rsidR="00183FEB" w:rsidRPr="00C85E7D">
        <w:rPr>
          <w:sz w:val="28"/>
          <w:szCs w:val="28"/>
        </w:rPr>
        <w:t>01.01.2025</w:t>
      </w:r>
      <w:r w:rsidR="00C330D9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 xml:space="preserve">компенсацию расходов на уплату взноса на капитальный ремонт за счет средств федерального бюджета получили </w:t>
      </w:r>
      <w:r w:rsidR="00FB1930" w:rsidRPr="00C85E7D">
        <w:rPr>
          <w:sz w:val="28"/>
          <w:szCs w:val="28"/>
        </w:rPr>
        <w:t>202</w:t>
      </w:r>
      <w:r w:rsidRPr="00C85E7D">
        <w:rPr>
          <w:sz w:val="28"/>
          <w:szCs w:val="28"/>
        </w:rPr>
        <w:t xml:space="preserve"> неработающи</w:t>
      </w:r>
      <w:r w:rsidR="00932C82" w:rsidRPr="00C85E7D">
        <w:rPr>
          <w:sz w:val="28"/>
          <w:szCs w:val="28"/>
        </w:rPr>
        <w:t>х</w:t>
      </w:r>
      <w:r w:rsidRPr="00C85E7D">
        <w:rPr>
          <w:sz w:val="28"/>
          <w:szCs w:val="28"/>
        </w:rPr>
        <w:t xml:space="preserve"> граждан</w:t>
      </w:r>
      <w:r w:rsidR="00B91D99" w:rsidRPr="00C85E7D">
        <w:rPr>
          <w:sz w:val="28"/>
          <w:szCs w:val="28"/>
        </w:rPr>
        <w:t>ина</w:t>
      </w:r>
      <w:r w:rsidRPr="00C85E7D">
        <w:rPr>
          <w:sz w:val="28"/>
          <w:szCs w:val="28"/>
        </w:rPr>
        <w:t>, достигших возраста 70-80 лет, являющихся собственниками жилых помещений в многоквартирных домах, расположенных на территории Ставропольского края и проживающих одиноко, либо в составе семьи, состоящей только из совместно проживающих неработающих граждан пенсионного возраста</w:t>
      </w:r>
      <w:r w:rsidR="000A4B27" w:rsidRPr="00C85E7D">
        <w:rPr>
          <w:sz w:val="28"/>
          <w:szCs w:val="28"/>
        </w:rPr>
        <w:t xml:space="preserve"> и (или) неработающих инвалидов </w:t>
      </w:r>
      <w:r w:rsidR="000A4B27" w:rsidRPr="00C85E7D">
        <w:rPr>
          <w:sz w:val="28"/>
          <w:szCs w:val="28"/>
          <w:lang w:val="en-US"/>
        </w:rPr>
        <w:t>I</w:t>
      </w:r>
      <w:r w:rsidR="000A4B27" w:rsidRPr="00C85E7D">
        <w:rPr>
          <w:sz w:val="28"/>
          <w:szCs w:val="28"/>
        </w:rPr>
        <w:t xml:space="preserve"> и (или) </w:t>
      </w:r>
      <w:r w:rsidR="000A4B27" w:rsidRPr="00C85E7D">
        <w:rPr>
          <w:sz w:val="28"/>
          <w:szCs w:val="28"/>
          <w:lang w:val="en-US"/>
        </w:rPr>
        <w:t>II</w:t>
      </w:r>
      <w:r w:rsidR="000A4B27" w:rsidRPr="00C85E7D">
        <w:rPr>
          <w:sz w:val="28"/>
          <w:szCs w:val="28"/>
        </w:rPr>
        <w:t xml:space="preserve"> групп</w:t>
      </w:r>
      <w:r w:rsidR="00EC4140" w:rsidRPr="00C85E7D">
        <w:rPr>
          <w:sz w:val="28"/>
          <w:szCs w:val="28"/>
        </w:rPr>
        <w:t>.</w:t>
      </w:r>
      <w:r w:rsidRPr="00C85E7D">
        <w:rPr>
          <w:sz w:val="28"/>
          <w:szCs w:val="28"/>
        </w:rPr>
        <w:t xml:space="preserve"> Выплачено компенсаций </w:t>
      </w:r>
      <w:r w:rsidR="009F436C" w:rsidRPr="00C85E7D">
        <w:rPr>
          <w:sz w:val="28"/>
          <w:szCs w:val="28"/>
        </w:rPr>
        <w:t xml:space="preserve">на </w:t>
      </w:r>
      <w:r w:rsidRPr="00C85E7D">
        <w:rPr>
          <w:sz w:val="28"/>
          <w:szCs w:val="28"/>
        </w:rPr>
        <w:t xml:space="preserve">сумму </w:t>
      </w:r>
      <w:r w:rsidR="00FB1930" w:rsidRPr="00C85E7D">
        <w:rPr>
          <w:sz w:val="28"/>
          <w:szCs w:val="28"/>
        </w:rPr>
        <w:t>688,59</w:t>
      </w:r>
      <w:r w:rsidRPr="00C85E7D">
        <w:rPr>
          <w:sz w:val="28"/>
          <w:szCs w:val="28"/>
        </w:rPr>
        <w:t xml:space="preserve"> тыс. </w:t>
      </w:r>
      <w:r w:rsidR="00FC104A" w:rsidRPr="00C85E7D">
        <w:rPr>
          <w:sz w:val="28"/>
          <w:szCs w:val="28"/>
        </w:rPr>
        <w:t>руб.</w:t>
      </w:r>
      <w:r w:rsidRPr="00C85E7D">
        <w:rPr>
          <w:sz w:val="28"/>
          <w:szCs w:val="28"/>
        </w:rPr>
        <w:t xml:space="preserve"> </w:t>
      </w:r>
      <w:r w:rsidR="00932C82" w:rsidRPr="00C85E7D">
        <w:rPr>
          <w:sz w:val="28"/>
          <w:szCs w:val="28"/>
        </w:rPr>
        <w:t>В 202</w:t>
      </w:r>
      <w:r w:rsidR="00FB1930" w:rsidRPr="00C85E7D">
        <w:rPr>
          <w:sz w:val="28"/>
          <w:szCs w:val="28"/>
        </w:rPr>
        <w:t>4</w:t>
      </w:r>
      <w:r w:rsidR="00932C82" w:rsidRPr="00C85E7D">
        <w:rPr>
          <w:sz w:val="28"/>
          <w:szCs w:val="28"/>
        </w:rPr>
        <w:t xml:space="preserve"> году</w:t>
      </w:r>
      <w:r w:rsidR="00084A86" w:rsidRPr="00C85E7D">
        <w:rPr>
          <w:sz w:val="28"/>
          <w:szCs w:val="28"/>
        </w:rPr>
        <w:t xml:space="preserve"> </w:t>
      </w:r>
      <w:r w:rsidR="00723CC0" w:rsidRPr="00C85E7D">
        <w:rPr>
          <w:sz w:val="28"/>
          <w:szCs w:val="28"/>
        </w:rPr>
        <w:t xml:space="preserve">выплачено </w:t>
      </w:r>
      <w:r w:rsidR="00932C82" w:rsidRPr="00C85E7D">
        <w:rPr>
          <w:sz w:val="28"/>
          <w:szCs w:val="28"/>
        </w:rPr>
        <w:t xml:space="preserve">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 </w:t>
      </w:r>
      <w:r w:rsidR="00FB1930" w:rsidRPr="00C85E7D">
        <w:rPr>
          <w:sz w:val="28"/>
          <w:szCs w:val="28"/>
        </w:rPr>
        <w:t>4-м</w:t>
      </w:r>
      <w:r w:rsidR="00084A86" w:rsidRPr="00C85E7D">
        <w:rPr>
          <w:sz w:val="28"/>
          <w:szCs w:val="28"/>
        </w:rPr>
        <w:t xml:space="preserve"> </w:t>
      </w:r>
      <w:r w:rsidR="00EC4140" w:rsidRPr="00C85E7D">
        <w:rPr>
          <w:sz w:val="28"/>
          <w:szCs w:val="28"/>
        </w:rPr>
        <w:t xml:space="preserve">получателям </w:t>
      </w:r>
      <w:r w:rsidR="00C67EEB" w:rsidRPr="00C85E7D">
        <w:rPr>
          <w:sz w:val="28"/>
          <w:szCs w:val="28"/>
        </w:rPr>
        <w:t xml:space="preserve">на сумму </w:t>
      </w:r>
      <w:r w:rsidR="00C8331A" w:rsidRPr="00C85E7D">
        <w:rPr>
          <w:sz w:val="28"/>
          <w:szCs w:val="28"/>
        </w:rPr>
        <w:t>1</w:t>
      </w:r>
      <w:r w:rsidR="00FB1930" w:rsidRPr="00C85E7D">
        <w:rPr>
          <w:sz w:val="28"/>
          <w:szCs w:val="28"/>
        </w:rPr>
        <w:t>62,51</w:t>
      </w:r>
      <w:r w:rsidR="00723CC0" w:rsidRPr="00C85E7D">
        <w:rPr>
          <w:sz w:val="28"/>
          <w:szCs w:val="28"/>
        </w:rPr>
        <w:t xml:space="preserve"> </w:t>
      </w:r>
      <w:proofErr w:type="spellStart"/>
      <w:r w:rsidR="00723CC0" w:rsidRPr="00C85E7D">
        <w:rPr>
          <w:sz w:val="28"/>
          <w:szCs w:val="28"/>
        </w:rPr>
        <w:t>тыс.руб</w:t>
      </w:r>
      <w:proofErr w:type="spellEnd"/>
      <w:r w:rsidR="00723CC0" w:rsidRPr="00C85E7D">
        <w:rPr>
          <w:sz w:val="28"/>
          <w:szCs w:val="28"/>
        </w:rPr>
        <w:t>.</w:t>
      </w:r>
    </w:p>
    <w:p w14:paraId="0D3FB2AE" w14:textId="1FED8FFF" w:rsidR="009F436C" w:rsidRDefault="000A4B27" w:rsidP="00D311BF">
      <w:pPr>
        <w:widowControl w:val="0"/>
        <w:ind w:firstLine="708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С 2019 года действует</w:t>
      </w:r>
      <w:r w:rsidR="009F436C" w:rsidRPr="00C85E7D">
        <w:rPr>
          <w:sz w:val="28"/>
          <w:szCs w:val="28"/>
        </w:rPr>
        <w:t xml:space="preserve"> </w:t>
      </w:r>
      <w:r w:rsidR="003D65F1" w:rsidRPr="00C85E7D">
        <w:rPr>
          <w:sz w:val="28"/>
          <w:szCs w:val="28"/>
        </w:rPr>
        <w:t xml:space="preserve"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края. Выплата производится ежегодно до первого апреля. </w:t>
      </w:r>
      <w:r w:rsidR="00A00296" w:rsidRPr="00C85E7D">
        <w:rPr>
          <w:sz w:val="28"/>
          <w:szCs w:val="28"/>
        </w:rPr>
        <w:t xml:space="preserve">В </w:t>
      </w:r>
      <w:r w:rsidR="00C67EEB" w:rsidRPr="00C85E7D">
        <w:rPr>
          <w:sz w:val="28"/>
          <w:szCs w:val="28"/>
        </w:rPr>
        <w:t>202</w:t>
      </w:r>
      <w:r w:rsidR="00FB1930" w:rsidRPr="00C85E7D">
        <w:rPr>
          <w:sz w:val="28"/>
          <w:szCs w:val="28"/>
        </w:rPr>
        <w:t>4</w:t>
      </w:r>
      <w:r w:rsidR="00C67EEB" w:rsidRPr="00C85E7D">
        <w:rPr>
          <w:sz w:val="28"/>
          <w:szCs w:val="28"/>
        </w:rPr>
        <w:t xml:space="preserve"> год</w:t>
      </w:r>
      <w:r w:rsidR="00AF40B0" w:rsidRPr="00C85E7D">
        <w:rPr>
          <w:sz w:val="28"/>
          <w:szCs w:val="28"/>
        </w:rPr>
        <w:t>у</w:t>
      </w:r>
      <w:r w:rsidR="00192048" w:rsidRPr="00C85E7D">
        <w:rPr>
          <w:sz w:val="28"/>
          <w:szCs w:val="28"/>
        </w:rPr>
        <w:t xml:space="preserve"> </w:t>
      </w:r>
      <w:r w:rsidR="003D65F1" w:rsidRPr="00C85E7D">
        <w:rPr>
          <w:sz w:val="28"/>
          <w:szCs w:val="28"/>
        </w:rPr>
        <w:t>было произведено выплат на 2</w:t>
      </w:r>
      <w:r w:rsidR="00FB1930" w:rsidRPr="00C85E7D">
        <w:rPr>
          <w:sz w:val="28"/>
          <w:szCs w:val="28"/>
        </w:rPr>
        <w:t>2 578,61</w:t>
      </w:r>
      <w:r w:rsidR="003D65F1" w:rsidRPr="00C85E7D">
        <w:rPr>
          <w:sz w:val="28"/>
          <w:szCs w:val="28"/>
        </w:rPr>
        <w:t xml:space="preserve"> </w:t>
      </w:r>
      <w:proofErr w:type="spellStart"/>
      <w:r w:rsidR="003D65F1" w:rsidRPr="00C85E7D">
        <w:rPr>
          <w:sz w:val="28"/>
          <w:szCs w:val="28"/>
        </w:rPr>
        <w:t>тыс.руб</w:t>
      </w:r>
      <w:proofErr w:type="spellEnd"/>
      <w:r w:rsidR="003D65F1" w:rsidRPr="00C85E7D">
        <w:rPr>
          <w:sz w:val="28"/>
          <w:szCs w:val="28"/>
        </w:rPr>
        <w:t xml:space="preserve">. </w:t>
      </w:r>
      <w:r w:rsidR="00FB1930" w:rsidRPr="00C85E7D">
        <w:rPr>
          <w:sz w:val="28"/>
          <w:szCs w:val="28"/>
        </w:rPr>
        <w:t>2594</w:t>
      </w:r>
      <w:r w:rsidR="00C8331A" w:rsidRPr="00C85E7D">
        <w:rPr>
          <w:sz w:val="28"/>
          <w:szCs w:val="28"/>
        </w:rPr>
        <w:t xml:space="preserve"> получател</w:t>
      </w:r>
      <w:r w:rsidR="00FB1930" w:rsidRPr="00C85E7D">
        <w:rPr>
          <w:sz w:val="28"/>
          <w:szCs w:val="28"/>
        </w:rPr>
        <w:t>ю</w:t>
      </w:r>
      <w:r w:rsidR="003D65F1" w:rsidRPr="00C85E7D">
        <w:rPr>
          <w:sz w:val="28"/>
          <w:szCs w:val="28"/>
        </w:rPr>
        <w:t xml:space="preserve">. </w:t>
      </w:r>
      <w:r w:rsidR="007977FF" w:rsidRPr="00C85E7D">
        <w:rPr>
          <w:sz w:val="28"/>
          <w:szCs w:val="28"/>
        </w:rPr>
        <w:t>В 202</w:t>
      </w:r>
      <w:r w:rsidR="00FB1930" w:rsidRPr="00C85E7D">
        <w:rPr>
          <w:sz w:val="28"/>
          <w:szCs w:val="28"/>
        </w:rPr>
        <w:t>3</w:t>
      </w:r>
      <w:r w:rsidR="007977FF" w:rsidRPr="00C85E7D">
        <w:rPr>
          <w:sz w:val="28"/>
          <w:szCs w:val="28"/>
        </w:rPr>
        <w:t xml:space="preserve"> год</w:t>
      </w:r>
      <w:r w:rsidR="00AF40B0" w:rsidRPr="00C85E7D">
        <w:rPr>
          <w:sz w:val="28"/>
          <w:szCs w:val="28"/>
        </w:rPr>
        <w:t>у</w:t>
      </w:r>
      <w:r w:rsidRPr="00C85E7D">
        <w:rPr>
          <w:sz w:val="28"/>
          <w:szCs w:val="28"/>
        </w:rPr>
        <w:t xml:space="preserve"> выплачено </w:t>
      </w:r>
      <w:r w:rsidR="00C8331A" w:rsidRPr="00C85E7D">
        <w:rPr>
          <w:sz w:val="28"/>
          <w:szCs w:val="28"/>
        </w:rPr>
        <w:t>2</w:t>
      </w:r>
      <w:r w:rsidR="00FB1930" w:rsidRPr="00C85E7D">
        <w:rPr>
          <w:sz w:val="28"/>
          <w:szCs w:val="28"/>
        </w:rPr>
        <w:t>2 692,66</w:t>
      </w:r>
      <w:r w:rsidRPr="00C85E7D">
        <w:rPr>
          <w:sz w:val="28"/>
          <w:szCs w:val="28"/>
        </w:rPr>
        <w:t xml:space="preserve"> </w:t>
      </w:r>
      <w:proofErr w:type="spellStart"/>
      <w:r w:rsidRPr="00C85E7D">
        <w:rPr>
          <w:sz w:val="28"/>
          <w:szCs w:val="28"/>
        </w:rPr>
        <w:t>тыс.р</w:t>
      </w:r>
      <w:r w:rsidR="00FB1930" w:rsidRPr="00C85E7D">
        <w:rPr>
          <w:sz w:val="28"/>
          <w:szCs w:val="28"/>
        </w:rPr>
        <w:t>уб</w:t>
      </w:r>
      <w:proofErr w:type="spellEnd"/>
      <w:r w:rsidR="00FB1930" w:rsidRPr="00C85E7D">
        <w:rPr>
          <w:sz w:val="28"/>
          <w:szCs w:val="28"/>
        </w:rPr>
        <w:t>. 3010</w:t>
      </w:r>
      <w:r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lastRenderedPageBreak/>
        <w:t>получателям.</w:t>
      </w:r>
    </w:p>
    <w:p w14:paraId="53D9817C" w14:textId="614EF9F7" w:rsidR="003F1FE9" w:rsidRDefault="00B609F6" w:rsidP="00A16C98">
      <w:pPr>
        <w:widowControl w:val="0"/>
        <w:ind w:firstLine="708"/>
        <w:jc w:val="both"/>
        <w:rPr>
          <w:sz w:val="28"/>
          <w:szCs w:val="28"/>
        </w:rPr>
      </w:pPr>
      <w:r w:rsidRPr="00B609F6">
        <w:rPr>
          <w:sz w:val="28"/>
          <w:szCs w:val="28"/>
        </w:rPr>
        <w:t xml:space="preserve">В </w:t>
      </w:r>
      <w:r w:rsidR="003F1FE9">
        <w:rPr>
          <w:sz w:val="28"/>
          <w:szCs w:val="28"/>
        </w:rPr>
        <w:t>рамках предоставления отдельным категориям граждан, проживающих на территории Петровского муниципального округа Ставропольского края, дополнительных мер социальной поддержки по обеспечению автономными пожарными извещателями (далее – АПИ) отделом администрации Петровского</w:t>
      </w:r>
      <w:r w:rsidR="003F1FE9" w:rsidRPr="003F1FE9">
        <w:rPr>
          <w:sz w:val="28"/>
          <w:szCs w:val="28"/>
        </w:rPr>
        <w:t xml:space="preserve"> муниципального округа Ставропольского края</w:t>
      </w:r>
      <w:r w:rsidR="003F1FE9">
        <w:rPr>
          <w:sz w:val="28"/>
          <w:szCs w:val="28"/>
        </w:rPr>
        <w:t xml:space="preserve"> проводится работа по обеспечению АПИ отдельных категорий граждан - </w:t>
      </w:r>
      <w:r w:rsidR="003F1FE9" w:rsidRPr="003F1FE9">
        <w:rPr>
          <w:sz w:val="28"/>
          <w:szCs w:val="28"/>
        </w:rPr>
        <w:t>многодетных семей</w:t>
      </w:r>
      <w:r w:rsidR="00404293">
        <w:rPr>
          <w:sz w:val="28"/>
          <w:szCs w:val="28"/>
        </w:rPr>
        <w:t xml:space="preserve"> и </w:t>
      </w:r>
      <w:r w:rsidR="003F1FE9" w:rsidRPr="003F1FE9">
        <w:rPr>
          <w:sz w:val="28"/>
          <w:szCs w:val="28"/>
        </w:rPr>
        <w:t>семей, находящихся в социально опасном положении</w:t>
      </w:r>
      <w:r w:rsidR="003F1FE9">
        <w:rPr>
          <w:sz w:val="28"/>
          <w:szCs w:val="28"/>
        </w:rPr>
        <w:t>. В 2024 году АПИ выданы 53 заявителям, в т.ч. многодетным семьям</w:t>
      </w:r>
      <w:r w:rsidR="008A2841">
        <w:rPr>
          <w:sz w:val="28"/>
          <w:szCs w:val="28"/>
        </w:rPr>
        <w:t xml:space="preserve"> – 45, семьям, находящимся в социально-опасном положении – 8. Расходы на приобретение АПИ в 2024 году составили 39,55 </w:t>
      </w:r>
      <w:proofErr w:type="spellStart"/>
      <w:r w:rsidR="008A2841">
        <w:rPr>
          <w:sz w:val="28"/>
          <w:szCs w:val="28"/>
        </w:rPr>
        <w:t>тыс.руб</w:t>
      </w:r>
      <w:proofErr w:type="spellEnd"/>
      <w:r w:rsidR="008A2841">
        <w:rPr>
          <w:sz w:val="28"/>
          <w:szCs w:val="28"/>
        </w:rPr>
        <w:t xml:space="preserve">, в 2023 году АПИ получили 38 заявителей, в т.ч. 37 многодетных семей и 1 семья, находящаяся в социально-опасном положении. </w:t>
      </w:r>
      <w:r w:rsidR="008A2841" w:rsidRPr="008A2841">
        <w:rPr>
          <w:sz w:val="28"/>
          <w:szCs w:val="28"/>
        </w:rPr>
        <w:t>Расходы на приобретение АПИ в 202</w:t>
      </w:r>
      <w:r w:rsidR="008A2841">
        <w:rPr>
          <w:sz w:val="28"/>
          <w:szCs w:val="28"/>
        </w:rPr>
        <w:t xml:space="preserve">3 </w:t>
      </w:r>
      <w:r w:rsidR="008A2841" w:rsidRPr="008A2841">
        <w:rPr>
          <w:sz w:val="28"/>
          <w:szCs w:val="28"/>
        </w:rPr>
        <w:t>году составили 39,</w:t>
      </w:r>
      <w:r w:rsidR="008A2841">
        <w:rPr>
          <w:sz w:val="28"/>
          <w:szCs w:val="28"/>
        </w:rPr>
        <w:t>68</w:t>
      </w:r>
      <w:r w:rsidR="008A2841" w:rsidRPr="008A2841">
        <w:rPr>
          <w:sz w:val="28"/>
          <w:szCs w:val="28"/>
        </w:rPr>
        <w:t xml:space="preserve"> </w:t>
      </w:r>
      <w:proofErr w:type="spellStart"/>
      <w:r w:rsidR="008A2841" w:rsidRPr="008A2841">
        <w:rPr>
          <w:sz w:val="28"/>
          <w:szCs w:val="28"/>
        </w:rPr>
        <w:t>тыс.руб</w:t>
      </w:r>
      <w:proofErr w:type="spellEnd"/>
      <w:r w:rsidR="008A2841" w:rsidRPr="008A2841">
        <w:rPr>
          <w:sz w:val="28"/>
          <w:szCs w:val="28"/>
        </w:rPr>
        <w:t>.</w:t>
      </w:r>
    </w:p>
    <w:p w14:paraId="48F5050D" w14:textId="7CE8A6F1" w:rsidR="00A16C98" w:rsidRDefault="00A16C98" w:rsidP="00A16C9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2025 году будет продолжена работа по обеспечению</w:t>
      </w:r>
      <w:r w:rsidRPr="00A16C98">
        <w:rPr>
          <w:sz w:val="28"/>
          <w:szCs w:val="28"/>
        </w:rPr>
        <w:t xml:space="preserve"> многодетных семей и семей, находящихся в социально опасном положении автономными пожарными извещателями.</w:t>
      </w:r>
      <w:r w:rsidR="00B609F6">
        <w:rPr>
          <w:sz w:val="28"/>
          <w:szCs w:val="28"/>
        </w:rPr>
        <w:t xml:space="preserve"> </w:t>
      </w:r>
      <w:r w:rsidR="008A2841" w:rsidRPr="008A2841">
        <w:rPr>
          <w:sz w:val="28"/>
          <w:szCs w:val="28"/>
        </w:rPr>
        <w:t xml:space="preserve">Непосредственным результатом </w:t>
      </w:r>
      <w:r w:rsidR="008A2841">
        <w:rPr>
          <w:sz w:val="28"/>
          <w:szCs w:val="28"/>
        </w:rPr>
        <w:t>которой станет то, что</w:t>
      </w:r>
      <w:r w:rsidR="008A2841" w:rsidRPr="008A2841">
        <w:rPr>
          <w:sz w:val="28"/>
          <w:szCs w:val="28"/>
        </w:rPr>
        <w:t xml:space="preserve"> количество многодетных семей</w:t>
      </w:r>
      <w:r w:rsidR="00404293">
        <w:rPr>
          <w:sz w:val="28"/>
          <w:szCs w:val="28"/>
        </w:rPr>
        <w:t xml:space="preserve"> и </w:t>
      </w:r>
      <w:r w:rsidR="008A2841" w:rsidRPr="008A2841">
        <w:rPr>
          <w:sz w:val="28"/>
          <w:szCs w:val="28"/>
        </w:rPr>
        <w:t>семей</w:t>
      </w:r>
      <w:r w:rsidR="00404293">
        <w:rPr>
          <w:sz w:val="28"/>
          <w:szCs w:val="28"/>
        </w:rPr>
        <w:t>,</w:t>
      </w:r>
      <w:r w:rsidR="008A2841" w:rsidRPr="008A2841">
        <w:rPr>
          <w:sz w:val="28"/>
          <w:szCs w:val="28"/>
        </w:rPr>
        <w:t xml:space="preserve"> находящихся в социально опасном положении, обеспеченных автономными пожарными извещателями (нарастающим итогом) к 2026 году</w:t>
      </w:r>
      <w:r w:rsidR="008A2841">
        <w:rPr>
          <w:sz w:val="28"/>
          <w:szCs w:val="28"/>
        </w:rPr>
        <w:t xml:space="preserve"> достигнет </w:t>
      </w:r>
      <w:r w:rsidR="008A2841" w:rsidRPr="008A2841">
        <w:rPr>
          <w:sz w:val="28"/>
          <w:szCs w:val="28"/>
        </w:rPr>
        <w:t xml:space="preserve">не менее 158 </w:t>
      </w:r>
      <w:r w:rsidR="008A2841">
        <w:rPr>
          <w:sz w:val="28"/>
          <w:szCs w:val="28"/>
        </w:rPr>
        <w:t>семей</w:t>
      </w:r>
      <w:r w:rsidR="008A2841" w:rsidRPr="008A2841">
        <w:rPr>
          <w:sz w:val="28"/>
          <w:szCs w:val="28"/>
        </w:rPr>
        <w:t>.</w:t>
      </w:r>
      <w:r w:rsidR="008A2841">
        <w:rPr>
          <w:sz w:val="28"/>
          <w:szCs w:val="28"/>
        </w:rPr>
        <w:t xml:space="preserve"> </w:t>
      </w:r>
      <w:r w:rsidR="00B609F6">
        <w:rPr>
          <w:sz w:val="28"/>
          <w:szCs w:val="28"/>
        </w:rPr>
        <w:t xml:space="preserve">На эти цели в 2025 </w:t>
      </w:r>
      <w:r w:rsidR="003F1FE9">
        <w:rPr>
          <w:sz w:val="28"/>
          <w:szCs w:val="28"/>
        </w:rPr>
        <w:t>году предусмотрено</w:t>
      </w:r>
      <w:r w:rsidR="00B609F6">
        <w:rPr>
          <w:sz w:val="28"/>
          <w:szCs w:val="28"/>
        </w:rPr>
        <w:t xml:space="preserve"> 40,00 </w:t>
      </w:r>
      <w:proofErr w:type="spellStart"/>
      <w:r w:rsidR="00B609F6">
        <w:rPr>
          <w:sz w:val="28"/>
          <w:szCs w:val="28"/>
        </w:rPr>
        <w:t>тыс.руб</w:t>
      </w:r>
      <w:proofErr w:type="spellEnd"/>
      <w:r w:rsidR="00B609F6">
        <w:rPr>
          <w:sz w:val="28"/>
          <w:szCs w:val="28"/>
        </w:rPr>
        <w:t>.</w:t>
      </w:r>
    </w:p>
    <w:p w14:paraId="788619A5" w14:textId="77777777" w:rsidR="00015075" w:rsidRPr="00C85E7D" w:rsidRDefault="00015075" w:rsidP="00D311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Актуальной проблемой является формирование в округе доступной среды жизнедеятельности для инвалидов и других маломобильных групп населения округа. Реализация мероприятий Программы по обеспечению беспрепятственного доступа к муниципальным объектам социальной инфраструктуры позволит создать более комфортную среду проживания жителям округа и повысит уровень социальной защищенности маломобильных граждан.</w:t>
      </w:r>
    </w:p>
    <w:p w14:paraId="4B92C747" w14:textId="66E6F0FC" w:rsidR="00015075" w:rsidRPr="00C85E7D" w:rsidRDefault="00015075" w:rsidP="00D311BF">
      <w:pPr>
        <w:widowControl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Подпрограмма </w:t>
      </w:r>
      <w:r w:rsidR="004236F2" w:rsidRPr="00C85E7D">
        <w:rPr>
          <w:sz w:val="28"/>
          <w:szCs w:val="28"/>
        </w:rPr>
        <w:t xml:space="preserve">«Доступная среда» </w:t>
      </w:r>
      <w:r w:rsidRPr="00C85E7D">
        <w:rPr>
          <w:sz w:val="28"/>
          <w:szCs w:val="28"/>
        </w:rPr>
        <w:t>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</w:t>
      </w:r>
    </w:p>
    <w:p w14:paraId="0EC8B68F" w14:textId="77777777" w:rsidR="00846516" w:rsidRDefault="00846516" w:rsidP="00846516">
      <w:pPr>
        <w:pStyle w:val="ConsPlusNormal"/>
        <w:widowControl w:val="0"/>
        <w:ind w:left="34" w:right="-1" w:firstLine="5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E7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подпрограммы направленны на адаптацию приоритетных объектов и сфер жизнедеятельности инвалидов и других маломобильных групп населения округа и создание системы организации информационно-просветительских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округа.</w:t>
      </w:r>
    </w:p>
    <w:p w14:paraId="7A8C5B7B" w14:textId="77777777" w:rsidR="00846516" w:rsidRDefault="00846516" w:rsidP="00846516">
      <w:pPr>
        <w:pStyle w:val="ConsPlusNormal"/>
        <w:widowControl w:val="0"/>
        <w:ind w:left="34" w:right="-1" w:firstLine="5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Вновь введённые в эксплуатацию здания и сооружения в округе соответствуют требованиям доступности для инвалидов. Поэтому основная задача состоит в том, чтобы привести в норму те объекты, которые были построены несколько десятилетий назад и не соответствуют принципам </w:t>
      </w:r>
      <w:proofErr w:type="spellStart"/>
      <w:r w:rsidRPr="00846516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безбарьерности</w:t>
      </w:r>
      <w:proofErr w:type="spellEnd"/>
      <w:r w:rsidRPr="00846516">
        <w:rPr>
          <w:rFonts w:ascii="Times New Roman" w:hAnsi="Times New Roman" w:cs="Times New Roman"/>
          <w:sz w:val="28"/>
          <w:szCs w:val="28"/>
          <w:shd w:val="clear" w:color="auto" w:fill="FFFFFF"/>
        </w:rPr>
        <w:t>. То есть их необходимо дооборудовать.</w:t>
      </w:r>
    </w:p>
    <w:p w14:paraId="586BF897" w14:textId="7493A9AE" w:rsidR="00846516" w:rsidRPr="00846516" w:rsidRDefault="00846516" w:rsidP="00846516">
      <w:pPr>
        <w:pStyle w:val="ConsPlusNormal"/>
        <w:widowControl w:val="0"/>
        <w:ind w:left="34" w:right="-1" w:firstLine="5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финансирование расходов на дооборудование </w:t>
      </w:r>
      <w:r w:rsidRPr="00846516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приоритетных объектов и сфер жизнедеятельности инвалидов и других маломобильных групп населения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2023 году было </w:t>
      </w:r>
      <w:r w:rsidR="006115BA">
        <w:rPr>
          <w:rFonts w:ascii="Times New Roman" w:hAnsi="Times New Roman" w:cs="Times New Roman"/>
          <w:sz w:val="28"/>
          <w:szCs w:val="28"/>
          <w:shd w:val="clear" w:color="auto" w:fill="FFFFFF"/>
        </w:rPr>
        <w:t>израсходовано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74,98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2024 году </w:t>
      </w:r>
      <w:r w:rsidR="00611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расходов не было.</w:t>
      </w:r>
    </w:p>
    <w:p w14:paraId="5AF7400C" w14:textId="759E7E1C" w:rsidR="00846516" w:rsidRPr="00C85E7D" w:rsidRDefault="00846516" w:rsidP="00846516">
      <w:pPr>
        <w:pStyle w:val="ConsPlusNormal"/>
        <w:widowControl w:val="0"/>
        <w:ind w:left="34" w:right="-1" w:firstLine="5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51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2024 году для согласования проектной документации на наличие выполнения требований по обеспечению беспрепятственного доступа </w:t>
      </w:r>
      <w:r w:rsidRPr="008465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инвалидов и других маломобильных групп населения округа к объектам социальной, инженерной и транспортной инфраструктур в УТСЗН не было обращений, в 2023 году согласовано 5 пакетов проектной документации.</w:t>
      </w:r>
    </w:p>
    <w:p w14:paraId="701890E1" w14:textId="416259EC" w:rsidR="000F116B" w:rsidRPr="00C85E7D" w:rsidRDefault="000F116B" w:rsidP="00D311BF">
      <w:pPr>
        <w:widowControl w:val="0"/>
        <w:ind w:firstLine="540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В рамках создания системы организации информационно-просветительских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округа осуществляется размещение информации о предоставлении мер социальной поддержки отдельных категорий граждан на официальном сайте администрации Петровского </w:t>
      </w:r>
      <w:r w:rsidR="000B3C2A" w:rsidRPr="00C85E7D">
        <w:rPr>
          <w:sz w:val="28"/>
          <w:szCs w:val="28"/>
        </w:rPr>
        <w:t>муниципального</w:t>
      </w:r>
      <w:r w:rsidRPr="00C85E7D">
        <w:rPr>
          <w:sz w:val="28"/>
          <w:szCs w:val="28"/>
        </w:rPr>
        <w:t xml:space="preserve"> округа Ставропольского края в разделе «Версия для слабовидящих».</w:t>
      </w:r>
      <w:r w:rsidR="00846516">
        <w:rPr>
          <w:sz w:val="28"/>
          <w:szCs w:val="28"/>
        </w:rPr>
        <w:t xml:space="preserve"> Для данного вида мероприятий финансирование не предусмотрено.</w:t>
      </w:r>
    </w:p>
    <w:p w14:paraId="072329D4" w14:textId="6D53136E" w:rsidR="008902C1" w:rsidRPr="00C85E7D" w:rsidRDefault="008902C1" w:rsidP="00D311BF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C85E7D">
        <w:rPr>
          <w:sz w:val="28"/>
          <w:szCs w:val="28"/>
          <w:shd w:val="clear" w:color="auto" w:fill="FFFFFF"/>
        </w:rPr>
        <w:t>Для автоматизации деятельности управления используется</w:t>
      </w:r>
      <w:r w:rsidR="007126E8" w:rsidRPr="00C85E7D">
        <w:rPr>
          <w:sz w:val="28"/>
          <w:szCs w:val="28"/>
          <w:shd w:val="clear" w:color="auto" w:fill="FFFFFF"/>
        </w:rPr>
        <w:t xml:space="preserve"> </w:t>
      </w:r>
      <w:r w:rsidRPr="00C85E7D">
        <w:rPr>
          <w:sz w:val="28"/>
          <w:szCs w:val="28"/>
          <w:shd w:val="clear" w:color="auto" w:fill="FFFFFF"/>
        </w:rPr>
        <w:t>автоматизированн</w:t>
      </w:r>
      <w:r w:rsidR="007126E8" w:rsidRPr="00C85E7D">
        <w:rPr>
          <w:sz w:val="28"/>
          <w:szCs w:val="28"/>
          <w:shd w:val="clear" w:color="auto" w:fill="FFFFFF"/>
        </w:rPr>
        <w:t>ая</w:t>
      </w:r>
      <w:r w:rsidRPr="00C85E7D">
        <w:rPr>
          <w:sz w:val="28"/>
          <w:szCs w:val="28"/>
          <w:shd w:val="clear" w:color="auto" w:fill="FFFFFF"/>
        </w:rPr>
        <w:t xml:space="preserve"> систем</w:t>
      </w:r>
      <w:r w:rsidR="007126E8" w:rsidRPr="00C85E7D">
        <w:rPr>
          <w:sz w:val="28"/>
          <w:szCs w:val="28"/>
          <w:shd w:val="clear" w:color="auto" w:fill="FFFFFF"/>
        </w:rPr>
        <w:t>а</w:t>
      </w:r>
      <w:r w:rsidRPr="00C85E7D">
        <w:rPr>
          <w:sz w:val="28"/>
          <w:szCs w:val="28"/>
          <w:shd w:val="clear" w:color="auto" w:fill="FFFFFF"/>
        </w:rPr>
        <w:t xml:space="preserve"> «Адресная социальная помощь», интеграци</w:t>
      </w:r>
      <w:r w:rsidR="007126E8" w:rsidRPr="00C85E7D">
        <w:rPr>
          <w:sz w:val="28"/>
          <w:szCs w:val="28"/>
          <w:shd w:val="clear" w:color="auto" w:fill="FFFFFF"/>
        </w:rPr>
        <w:t>я</w:t>
      </w:r>
      <w:r w:rsidRPr="00C85E7D">
        <w:rPr>
          <w:sz w:val="28"/>
          <w:szCs w:val="28"/>
          <w:shd w:val="clear" w:color="auto" w:fill="FFFFFF"/>
        </w:rPr>
        <w:t xml:space="preserve"> с единым (gosuslugi.ru) и региональным (26gosuslugi.ru) порталами государственных услуг, а также с системой межведомственного электронного взаимодействия</w:t>
      </w:r>
      <w:r w:rsidR="007126E8" w:rsidRPr="00C85E7D">
        <w:rPr>
          <w:sz w:val="28"/>
          <w:szCs w:val="28"/>
          <w:shd w:val="clear" w:color="auto" w:fill="FFFFFF"/>
        </w:rPr>
        <w:t xml:space="preserve"> (далее – СМЭВ), реализующей</w:t>
      </w:r>
      <w:r w:rsidRPr="00C85E7D">
        <w:rPr>
          <w:sz w:val="28"/>
          <w:szCs w:val="28"/>
          <w:shd w:val="clear" w:color="auto" w:fill="FFFFFF"/>
        </w:rPr>
        <w:t xml:space="preserve"> возможность выполнения запросов к другим организациям-поставщикам данных в соответствии с регламентами запросов в СМЭВ.</w:t>
      </w:r>
    </w:p>
    <w:p w14:paraId="6B085BC4" w14:textId="77777777" w:rsidR="007126E8" w:rsidRPr="00C85E7D" w:rsidRDefault="007126E8" w:rsidP="00D311BF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C85E7D">
        <w:rPr>
          <w:sz w:val="28"/>
          <w:szCs w:val="28"/>
          <w:shd w:val="clear" w:color="auto" w:fill="FFFFFF"/>
        </w:rPr>
        <w:t>Наиболее вероятными прогнозными вариантами развития сферы социальной защиты населения округа в период 2021-2026 годов являются:</w:t>
      </w:r>
    </w:p>
    <w:p w14:paraId="3B2CC95B" w14:textId="77777777" w:rsidR="00EE7B4E" w:rsidRPr="00C85E7D" w:rsidRDefault="00EE7B4E" w:rsidP="00D311BF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C85E7D">
        <w:rPr>
          <w:sz w:val="28"/>
          <w:szCs w:val="28"/>
          <w:shd w:val="clear" w:color="auto" w:fill="FFFFFF"/>
        </w:rPr>
        <w:t>реализация Указа Президента Российской Федерации от 07 мая 2012 г.  № 597 «О мероприятиях по реализации государственной социальной политики»;</w:t>
      </w:r>
    </w:p>
    <w:p w14:paraId="3AB55F6C" w14:textId="3FE47A18" w:rsidR="007126E8" w:rsidRPr="00C85E7D" w:rsidRDefault="007126E8" w:rsidP="00D311BF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C85E7D">
        <w:rPr>
          <w:sz w:val="28"/>
          <w:szCs w:val="28"/>
          <w:shd w:val="clear" w:color="auto" w:fill="FFFFFF"/>
        </w:rPr>
        <w:t>повышение качества и доступности предоставления мер социальной поддержки;</w:t>
      </w:r>
    </w:p>
    <w:p w14:paraId="203FCC78" w14:textId="77777777" w:rsidR="009D4510" w:rsidRPr="00C85E7D" w:rsidRDefault="009D4510" w:rsidP="009D4510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C85E7D">
        <w:rPr>
          <w:sz w:val="28"/>
          <w:szCs w:val="28"/>
          <w:shd w:val="clear" w:color="auto" w:fill="FFFFFF"/>
        </w:rPr>
        <w:t>повышение уровня и качества жизни отдельных категорий граждан;</w:t>
      </w:r>
    </w:p>
    <w:p w14:paraId="0559767B" w14:textId="4A93D376" w:rsidR="009D4510" w:rsidRPr="00C85E7D" w:rsidRDefault="009D4510" w:rsidP="009D4510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C85E7D">
        <w:rPr>
          <w:sz w:val="28"/>
          <w:szCs w:val="28"/>
          <w:shd w:val="clear" w:color="auto" w:fill="FFFFFF"/>
        </w:rPr>
        <w:t>повышение эффективности бюджетных расходов с ориентацией на адресность предоставления мер социальной поддержки.</w:t>
      </w:r>
    </w:p>
    <w:p w14:paraId="21632A45" w14:textId="03C92D9B" w:rsidR="007126E8" w:rsidRPr="00C85E7D" w:rsidRDefault="007126E8" w:rsidP="00D311BF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C85E7D">
        <w:rPr>
          <w:sz w:val="28"/>
          <w:szCs w:val="28"/>
          <w:shd w:val="clear" w:color="auto" w:fill="FFFFFF"/>
        </w:rPr>
        <w:t xml:space="preserve">По прогнозным оценкам на период действия Программы государственная социальная поддержка останется важным инструментом повышения качества и уровня жизни для различных категорий населения края. Потребность граждан в мерах социальной поддержки сохранится, а в некоторых случаях будет возрастать, поскольку их предоставление является одним из способов решения проблем снижения уровня и качества жизни граждан, их социальной дезадаптации и поддержания уровня реальных доходов. </w:t>
      </w:r>
    </w:p>
    <w:p w14:paraId="76D06D0A" w14:textId="77777777" w:rsidR="000A0EC9" w:rsidRPr="00C85E7D" w:rsidRDefault="007126E8" w:rsidP="000A0EC9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C85E7D">
        <w:rPr>
          <w:sz w:val="28"/>
          <w:szCs w:val="28"/>
          <w:shd w:val="clear" w:color="auto" w:fill="FFFFFF"/>
        </w:rPr>
        <w:t xml:space="preserve">В результате реализации </w:t>
      </w:r>
      <w:r w:rsidR="00015075" w:rsidRPr="00C85E7D">
        <w:rPr>
          <w:sz w:val="28"/>
          <w:szCs w:val="28"/>
          <w:shd w:val="clear" w:color="auto" w:fill="FFFFFF"/>
        </w:rPr>
        <w:t>Программы</w:t>
      </w:r>
      <w:r w:rsidRPr="00C85E7D">
        <w:rPr>
          <w:sz w:val="28"/>
          <w:szCs w:val="28"/>
          <w:shd w:val="clear" w:color="auto" w:fill="FFFFFF"/>
        </w:rPr>
        <w:t xml:space="preserve"> </w:t>
      </w:r>
      <w:r w:rsidR="000A0EC9" w:rsidRPr="00C85E7D">
        <w:rPr>
          <w:sz w:val="28"/>
          <w:szCs w:val="28"/>
          <w:shd w:val="clear" w:color="auto" w:fill="FFFFFF"/>
        </w:rPr>
        <w:t>предполагается:</w:t>
      </w:r>
    </w:p>
    <w:p w14:paraId="0BB34188" w14:textId="140A9440" w:rsidR="000A0EC9" w:rsidRPr="00C85E7D" w:rsidRDefault="000A0EC9" w:rsidP="000A0EC9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C85E7D">
        <w:rPr>
          <w:sz w:val="28"/>
          <w:szCs w:val="28"/>
          <w:shd w:val="clear" w:color="auto" w:fill="FFFFFF"/>
        </w:rPr>
        <w:t>- 100 процентное обеспечение обратившихся граждан мерами социальной поддержки и государственными социальными гарантиями, имеющих право на их получение в соответствии с законодательством Российской Федерации и законодательством Ставропольского края;</w:t>
      </w:r>
    </w:p>
    <w:p w14:paraId="660B2F95" w14:textId="77777777" w:rsidR="000A0EC9" w:rsidRPr="00C85E7D" w:rsidRDefault="000A0EC9" w:rsidP="000A0EC9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C85E7D">
        <w:rPr>
          <w:sz w:val="28"/>
          <w:szCs w:val="28"/>
          <w:shd w:val="clear" w:color="auto" w:fill="FFFFFF"/>
        </w:rPr>
        <w:t>- увеличение доступных для инвалидов и других маломобильных групп населения округа приоритетных объектов в социальной сфере, в сфере образования, культуры, физической культуры и спорта, потребительского рынка в общем количестве приоритетных объектов в округе до 66% к 2026 году;</w:t>
      </w:r>
    </w:p>
    <w:p w14:paraId="4C9DD690" w14:textId="3E3C0A97" w:rsidR="00035E16" w:rsidRDefault="000A0EC9" w:rsidP="000A0EC9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C85E7D">
        <w:rPr>
          <w:sz w:val="28"/>
          <w:szCs w:val="28"/>
          <w:shd w:val="clear" w:color="auto" w:fill="FFFFFF"/>
        </w:rPr>
        <w:t>- ежегодное обеспечение доли обратившихся граждан, проживающих на территории округа, дополнительными мерами социальной поддержки по обеспечению автономными пожарными извещателями, имеющим право на их получение на уровне 100 процентов в общем количестве приоритетных объектов в округе до 66% к 2026 году.</w:t>
      </w:r>
      <w:bookmarkStart w:id="3" w:name="Par5456"/>
      <w:bookmarkEnd w:id="3"/>
    </w:p>
    <w:p w14:paraId="3E490867" w14:textId="77777777" w:rsidR="00035E16" w:rsidRPr="00C85E7D" w:rsidRDefault="00035E16" w:rsidP="00D311BF">
      <w:pPr>
        <w:widowControl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BF11931" w14:textId="15782C52" w:rsidR="00F41A6E" w:rsidRPr="00C85E7D" w:rsidRDefault="00F41A6E" w:rsidP="00D311BF">
      <w:pPr>
        <w:widowControl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Раздел 2. </w:t>
      </w:r>
      <w:r w:rsidR="004978F6" w:rsidRPr="00C85E7D">
        <w:rPr>
          <w:rFonts w:eastAsia="Calibri"/>
          <w:sz w:val="28"/>
          <w:szCs w:val="28"/>
          <w:lang w:eastAsia="en-US"/>
        </w:rPr>
        <w:t xml:space="preserve">Обоснование необходимых объемов бюджетных ассигнований бюджета </w:t>
      </w:r>
      <w:r w:rsidR="000B3C2A" w:rsidRPr="00C85E7D">
        <w:rPr>
          <w:rFonts w:eastAsia="Calibri"/>
          <w:sz w:val="28"/>
          <w:szCs w:val="28"/>
          <w:lang w:eastAsia="en-US"/>
        </w:rPr>
        <w:t>муниципального</w:t>
      </w:r>
      <w:r w:rsidR="004978F6" w:rsidRPr="00C85E7D">
        <w:rPr>
          <w:rFonts w:eastAsia="Calibri"/>
          <w:sz w:val="28"/>
          <w:szCs w:val="28"/>
          <w:lang w:eastAsia="en-US"/>
        </w:rPr>
        <w:t xml:space="preserve"> округа по каждому основному мероприятию подпрограмм Программы в части расходных обязательств Петровского </w:t>
      </w:r>
      <w:r w:rsidR="000B3C2A" w:rsidRPr="00C85E7D">
        <w:rPr>
          <w:rFonts w:eastAsia="Calibri"/>
          <w:sz w:val="28"/>
          <w:szCs w:val="28"/>
          <w:lang w:eastAsia="en-US"/>
        </w:rPr>
        <w:t>муниципального</w:t>
      </w:r>
      <w:r w:rsidR="004978F6" w:rsidRPr="00C85E7D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</w:p>
    <w:p w14:paraId="5B60242C" w14:textId="77777777" w:rsidR="00F41A6E" w:rsidRPr="00C85E7D" w:rsidRDefault="00F41A6E" w:rsidP="00D311B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2588EBE" w14:textId="4E9AC936" w:rsidR="00F41A6E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Финансовое обеспечение реализации Программы планируется осуществлять за счет средств </w:t>
      </w:r>
      <w:r w:rsidR="003647C1" w:rsidRPr="00C85E7D">
        <w:rPr>
          <w:rFonts w:eastAsia="Calibri"/>
          <w:sz w:val="28"/>
          <w:szCs w:val="28"/>
          <w:lang w:eastAsia="en-US"/>
        </w:rPr>
        <w:t>бюджета Ставропольского края (дале</w:t>
      </w:r>
      <w:r w:rsidR="004A3786" w:rsidRPr="00C85E7D">
        <w:rPr>
          <w:rFonts w:eastAsia="Calibri"/>
          <w:sz w:val="28"/>
          <w:szCs w:val="28"/>
          <w:lang w:eastAsia="en-US"/>
        </w:rPr>
        <w:t xml:space="preserve">е – краевой бюджет) и бюджета </w:t>
      </w:r>
      <w:r w:rsidR="003647C1" w:rsidRPr="00C85E7D">
        <w:rPr>
          <w:rFonts w:eastAsia="Calibri"/>
          <w:sz w:val="28"/>
          <w:szCs w:val="28"/>
          <w:lang w:eastAsia="en-US"/>
        </w:rPr>
        <w:t>П</w:t>
      </w:r>
      <w:r w:rsidR="004A3786" w:rsidRPr="00C85E7D">
        <w:rPr>
          <w:rFonts w:eastAsia="Calibri"/>
          <w:sz w:val="28"/>
          <w:szCs w:val="28"/>
          <w:lang w:eastAsia="en-US"/>
        </w:rPr>
        <w:t xml:space="preserve">етровского </w:t>
      </w:r>
      <w:r w:rsidR="000B3C2A" w:rsidRPr="00C85E7D">
        <w:rPr>
          <w:rFonts w:eastAsia="Calibri"/>
          <w:sz w:val="28"/>
          <w:szCs w:val="28"/>
          <w:lang w:eastAsia="en-US"/>
        </w:rPr>
        <w:t>муниципального</w:t>
      </w:r>
      <w:r w:rsidR="003647C1" w:rsidRPr="00C85E7D">
        <w:rPr>
          <w:rFonts w:eastAsia="Calibri"/>
          <w:sz w:val="28"/>
          <w:szCs w:val="28"/>
          <w:lang w:eastAsia="en-US"/>
        </w:rPr>
        <w:t xml:space="preserve"> округа Ставропольского края (</w:t>
      </w:r>
      <w:r w:rsidR="004A3786" w:rsidRPr="00C85E7D">
        <w:rPr>
          <w:rFonts w:eastAsia="Calibri"/>
          <w:sz w:val="28"/>
          <w:szCs w:val="28"/>
          <w:lang w:eastAsia="en-US"/>
        </w:rPr>
        <w:t>далее – бюджет округа)</w:t>
      </w:r>
      <w:r w:rsidRPr="00C85E7D">
        <w:rPr>
          <w:rFonts w:eastAsia="Calibri"/>
          <w:sz w:val="28"/>
          <w:szCs w:val="28"/>
          <w:lang w:eastAsia="en-US"/>
        </w:rPr>
        <w:t>.</w:t>
      </w:r>
    </w:p>
    <w:p w14:paraId="3920A50C" w14:textId="4B6C7E72" w:rsidR="003A3079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Объем </w:t>
      </w:r>
      <w:r w:rsidR="00760E1A" w:rsidRPr="00C85E7D">
        <w:rPr>
          <w:rFonts w:eastAsia="Calibri"/>
          <w:sz w:val="28"/>
          <w:szCs w:val="28"/>
          <w:lang w:eastAsia="en-US"/>
        </w:rPr>
        <w:t>финансового обеспечения</w:t>
      </w:r>
      <w:r w:rsidRPr="00C85E7D">
        <w:rPr>
          <w:rFonts w:eastAsia="Calibri"/>
          <w:sz w:val="28"/>
          <w:szCs w:val="28"/>
          <w:lang w:eastAsia="en-US"/>
        </w:rPr>
        <w:t>, необходим</w:t>
      </w:r>
      <w:r w:rsidR="00760E1A" w:rsidRPr="00C85E7D">
        <w:rPr>
          <w:rFonts w:eastAsia="Calibri"/>
          <w:sz w:val="28"/>
          <w:szCs w:val="28"/>
          <w:lang w:eastAsia="en-US"/>
        </w:rPr>
        <w:t>ого</w:t>
      </w:r>
      <w:r w:rsidRPr="00C85E7D">
        <w:rPr>
          <w:rFonts w:eastAsia="Calibri"/>
          <w:sz w:val="28"/>
          <w:szCs w:val="28"/>
          <w:lang w:eastAsia="en-US"/>
        </w:rPr>
        <w:t xml:space="preserve"> для достижения цели Программы, определен исходя </w:t>
      </w:r>
      <w:r w:rsidR="009E5CA5" w:rsidRPr="00C85E7D">
        <w:rPr>
          <w:rFonts w:eastAsia="Calibri"/>
          <w:sz w:val="28"/>
          <w:szCs w:val="28"/>
          <w:lang w:eastAsia="en-US"/>
        </w:rPr>
        <w:t xml:space="preserve">из </w:t>
      </w:r>
      <w:r w:rsidR="00534824" w:rsidRPr="00C85E7D">
        <w:rPr>
          <w:rFonts w:eastAsia="Calibri"/>
          <w:sz w:val="28"/>
          <w:szCs w:val="28"/>
          <w:lang w:eastAsia="en-US"/>
        </w:rPr>
        <w:t xml:space="preserve">решением Совета депутатов Петровского муниципального округа Ставропольского края от 14 декабря 2023 года № </w:t>
      </w:r>
      <w:r w:rsidR="00656BFC" w:rsidRPr="00C85E7D">
        <w:rPr>
          <w:rFonts w:eastAsia="Calibri"/>
          <w:sz w:val="28"/>
          <w:szCs w:val="28"/>
          <w:lang w:eastAsia="en-US"/>
        </w:rPr>
        <w:t>106 «О бюджете Петровского муниципального округа Ставропольского края на 2025 год и плановый период 2026 и 2027 годов</w:t>
      </w:r>
      <w:r w:rsidR="00534824" w:rsidRPr="00C85E7D">
        <w:rPr>
          <w:rFonts w:eastAsia="Calibri"/>
          <w:sz w:val="28"/>
          <w:szCs w:val="28"/>
          <w:lang w:eastAsia="en-US"/>
        </w:rPr>
        <w:t>».</w:t>
      </w:r>
    </w:p>
    <w:p w14:paraId="524A9F88" w14:textId="34689746" w:rsidR="00F41A6E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>Система мер социальной поддержки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по уровням бюджетной системы.</w:t>
      </w:r>
    </w:p>
    <w:p w14:paraId="13D6F8DA" w14:textId="77777777" w:rsidR="00F41A6E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>Потребность в бюджетных ассигнованиях рассчитана исходя из установленных законодательством размеров выплат, периодичности их предоставления и планируемой (прогнозируемой) численности получателей. Численность получателей планируется в разрезе каждой выплаты, ее прогноз осуществляется с учетом складывающейся в отрасли тенденции.</w:t>
      </w:r>
    </w:p>
    <w:p w14:paraId="391591DF" w14:textId="77777777" w:rsidR="00F41A6E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При </w:t>
      </w:r>
      <w:r w:rsidR="006A7A9F" w:rsidRPr="00C85E7D">
        <w:rPr>
          <w:rFonts w:eastAsia="Calibri"/>
          <w:sz w:val="28"/>
          <w:szCs w:val="28"/>
          <w:lang w:eastAsia="en-US"/>
        </w:rPr>
        <w:t>определении</w:t>
      </w:r>
      <w:r w:rsidRPr="00C85E7D">
        <w:rPr>
          <w:rFonts w:eastAsia="Calibri"/>
          <w:sz w:val="28"/>
          <w:szCs w:val="28"/>
          <w:lang w:eastAsia="en-US"/>
        </w:rPr>
        <w:t xml:space="preserve"> численности получателей учитываются ситуация в нормативно-правовой сфере, регулирующей предоставление той или иной меры социальной поддержки, результаты анализа численности получателей выплат за несколько предшествующих лет</w:t>
      </w:r>
      <w:r w:rsidR="0076369F" w:rsidRPr="00C85E7D">
        <w:rPr>
          <w:rFonts w:eastAsia="Calibri"/>
          <w:sz w:val="28"/>
          <w:szCs w:val="28"/>
          <w:lang w:eastAsia="en-US"/>
        </w:rPr>
        <w:t>.</w:t>
      </w:r>
    </w:p>
    <w:p w14:paraId="4477DC3B" w14:textId="5D2E60B5" w:rsidR="00BA398E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 xml:space="preserve">Объем финансового обеспечения составит </w:t>
      </w:r>
      <w:r w:rsidR="00C934D0" w:rsidRPr="00C85E7D">
        <w:rPr>
          <w:spacing w:val="8"/>
          <w:sz w:val="28"/>
          <w:szCs w:val="28"/>
        </w:rPr>
        <w:t>2</w:t>
      </w:r>
      <w:r w:rsidR="00255FAE" w:rsidRPr="00C85E7D">
        <w:rPr>
          <w:spacing w:val="8"/>
          <w:sz w:val="28"/>
          <w:szCs w:val="28"/>
        </w:rPr>
        <w:t>8</w:t>
      </w:r>
      <w:r w:rsidR="00836F07" w:rsidRPr="00C85E7D">
        <w:rPr>
          <w:spacing w:val="8"/>
          <w:sz w:val="28"/>
          <w:szCs w:val="28"/>
        </w:rPr>
        <w:t>46533,19</w:t>
      </w:r>
      <w:r w:rsidR="00255FAE" w:rsidRPr="00C85E7D">
        <w:rPr>
          <w:spacing w:val="8"/>
          <w:sz w:val="28"/>
          <w:szCs w:val="28"/>
        </w:rPr>
        <w:t xml:space="preserve"> </w:t>
      </w:r>
      <w:r w:rsidRPr="00C85E7D">
        <w:rPr>
          <w:spacing w:val="8"/>
          <w:sz w:val="28"/>
          <w:szCs w:val="28"/>
        </w:rPr>
        <w:t>тыс.</w:t>
      </w:r>
      <w:r w:rsidR="00760B00" w:rsidRPr="00C85E7D">
        <w:rPr>
          <w:spacing w:val="8"/>
          <w:sz w:val="28"/>
          <w:szCs w:val="28"/>
        </w:rPr>
        <w:t xml:space="preserve"> </w:t>
      </w:r>
      <w:r w:rsidRPr="00C85E7D">
        <w:rPr>
          <w:spacing w:val="8"/>
          <w:sz w:val="28"/>
          <w:szCs w:val="28"/>
        </w:rPr>
        <w:t>рублей в т.ч.:</w:t>
      </w:r>
    </w:p>
    <w:p w14:paraId="4548A690" w14:textId="5B5E21CC" w:rsidR="00BA398E" w:rsidRPr="00C85E7D" w:rsidRDefault="00BA398E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85E7D">
        <w:rPr>
          <w:spacing w:val="8"/>
          <w:sz w:val="28"/>
          <w:szCs w:val="28"/>
        </w:rPr>
        <w:t xml:space="preserve">на реализацию мероприятия </w:t>
      </w:r>
      <w:r w:rsidRPr="00C85E7D">
        <w:rPr>
          <w:rFonts w:eastAsia="Calibri"/>
          <w:sz w:val="28"/>
          <w:szCs w:val="28"/>
          <w:lang w:eastAsia="en-US"/>
        </w:rPr>
        <w:t>«Предоставление мер социальной поддержки отдельным категориям граждан»</w:t>
      </w:r>
      <w:r w:rsidR="0022453B" w:rsidRPr="00C85E7D">
        <w:rPr>
          <w:rFonts w:eastAsia="Calibri"/>
          <w:sz w:val="28"/>
          <w:szCs w:val="28"/>
          <w:lang w:eastAsia="en-US"/>
        </w:rPr>
        <w:t xml:space="preserve"> - </w:t>
      </w:r>
      <w:r w:rsidR="006B1818" w:rsidRPr="00C85E7D">
        <w:rPr>
          <w:rFonts w:eastAsia="Calibri"/>
          <w:sz w:val="28"/>
          <w:szCs w:val="28"/>
          <w:lang w:eastAsia="en-US"/>
        </w:rPr>
        <w:t>2</w:t>
      </w:r>
      <w:r w:rsidR="00EC7516" w:rsidRPr="00C85E7D">
        <w:rPr>
          <w:rFonts w:eastAsia="Calibri"/>
          <w:sz w:val="28"/>
          <w:szCs w:val="28"/>
          <w:lang w:eastAsia="en-US"/>
        </w:rPr>
        <w:t>382508,34</w:t>
      </w:r>
      <w:r w:rsidR="0076369F" w:rsidRPr="00C85E7D">
        <w:rPr>
          <w:rFonts w:eastAsia="Calibri"/>
          <w:sz w:val="28"/>
          <w:szCs w:val="28"/>
          <w:lang w:eastAsia="en-US"/>
        </w:rPr>
        <w:t xml:space="preserve"> тыс. ру</w:t>
      </w:r>
      <w:r w:rsidRPr="00C85E7D">
        <w:rPr>
          <w:rFonts w:eastAsia="Calibri"/>
          <w:sz w:val="28"/>
          <w:szCs w:val="28"/>
          <w:lang w:eastAsia="en-US"/>
        </w:rPr>
        <w:t>блей, в том числе по годам:</w:t>
      </w:r>
      <w:r w:rsidR="009C2364" w:rsidRPr="00C85E7D">
        <w:t xml:space="preserve"> </w:t>
      </w:r>
    </w:p>
    <w:p w14:paraId="04673634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2021 году – 593341,29 тыс. рублей,</w:t>
      </w:r>
    </w:p>
    <w:p w14:paraId="069708AA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2022 году – 512154,03 тыс. рублей,</w:t>
      </w:r>
    </w:p>
    <w:p w14:paraId="6B3415D5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2023 году – 437785,19 тыс. рублей,</w:t>
      </w:r>
    </w:p>
    <w:p w14:paraId="48366F6F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2024 году – 285668,91 тыс. рублей,</w:t>
      </w:r>
    </w:p>
    <w:p w14:paraId="6B5DD442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2025 году – 268496,99 тыс. рублей,</w:t>
      </w:r>
    </w:p>
    <w:p w14:paraId="09A4C724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2026 году – 285061,93 тыс. рублей;</w:t>
      </w:r>
    </w:p>
    <w:p w14:paraId="50C424F3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том числе за счет средств:</w:t>
      </w:r>
    </w:p>
    <w:p w14:paraId="0F2AC812" w14:textId="6B86966F" w:rsidR="00760B00" w:rsidRPr="00C85E7D" w:rsidRDefault="002E0116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</w:r>
      <w:r w:rsidR="00760B00" w:rsidRPr="00C85E7D">
        <w:rPr>
          <w:sz w:val="28"/>
          <w:szCs w:val="28"/>
        </w:rPr>
        <w:t>краево</w:t>
      </w:r>
      <w:r w:rsidR="00EC7516" w:rsidRPr="00C85E7D">
        <w:rPr>
          <w:sz w:val="28"/>
          <w:szCs w:val="28"/>
        </w:rPr>
        <w:t>го</w:t>
      </w:r>
      <w:r w:rsidR="00760B00" w:rsidRPr="00C85E7D">
        <w:rPr>
          <w:sz w:val="28"/>
          <w:szCs w:val="28"/>
        </w:rPr>
        <w:t xml:space="preserve"> бюджет</w:t>
      </w:r>
      <w:r w:rsidR="00EC7516" w:rsidRPr="00C85E7D">
        <w:rPr>
          <w:sz w:val="28"/>
          <w:szCs w:val="28"/>
        </w:rPr>
        <w:t>а</w:t>
      </w:r>
      <w:r w:rsidR="00760B00" w:rsidRPr="00C85E7D">
        <w:rPr>
          <w:sz w:val="28"/>
          <w:szCs w:val="28"/>
        </w:rPr>
        <w:t xml:space="preserve"> – </w:t>
      </w:r>
      <w:r w:rsidR="007C7F19" w:rsidRPr="00C85E7D">
        <w:rPr>
          <w:sz w:val="28"/>
          <w:szCs w:val="28"/>
        </w:rPr>
        <w:t>2</w:t>
      </w:r>
      <w:r w:rsidR="00EC7516" w:rsidRPr="00C85E7D">
        <w:rPr>
          <w:sz w:val="28"/>
          <w:szCs w:val="28"/>
        </w:rPr>
        <w:t>382508,34</w:t>
      </w:r>
      <w:r w:rsidR="00760B00" w:rsidRPr="00C85E7D">
        <w:rPr>
          <w:sz w:val="28"/>
          <w:szCs w:val="28"/>
        </w:rPr>
        <w:t xml:space="preserve"> тыс. рублей, в том числе по годам:</w:t>
      </w:r>
    </w:p>
    <w:p w14:paraId="774A0146" w14:textId="799276D6" w:rsidR="00760B00" w:rsidRPr="00C85E7D" w:rsidRDefault="00760B00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</w:t>
      </w:r>
      <w:r w:rsidR="009C2364" w:rsidRPr="00C85E7D">
        <w:rPr>
          <w:sz w:val="28"/>
          <w:szCs w:val="28"/>
        </w:rPr>
        <w:t>21</w:t>
      </w:r>
      <w:r w:rsidRPr="00C85E7D">
        <w:rPr>
          <w:sz w:val="28"/>
          <w:szCs w:val="28"/>
        </w:rPr>
        <w:t xml:space="preserve"> году – </w:t>
      </w:r>
      <w:r w:rsidR="003A3079" w:rsidRPr="00C85E7D">
        <w:rPr>
          <w:sz w:val="28"/>
          <w:szCs w:val="28"/>
        </w:rPr>
        <w:t>593341,29</w:t>
      </w:r>
      <w:r w:rsidRPr="00C85E7D">
        <w:rPr>
          <w:sz w:val="28"/>
          <w:szCs w:val="28"/>
        </w:rPr>
        <w:t xml:space="preserve"> тыс. рублей,</w:t>
      </w:r>
    </w:p>
    <w:p w14:paraId="6D1FD71C" w14:textId="578B67E4" w:rsidR="00760B00" w:rsidRPr="00C85E7D" w:rsidRDefault="00760B00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</w:t>
      </w:r>
      <w:r w:rsidR="009C2364" w:rsidRPr="00C85E7D">
        <w:rPr>
          <w:sz w:val="28"/>
          <w:szCs w:val="28"/>
        </w:rPr>
        <w:t>22</w:t>
      </w:r>
      <w:r w:rsidRPr="00C85E7D">
        <w:rPr>
          <w:sz w:val="28"/>
          <w:szCs w:val="28"/>
        </w:rPr>
        <w:t xml:space="preserve"> году – </w:t>
      </w:r>
      <w:bookmarkStart w:id="4" w:name="_Hlk51081962"/>
      <w:r w:rsidR="006B1818" w:rsidRPr="00C85E7D">
        <w:rPr>
          <w:sz w:val="28"/>
          <w:szCs w:val="28"/>
        </w:rPr>
        <w:t>512154,03</w:t>
      </w:r>
      <w:r w:rsidRPr="00C85E7D">
        <w:rPr>
          <w:sz w:val="28"/>
          <w:szCs w:val="28"/>
        </w:rPr>
        <w:t xml:space="preserve"> </w:t>
      </w:r>
      <w:bookmarkEnd w:id="4"/>
      <w:r w:rsidRPr="00C85E7D">
        <w:rPr>
          <w:sz w:val="28"/>
          <w:szCs w:val="28"/>
        </w:rPr>
        <w:t>тыс. рублей,</w:t>
      </w:r>
    </w:p>
    <w:p w14:paraId="798C3099" w14:textId="5DC40CE1" w:rsidR="00760B00" w:rsidRPr="00C85E7D" w:rsidRDefault="00760B00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</w:t>
      </w:r>
      <w:r w:rsidR="009C2364" w:rsidRPr="00C85E7D">
        <w:rPr>
          <w:sz w:val="28"/>
          <w:szCs w:val="28"/>
        </w:rPr>
        <w:t>3</w:t>
      </w:r>
      <w:r w:rsidRPr="00C85E7D">
        <w:rPr>
          <w:sz w:val="28"/>
          <w:szCs w:val="28"/>
        </w:rPr>
        <w:t xml:space="preserve"> году – </w:t>
      </w:r>
      <w:bookmarkStart w:id="5" w:name="_Hlk45633668"/>
      <w:r w:rsidR="003A3079" w:rsidRPr="00C85E7D">
        <w:rPr>
          <w:sz w:val="28"/>
          <w:szCs w:val="28"/>
        </w:rPr>
        <w:t>437785,19</w:t>
      </w:r>
      <w:bookmarkEnd w:id="5"/>
      <w:r w:rsidR="00223C96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тыс. рублей,</w:t>
      </w:r>
    </w:p>
    <w:p w14:paraId="12315F49" w14:textId="5C8C7935" w:rsidR="00760B00" w:rsidRPr="00C85E7D" w:rsidRDefault="00760B00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</w:t>
      </w:r>
      <w:r w:rsidR="009C2364" w:rsidRPr="00C85E7D">
        <w:rPr>
          <w:sz w:val="28"/>
          <w:szCs w:val="28"/>
        </w:rPr>
        <w:t>4</w:t>
      </w:r>
      <w:r w:rsidRPr="00C85E7D">
        <w:rPr>
          <w:sz w:val="28"/>
          <w:szCs w:val="28"/>
        </w:rPr>
        <w:t xml:space="preserve"> году – </w:t>
      </w:r>
      <w:r w:rsidR="00255FAE" w:rsidRPr="00C85E7D">
        <w:rPr>
          <w:sz w:val="28"/>
          <w:szCs w:val="28"/>
        </w:rPr>
        <w:t>285668,91</w:t>
      </w:r>
      <w:r w:rsidRPr="00C85E7D">
        <w:rPr>
          <w:sz w:val="28"/>
          <w:szCs w:val="28"/>
        </w:rPr>
        <w:t xml:space="preserve"> тыс. рублей,</w:t>
      </w:r>
    </w:p>
    <w:p w14:paraId="0B21372F" w14:textId="5D017A50" w:rsidR="00760B00" w:rsidRPr="00C85E7D" w:rsidRDefault="00760B00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</w:t>
      </w:r>
      <w:r w:rsidR="009C2364" w:rsidRPr="00C85E7D">
        <w:rPr>
          <w:sz w:val="28"/>
          <w:szCs w:val="28"/>
        </w:rPr>
        <w:t>5</w:t>
      </w:r>
      <w:r w:rsidRPr="00C85E7D">
        <w:rPr>
          <w:sz w:val="28"/>
          <w:szCs w:val="28"/>
        </w:rPr>
        <w:t xml:space="preserve"> году – </w:t>
      </w:r>
      <w:r w:rsidR="00255FAE" w:rsidRPr="00C85E7D">
        <w:rPr>
          <w:sz w:val="28"/>
          <w:szCs w:val="28"/>
        </w:rPr>
        <w:t>2</w:t>
      </w:r>
      <w:r w:rsidR="00EC7516" w:rsidRPr="00C85E7D">
        <w:rPr>
          <w:sz w:val="28"/>
          <w:szCs w:val="28"/>
        </w:rPr>
        <w:t>68496,99</w:t>
      </w:r>
      <w:r w:rsidRPr="00C85E7D">
        <w:rPr>
          <w:sz w:val="28"/>
          <w:szCs w:val="28"/>
        </w:rPr>
        <w:t xml:space="preserve"> тыс. рублей,</w:t>
      </w:r>
    </w:p>
    <w:p w14:paraId="144EBA61" w14:textId="6C4CE631" w:rsidR="00760B00" w:rsidRPr="00C85E7D" w:rsidRDefault="00760B00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</w:t>
      </w:r>
      <w:r w:rsidR="009C2364" w:rsidRPr="00C85E7D">
        <w:rPr>
          <w:sz w:val="28"/>
          <w:szCs w:val="28"/>
        </w:rPr>
        <w:t>6</w:t>
      </w:r>
      <w:r w:rsidRPr="00C85E7D">
        <w:rPr>
          <w:sz w:val="28"/>
          <w:szCs w:val="28"/>
        </w:rPr>
        <w:t xml:space="preserve"> году – </w:t>
      </w:r>
      <w:r w:rsidR="00255FAE" w:rsidRPr="00C85E7D">
        <w:rPr>
          <w:sz w:val="28"/>
          <w:szCs w:val="28"/>
        </w:rPr>
        <w:t>2</w:t>
      </w:r>
      <w:r w:rsidR="00EC7516" w:rsidRPr="00C85E7D">
        <w:rPr>
          <w:sz w:val="28"/>
          <w:szCs w:val="28"/>
        </w:rPr>
        <w:t>85061,93</w:t>
      </w:r>
      <w:r w:rsidR="009C2364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тыс. рублей;</w:t>
      </w:r>
    </w:p>
    <w:p w14:paraId="47B80549" w14:textId="06796137" w:rsidR="009C2364" w:rsidRPr="00C85E7D" w:rsidRDefault="002E0116" w:rsidP="00D311BF">
      <w:pPr>
        <w:widowControl w:val="0"/>
        <w:autoSpaceDE w:val="0"/>
        <w:autoSpaceDN w:val="0"/>
        <w:adjustRightInd w:val="0"/>
        <w:ind w:left="34" w:right="34"/>
        <w:jc w:val="both"/>
      </w:pPr>
      <w:r w:rsidRPr="00C85E7D">
        <w:rPr>
          <w:spacing w:val="8"/>
          <w:sz w:val="28"/>
          <w:szCs w:val="28"/>
        </w:rPr>
        <w:tab/>
        <w:t xml:space="preserve">на реализацию мероприятия «Реализация регионального проекта «Финансовая поддержка семей при рождении детей»» - </w:t>
      </w:r>
      <w:r w:rsidR="006B1818" w:rsidRPr="00C85E7D">
        <w:rPr>
          <w:spacing w:val="8"/>
          <w:sz w:val="28"/>
          <w:szCs w:val="28"/>
        </w:rPr>
        <w:t>2</w:t>
      </w:r>
      <w:r w:rsidR="00EC7516" w:rsidRPr="00C85E7D">
        <w:rPr>
          <w:spacing w:val="8"/>
          <w:sz w:val="28"/>
          <w:szCs w:val="28"/>
        </w:rPr>
        <w:t>35633,79</w:t>
      </w:r>
      <w:r w:rsidR="006B1818" w:rsidRPr="00C85E7D">
        <w:rPr>
          <w:spacing w:val="8"/>
          <w:sz w:val="28"/>
          <w:szCs w:val="28"/>
        </w:rPr>
        <w:t xml:space="preserve"> </w:t>
      </w:r>
      <w:r w:rsidRPr="00C85E7D">
        <w:rPr>
          <w:spacing w:val="8"/>
          <w:sz w:val="28"/>
          <w:szCs w:val="28"/>
        </w:rPr>
        <w:t>тыс.</w:t>
      </w:r>
      <w:r w:rsidR="00760B00" w:rsidRPr="00C85E7D">
        <w:rPr>
          <w:spacing w:val="8"/>
          <w:sz w:val="28"/>
          <w:szCs w:val="28"/>
        </w:rPr>
        <w:t xml:space="preserve"> </w:t>
      </w:r>
      <w:r w:rsidRPr="00C85E7D">
        <w:rPr>
          <w:spacing w:val="8"/>
          <w:sz w:val="28"/>
          <w:szCs w:val="28"/>
        </w:rPr>
        <w:t>рублей, в том числе по годам:</w:t>
      </w:r>
      <w:r w:rsidR="009C2364" w:rsidRPr="00C85E7D">
        <w:t xml:space="preserve"> </w:t>
      </w:r>
    </w:p>
    <w:p w14:paraId="79AF96C9" w14:textId="77777777" w:rsidR="00C83E4B" w:rsidRPr="00C85E7D" w:rsidRDefault="00AA0035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lastRenderedPageBreak/>
        <w:tab/>
      </w:r>
      <w:bookmarkStart w:id="6" w:name="_Hlk95320317"/>
      <w:r w:rsidR="00C83E4B" w:rsidRPr="00C85E7D">
        <w:rPr>
          <w:sz w:val="28"/>
          <w:szCs w:val="28"/>
        </w:rPr>
        <w:t xml:space="preserve">в 2021 году – </w:t>
      </w:r>
      <w:r w:rsidR="0022453B" w:rsidRPr="00C85E7D">
        <w:rPr>
          <w:sz w:val="28"/>
          <w:szCs w:val="28"/>
        </w:rPr>
        <w:t xml:space="preserve">  90749,30</w:t>
      </w:r>
      <w:r w:rsidR="00C83E4B" w:rsidRPr="00C85E7D">
        <w:rPr>
          <w:sz w:val="28"/>
          <w:szCs w:val="28"/>
        </w:rPr>
        <w:t xml:space="preserve"> тыс. рублей,</w:t>
      </w:r>
    </w:p>
    <w:p w14:paraId="603891FB" w14:textId="384FB171" w:rsidR="00C83E4B" w:rsidRPr="00C85E7D" w:rsidRDefault="00C83E4B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 xml:space="preserve">в 2022 году – </w:t>
      </w:r>
      <w:r w:rsidR="0022453B" w:rsidRPr="00C85E7D">
        <w:rPr>
          <w:sz w:val="28"/>
          <w:szCs w:val="28"/>
        </w:rPr>
        <w:t xml:space="preserve">  </w:t>
      </w:r>
      <w:r w:rsidR="006B1818" w:rsidRPr="00C85E7D">
        <w:rPr>
          <w:sz w:val="28"/>
          <w:szCs w:val="28"/>
        </w:rPr>
        <w:t>84315,99</w:t>
      </w:r>
      <w:r w:rsidRPr="00C85E7D">
        <w:rPr>
          <w:sz w:val="28"/>
          <w:szCs w:val="28"/>
        </w:rPr>
        <w:t xml:space="preserve"> тыс. рублей,</w:t>
      </w:r>
    </w:p>
    <w:p w14:paraId="754538DA" w14:textId="3280DFB4" w:rsidR="00C83E4B" w:rsidRPr="00C85E7D" w:rsidRDefault="00C83E4B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 xml:space="preserve">в 2023 году – </w:t>
      </w:r>
      <w:r w:rsidR="0022453B" w:rsidRPr="00C85E7D">
        <w:rPr>
          <w:sz w:val="28"/>
          <w:szCs w:val="28"/>
        </w:rPr>
        <w:t xml:space="preserve">  </w:t>
      </w:r>
      <w:r w:rsidR="003A3079" w:rsidRPr="00C85E7D">
        <w:rPr>
          <w:sz w:val="28"/>
          <w:szCs w:val="28"/>
        </w:rPr>
        <w:t>45581,58</w:t>
      </w:r>
      <w:r w:rsidRPr="00C85E7D">
        <w:rPr>
          <w:sz w:val="28"/>
          <w:szCs w:val="28"/>
        </w:rPr>
        <w:t xml:space="preserve"> тыс. рублей,</w:t>
      </w:r>
    </w:p>
    <w:p w14:paraId="7BA2E7E5" w14:textId="412575A7" w:rsidR="00C83E4B" w:rsidRPr="00C85E7D" w:rsidRDefault="00C83E4B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 xml:space="preserve">в 2024 году – </w:t>
      </w:r>
      <w:r w:rsidR="006B1818" w:rsidRPr="00C85E7D">
        <w:rPr>
          <w:sz w:val="28"/>
          <w:szCs w:val="28"/>
        </w:rPr>
        <w:t xml:space="preserve">  </w:t>
      </w:r>
      <w:r w:rsidR="00255FAE" w:rsidRPr="00C85E7D">
        <w:rPr>
          <w:sz w:val="28"/>
          <w:szCs w:val="28"/>
        </w:rPr>
        <w:t>14986,92</w:t>
      </w:r>
      <w:r w:rsidRPr="00C85E7D">
        <w:rPr>
          <w:sz w:val="28"/>
          <w:szCs w:val="28"/>
        </w:rPr>
        <w:t xml:space="preserve"> тыс. рублей,</w:t>
      </w:r>
    </w:p>
    <w:p w14:paraId="33A74131" w14:textId="5B4CB267" w:rsidR="00C83E4B" w:rsidRPr="00C85E7D" w:rsidRDefault="00C83E4B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 xml:space="preserve">в 2025 году – </w:t>
      </w:r>
      <w:r w:rsidR="006B1818" w:rsidRPr="00C85E7D">
        <w:rPr>
          <w:sz w:val="28"/>
          <w:szCs w:val="28"/>
        </w:rPr>
        <w:t xml:space="preserve"> </w:t>
      </w:r>
      <w:r w:rsidR="00255FAE" w:rsidRPr="00C85E7D">
        <w:rPr>
          <w:sz w:val="28"/>
          <w:szCs w:val="28"/>
        </w:rPr>
        <w:t xml:space="preserve">  </w:t>
      </w:r>
      <w:r w:rsidR="006B1818" w:rsidRPr="00C85E7D">
        <w:rPr>
          <w:sz w:val="28"/>
          <w:szCs w:val="28"/>
        </w:rPr>
        <w:t xml:space="preserve"> </w:t>
      </w:r>
      <w:r w:rsidR="00EC7516" w:rsidRPr="00C85E7D">
        <w:rPr>
          <w:sz w:val="28"/>
          <w:szCs w:val="28"/>
        </w:rPr>
        <w:t xml:space="preserve">      0,00</w:t>
      </w:r>
      <w:r w:rsidRPr="00C85E7D">
        <w:rPr>
          <w:sz w:val="28"/>
          <w:szCs w:val="28"/>
        </w:rPr>
        <w:t xml:space="preserve"> тыс. рублей,</w:t>
      </w:r>
    </w:p>
    <w:p w14:paraId="327CB82A" w14:textId="04019AF3" w:rsidR="00C83E4B" w:rsidRPr="00C85E7D" w:rsidRDefault="00C83E4B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 xml:space="preserve">в 2026 году – </w:t>
      </w:r>
      <w:r w:rsidR="006B1818" w:rsidRPr="00C85E7D">
        <w:rPr>
          <w:sz w:val="28"/>
          <w:szCs w:val="28"/>
        </w:rPr>
        <w:t xml:space="preserve">  </w:t>
      </w:r>
      <w:r w:rsidR="00255FAE" w:rsidRPr="00C85E7D">
        <w:rPr>
          <w:sz w:val="28"/>
          <w:szCs w:val="28"/>
        </w:rPr>
        <w:t xml:space="preserve">        0,00</w:t>
      </w:r>
      <w:r w:rsidRPr="00C85E7D">
        <w:rPr>
          <w:sz w:val="28"/>
          <w:szCs w:val="28"/>
        </w:rPr>
        <w:t xml:space="preserve"> тыс. рублей</w:t>
      </w:r>
      <w:bookmarkEnd w:id="6"/>
      <w:r w:rsidRPr="00C85E7D">
        <w:rPr>
          <w:sz w:val="28"/>
          <w:szCs w:val="28"/>
        </w:rPr>
        <w:t>;</w:t>
      </w:r>
    </w:p>
    <w:p w14:paraId="75B1E20B" w14:textId="77777777" w:rsidR="00AA0035" w:rsidRPr="00C85E7D" w:rsidRDefault="00AA0035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том числе за счет средств:</w:t>
      </w:r>
    </w:p>
    <w:p w14:paraId="4439C871" w14:textId="43E23684" w:rsidR="00AA0035" w:rsidRPr="00C85E7D" w:rsidRDefault="00AA0035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краевого бюджета – </w:t>
      </w:r>
      <w:r w:rsidR="007C7F19" w:rsidRPr="00C85E7D">
        <w:rPr>
          <w:sz w:val="28"/>
          <w:szCs w:val="28"/>
        </w:rPr>
        <w:t>2</w:t>
      </w:r>
      <w:r w:rsidR="00EC7516" w:rsidRPr="00C85E7D">
        <w:rPr>
          <w:sz w:val="28"/>
          <w:szCs w:val="28"/>
        </w:rPr>
        <w:t>35633,79</w:t>
      </w:r>
      <w:r w:rsidR="007C7F19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тыс.</w:t>
      </w:r>
      <w:r w:rsidR="00760B00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рублей, в том числе по годам:</w:t>
      </w:r>
    </w:p>
    <w:p w14:paraId="6B8A9212" w14:textId="77777777" w:rsidR="00701C74" w:rsidRPr="00C85E7D" w:rsidRDefault="002E0116" w:rsidP="00701C74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</w:r>
      <w:r w:rsidR="00701C74" w:rsidRPr="00C85E7D">
        <w:rPr>
          <w:sz w:val="28"/>
          <w:szCs w:val="28"/>
        </w:rPr>
        <w:t>в 2021 году –   90749,30 тыс. рублей,</w:t>
      </w:r>
    </w:p>
    <w:p w14:paraId="3E12A30B" w14:textId="77777777" w:rsidR="00701C74" w:rsidRPr="00C85E7D" w:rsidRDefault="00701C74" w:rsidP="00701C74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2022 году –   84315,99 тыс. рублей,</w:t>
      </w:r>
    </w:p>
    <w:p w14:paraId="6C05A30D" w14:textId="77777777" w:rsidR="00701C74" w:rsidRPr="00C85E7D" w:rsidRDefault="00701C74" w:rsidP="00701C74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2023 году –   45581,58 тыс. рублей,</w:t>
      </w:r>
    </w:p>
    <w:p w14:paraId="2F4D238F" w14:textId="77777777" w:rsidR="00701C74" w:rsidRPr="00C85E7D" w:rsidRDefault="00701C74" w:rsidP="00701C74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2024 году –   14986,92 тыс. рублей,</w:t>
      </w:r>
    </w:p>
    <w:p w14:paraId="3D59E5EA" w14:textId="77777777" w:rsidR="00701C74" w:rsidRPr="00C85E7D" w:rsidRDefault="00701C74" w:rsidP="00701C74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2025 году –     4547,00 тыс. рублей,</w:t>
      </w:r>
    </w:p>
    <w:p w14:paraId="6B75D0DD" w14:textId="5FA76AFF" w:rsidR="00760B00" w:rsidRPr="00C85E7D" w:rsidRDefault="00701C74" w:rsidP="006B1818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2026 году –           0,00 тыс. рублей;</w:t>
      </w:r>
    </w:p>
    <w:p w14:paraId="2A2E7453" w14:textId="7CC06179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 w:firstLine="674"/>
        <w:jc w:val="both"/>
      </w:pPr>
      <w:r w:rsidRPr="00C85E7D">
        <w:rPr>
          <w:spacing w:val="8"/>
          <w:sz w:val="28"/>
          <w:szCs w:val="28"/>
        </w:rPr>
        <w:t>на реализацию мероприятия «Реализация регионального проекта «Многодетная семья»» - 52082,14 тыс. рублей, в том числе по годам:</w:t>
      </w:r>
      <w:r w:rsidRPr="00C85E7D">
        <w:t xml:space="preserve"> </w:t>
      </w:r>
    </w:p>
    <w:p w14:paraId="53316CAE" w14:textId="3CF4C2FA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2021 году –           0,00 тыс. рублей,</w:t>
      </w:r>
    </w:p>
    <w:p w14:paraId="2A232D36" w14:textId="7EA938CB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2022 году –           0,00 тыс. рублей,</w:t>
      </w:r>
    </w:p>
    <w:p w14:paraId="228A3242" w14:textId="66AFBB16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2023 году –           0,00 тыс. рублей,</w:t>
      </w:r>
    </w:p>
    <w:p w14:paraId="2AB6C5F3" w14:textId="4C334A21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2024 году –           0,00 тыс. рублей,</w:t>
      </w:r>
    </w:p>
    <w:p w14:paraId="40D4C90E" w14:textId="10812DCE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2025 году –   25297,05 тыс. рублей,</w:t>
      </w:r>
    </w:p>
    <w:p w14:paraId="3E31E664" w14:textId="3AD546AB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2026 году –   26785,09 тыс. рублей;</w:t>
      </w:r>
    </w:p>
    <w:p w14:paraId="1B606F09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том числе за счет средств:</w:t>
      </w:r>
    </w:p>
    <w:p w14:paraId="5D90648A" w14:textId="6747C5AF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краевого бюджета – 52082,14 тыс. рублей, в том числе по годам:</w:t>
      </w:r>
    </w:p>
    <w:p w14:paraId="6DC53602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2021 году –           0,00 тыс. рублей,</w:t>
      </w:r>
    </w:p>
    <w:p w14:paraId="41B5D400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2022 году –           0,00 тыс. рублей,</w:t>
      </w:r>
    </w:p>
    <w:p w14:paraId="7792E5C7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2023 году –           0,00 тыс. рублей,</w:t>
      </w:r>
    </w:p>
    <w:p w14:paraId="59860511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2024 году –           0,00 тыс. рублей,</w:t>
      </w:r>
    </w:p>
    <w:p w14:paraId="057D4E19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2025 году –   25297,05 тыс. рублей,</w:t>
      </w:r>
    </w:p>
    <w:p w14:paraId="54229BC9" w14:textId="3329BE4B" w:rsidR="00EC7516" w:rsidRPr="00C85E7D" w:rsidRDefault="00EC7516" w:rsidP="00EC7516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2026 году –   26785,09 тыс. рублей;</w:t>
      </w:r>
    </w:p>
    <w:p w14:paraId="66D0CB77" w14:textId="5ECCF443" w:rsidR="008D3572" w:rsidRPr="00C85E7D" w:rsidRDefault="008D3572" w:rsidP="008D3572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на реализацию мероприятия «</w:t>
      </w:r>
      <w:r w:rsidR="00D74798" w:rsidRPr="00D74798">
        <w:rPr>
          <w:spacing w:val="8"/>
          <w:sz w:val="28"/>
          <w:szCs w:val="28"/>
        </w:rPr>
        <w:t>Поддержка многодетных семей и семей, находящихся в социально опасном положении</w:t>
      </w:r>
      <w:r w:rsidRPr="00C85E7D">
        <w:rPr>
          <w:spacing w:val="8"/>
          <w:sz w:val="28"/>
          <w:szCs w:val="28"/>
        </w:rPr>
        <w:t>» - 1</w:t>
      </w:r>
      <w:r w:rsidR="00EC7516" w:rsidRPr="00C85E7D">
        <w:rPr>
          <w:spacing w:val="8"/>
          <w:sz w:val="28"/>
          <w:szCs w:val="28"/>
        </w:rPr>
        <w:t>59,42</w:t>
      </w:r>
      <w:r w:rsidRPr="00C85E7D">
        <w:rPr>
          <w:spacing w:val="8"/>
          <w:sz w:val="28"/>
          <w:szCs w:val="28"/>
        </w:rPr>
        <w:t xml:space="preserve"> тыс.</w:t>
      </w:r>
      <w:r w:rsidR="00A00296" w:rsidRPr="00C85E7D">
        <w:rPr>
          <w:spacing w:val="8"/>
          <w:sz w:val="28"/>
          <w:szCs w:val="28"/>
        </w:rPr>
        <w:t xml:space="preserve"> </w:t>
      </w:r>
      <w:r w:rsidRPr="00C85E7D">
        <w:rPr>
          <w:spacing w:val="8"/>
          <w:sz w:val="28"/>
          <w:szCs w:val="28"/>
        </w:rPr>
        <w:t xml:space="preserve">рублей, в том числе по годам: </w:t>
      </w:r>
    </w:p>
    <w:p w14:paraId="731A855F" w14:textId="1A9850DF" w:rsidR="008D3572" w:rsidRPr="00C85E7D" w:rsidRDefault="008D3572" w:rsidP="008D3572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bookmarkStart w:id="7" w:name="_Hlk190854009"/>
      <w:r w:rsidRPr="00C85E7D">
        <w:rPr>
          <w:spacing w:val="8"/>
          <w:sz w:val="28"/>
          <w:szCs w:val="28"/>
        </w:rPr>
        <w:t xml:space="preserve">в 2021 году –  </w:t>
      </w:r>
      <w:r w:rsidR="00A00296" w:rsidRPr="00C85E7D">
        <w:rPr>
          <w:spacing w:val="8"/>
          <w:sz w:val="28"/>
          <w:szCs w:val="28"/>
        </w:rPr>
        <w:t xml:space="preserve"> </w:t>
      </w:r>
      <w:r w:rsidRPr="00C85E7D">
        <w:rPr>
          <w:spacing w:val="8"/>
          <w:sz w:val="28"/>
          <w:szCs w:val="28"/>
        </w:rPr>
        <w:t>0,00 тыс. рублей,</w:t>
      </w:r>
    </w:p>
    <w:p w14:paraId="5B7B71FD" w14:textId="60632D23" w:rsidR="008D3572" w:rsidRPr="00C85E7D" w:rsidRDefault="008D3572" w:rsidP="008D3572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 xml:space="preserve">в 2022 году –  </w:t>
      </w:r>
      <w:r w:rsidR="00A00296" w:rsidRPr="00C85E7D">
        <w:rPr>
          <w:spacing w:val="8"/>
          <w:sz w:val="28"/>
          <w:szCs w:val="28"/>
        </w:rPr>
        <w:t xml:space="preserve"> </w:t>
      </w:r>
      <w:r w:rsidRPr="00C85E7D">
        <w:rPr>
          <w:spacing w:val="8"/>
          <w:sz w:val="28"/>
          <w:szCs w:val="28"/>
        </w:rPr>
        <w:t>0,00 тыс. рублей,</w:t>
      </w:r>
    </w:p>
    <w:p w14:paraId="29D0E714" w14:textId="4EF3CC0F" w:rsidR="008D3572" w:rsidRPr="00C85E7D" w:rsidRDefault="008D3572" w:rsidP="008D3572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2023 году – 40,00 тыс. рублей,</w:t>
      </w:r>
    </w:p>
    <w:p w14:paraId="4E3DC0E2" w14:textId="24C016AD" w:rsidR="008D3572" w:rsidRPr="00C85E7D" w:rsidRDefault="008D3572" w:rsidP="008D3572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2024 году – 40,00 тыс. рублей,</w:t>
      </w:r>
    </w:p>
    <w:p w14:paraId="321D770B" w14:textId="72ACF579" w:rsidR="008D3572" w:rsidRPr="00C85E7D" w:rsidRDefault="008D3572" w:rsidP="008D3572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 xml:space="preserve">в 2025 году – </w:t>
      </w:r>
      <w:r w:rsidR="00EC7516" w:rsidRPr="00C85E7D">
        <w:rPr>
          <w:spacing w:val="8"/>
          <w:sz w:val="28"/>
          <w:szCs w:val="28"/>
        </w:rPr>
        <w:t>39,71</w:t>
      </w:r>
      <w:r w:rsidRPr="00C85E7D">
        <w:rPr>
          <w:spacing w:val="8"/>
          <w:sz w:val="28"/>
          <w:szCs w:val="28"/>
        </w:rPr>
        <w:t xml:space="preserve"> тыс. рублей,</w:t>
      </w:r>
    </w:p>
    <w:p w14:paraId="2F6CABC7" w14:textId="6B3D3FA9" w:rsidR="008D3572" w:rsidRPr="00C85E7D" w:rsidRDefault="008D3572" w:rsidP="008D3572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 xml:space="preserve">в 2026 году – </w:t>
      </w:r>
      <w:r w:rsidR="00EC7516" w:rsidRPr="00C85E7D">
        <w:rPr>
          <w:spacing w:val="8"/>
          <w:sz w:val="28"/>
          <w:szCs w:val="28"/>
        </w:rPr>
        <w:t>39,71</w:t>
      </w:r>
      <w:r w:rsidRPr="00C85E7D">
        <w:rPr>
          <w:spacing w:val="8"/>
          <w:sz w:val="28"/>
          <w:szCs w:val="28"/>
        </w:rPr>
        <w:t xml:space="preserve"> тыс. рублей</w:t>
      </w:r>
      <w:bookmarkEnd w:id="7"/>
      <w:r w:rsidRPr="00C85E7D">
        <w:rPr>
          <w:spacing w:val="8"/>
          <w:sz w:val="28"/>
          <w:szCs w:val="28"/>
        </w:rPr>
        <w:t>;</w:t>
      </w:r>
    </w:p>
    <w:p w14:paraId="7706AF68" w14:textId="77777777" w:rsidR="008D3572" w:rsidRPr="00C85E7D" w:rsidRDefault="008D3572" w:rsidP="008D3572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том числе за счет средств:</w:t>
      </w:r>
    </w:p>
    <w:p w14:paraId="568418DF" w14:textId="1EA82DF0" w:rsidR="008D3572" w:rsidRPr="00C85E7D" w:rsidRDefault="008D3572" w:rsidP="008D3572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бюджета округа – 1</w:t>
      </w:r>
      <w:r w:rsidR="00EC7516" w:rsidRPr="00C85E7D">
        <w:rPr>
          <w:spacing w:val="8"/>
          <w:sz w:val="28"/>
          <w:szCs w:val="28"/>
        </w:rPr>
        <w:t>59,42</w:t>
      </w:r>
      <w:r w:rsidRPr="00C85E7D">
        <w:rPr>
          <w:spacing w:val="8"/>
          <w:sz w:val="28"/>
          <w:szCs w:val="28"/>
        </w:rPr>
        <w:t xml:space="preserve"> тыс. рублей, в том числе по годам:</w:t>
      </w:r>
    </w:p>
    <w:p w14:paraId="4D83D221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2021 году –   0,00 тыс. рублей,</w:t>
      </w:r>
    </w:p>
    <w:p w14:paraId="552118D3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2022 году –   0,00 тыс. рублей,</w:t>
      </w:r>
    </w:p>
    <w:p w14:paraId="71C23283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2023 году – 40,00 тыс. рублей,</w:t>
      </w:r>
    </w:p>
    <w:p w14:paraId="4218BFF4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2024 году – 40,00 тыс. рублей,</w:t>
      </w:r>
    </w:p>
    <w:p w14:paraId="4A88D0ED" w14:textId="77777777" w:rsidR="00EC7516" w:rsidRPr="00C85E7D" w:rsidRDefault="00EC7516" w:rsidP="00EC7516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2025 году – 39,71 тыс. рублей,</w:t>
      </w:r>
    </w:p>
    <w:p w14:paraId="485CEB40" w14:textId="7DC3F367" w:rsidR="008D3572" w:rsidRPr="00C85E7D" w:rsidRDefault="00EC7516" w:rsidP="00EC7516">
      <w:pPr>
        <w:widowControl w:val="0"/>
        <w:autoSpaceDE w:val="0"/>
        <w:autoSpaceDN w:val="0"/>
        <w:adjustRightInd w:val="0"/>
        <w:ind w:firstLine="675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2026 году – 39,71 тыс. рублей</w:t>
      </w:r>
      <w:r w:rsidR="008D3572" w:rsidRPr="00C85E7D">
        <w:rPr>
          <w:spacing w:val="8"/>
          <w:sz w:val="28"/>
          <w:szCs w:val="28"/>
        </w:rPr>
        <w:t>;</w:t>
      </w:r>
    </w:p>
    <w:p w14:paraId="58D5B7A9" w14:textId="68CB3BEC" w:rsidR="00CF2505" w:rsidRPr="00C85E7D" w:rsidRDefault="00CF2505" w:rsidP="00A00296">
      <w:pPr>
        <w:widowControl w:val="0"/>
        <w:autoSpaceDE w:val="0"/>
        <w:autoSpaceDN w:val="0"/>
        <w:adjustRightInd w:val="0"/>
        <w:ind w:left="675"/>
        <w:jc w:val="both"/>
        <w:outlineLvl w:val="0"/>
        <w:rPr>
          <w:spacing w:val="8"/>
          <w:sz w:val="28"/>
          <w:szCs w:val="28"/>
        </w:rPr>
      </w:pPr>
      <w:bookmarkStart w:id="8" w:name="_Hlk140849517"/>
      <w:r w:rsidRPr="00C85E7D">
        <w:rPr>
          <w:spacing w:val="8"/>
          <w:sz w:val="28"/>
          <w:szCs w:val="28"/>
        </w:rPr>
        <w:t>на реализацию мероприятия «</w:t>
      </w:r>
      <w:r w:rsidR="00846516" w:rsidRPr="00846516">
        <w:rPr>
          <w:spacing w:val="8"/>
          <w:sz w:val="28"/>
          <w:szCs w:val="28"/>
        </w:rPr>
        <w:t xml:space="preserve">Адаптация приоритетных объектов и сфер жизнедеятельности инвалидов и других маломобильных групп </w:t>
      </w:r>
      <w:r w:rsidR="00846516" w:rsidRPr="00846516">
        <w:rPr>
          <w:spacing w:val="8"/>
          <w:sz w:val="28"/>
          <w:szCs w:val="28"/>
        </w:rPr>
        <w:lastRenderedPageBreak/>
        <w:t>населения округа</w:t>
      </w:r>
      <w:r w:rsidRPr="00C85E7D">
        <w:rPr>
          <w:spacing w:val="8"/>
          <w:sz w:val="28"/>
          <w:szCs w:val="28"/>
        </w:rPr>
        <w:t xml:space="preserve">» - </w:t>
      </w:r>
      <w:r w:rsidR="008D3572" w:rsidRPr="00C85E7D">
        <w:rPr>
          <w:spacing w:val="8"/>
          <w:sz w:val="28"/>
          <w:szCs w:val="28"/>
        </w:rPr>
        <w:t>500,91</w:t>
      </w:r>
      <w:r w:rsidRPr="00C85E7D">
        <w:rPr>
          <w:spacing w:val="8"/>
          <w:sz w:val="28"/>
          <w:szCs w:val="28"/>
        </w:rPr>
        <w:t xml:space="preserve"> тыс.</w:t>
      </w:r>
      <w:r w:rsidR="00A00296" w:rsidRPr="00C85E7D">
        <w:rPr>
          <w:spacing w:val="8"/>
          <w:sz w:val="28"/>
          <w:szCs w:val="28"/>
        </w:rPr>
        <w:t xml:space="preserve"> </w:t>
      </w:r>
      <w:r w:rsidRPr="00C85E7D">
        <w:rPr>
          <w:spacing w:val="8"/>
          <w:sz w:val="28"/>
          <w:szCs w:val="28"/>
        </w:rPr>
        <w:t xml:space="preserve">рублей, в том числе по годам: </w:t>
      </w:r>
    </w:p>
    <w:p w14:paraId="19F3C648" w14:textId="77777777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2021 году – 425,93 тыс. рублей,</w:t>
      </w:r>
    </w:p>
    <w:p w14:paraId="380A839C" w14:textId="77777777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2022 году –     0,00 тыс. рублей,</w:t>
      </w:r>
    </w:p>
    <w:p w14:paraId="0667CE25" w14:textId="09800F75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 xml:space="preserve">в 2023 году –   </w:t>
      </w:r>
      <w:r w:rsidR="008D3572" w:rsidRPr="00C85E7D">
        <w:rPr>
          <w:spacing w:val="8"/>
          <w:sz w:val="28"/>
          <w:szCs w:val="28"/>
        </w:rPr>
        <w:t>74,98</w:t>
      </w:r>
      <w:r w:rsidRPr="00C85E7D">
        <w:rPr>
          <w:spacing w:val="8"/>
          <w:sz w:val="28"/>
          <w:szCs w:val="28"/>
        </w:rPr>
        <w:t xml:space="preserve"> тыс. рублей,</w:t>
      </w:r>
    </w:p>
    <w:p w14:paraId="575C0615" w14:textId="77777777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2024 году –     0,00 тыс. рублей,</w:t>
      </w:r>
    </w:p>
    <w:p w14:paraId="006226A7" w14:textId="77777777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2025 году –     0,00 тыс. рублей,</w:t>
      </w:r>
    </w:p>
    <w:p w14:paraId="50719209" w14:textId="77777777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2026 году –     0,00 тыс. рублей;</w:t>
      </w:r>
    </w:p>
    <w:p w14:paraId="2FFC340C" w14:textId="77777777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том числе за счет средств:</w:t>
      </w:r>
    </w:p>
    <w:p w14:paraId="79656AE0" w14:textId="0015876E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 xml:space="preserve">бюджета округа – </w:t>
      </w:r>
      <w:r w:rsidR="006059C7" w:rsidRPr="00C85E7D">
        <w:rPr>
          <w:spacing w:val="8"/>
          <w:sz w:val="28"/>
          <w:szCs w:val="28"/>
        </w:rPr>
        <w:t>500,91</w:t>
      </w:r>
      <w:r w:rsidRPr="00C85E7D">
        <w:rPr>
          <w:spacing w:val="8"/>
          <w:sz w:val="28"/>
          <w:szCs w:val="28"/>
        </w:rPr>
        <w:t xml:space="preserve"> тыс. рублей, в том числе по годам:</w:t>
      </w:r>
    </w:p>
    <w:p w14:paraId="42C20E42" w14:textId="77777777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2021 году – 425,93 тыс. рублей,</w:t>
      </w:r>
    </w:p>
    <w:p w14:paraId="29A9CF9F" w14:textId="77777777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2022 году –     0,00 тыс. рублей,</w:t>
      </w:r>
    </w:p>
    <w:p w14:paraId="728ED1D6" w14:textId="6D44F536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 xml:space="preserve">в 2023 году –   </w:t>
      </w:r>
      <w:r w:rsidR="006059C7" w:rsidRPr="00C85E7D">
        <w:rPr>
          <w:spacing w:val="8"/>
          <w:sz w:val="28"/>
          <w:szCs w:val="28"/>
        </w:rPr>
        <w:t>74,98</w:t>
      </w:r>
      <w:r w:rsidRPr="00C85E7D">
        <w:rPr>
          <w:spacing w:val="8"/>
          <w:sz w:val="28"/>
          <w:szCs w:val="28"/>
        </w:rPr>
        <w:t xml:space="preserve"> тыс. рублей,</w:t>
      </w:r>
    </w:p>
    <w:p w14:paraId="6C14FF18" w14:textId="77777777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2024 году –     0,00 тыс. рублей,</w:t>
      </w:r>
    </w:p>
    <w:p w14:paraId="7C8B1B66" w14:textId="77777777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2025 году –     0,00 тыс. рублей,</w:t>
      </w:r>
    </w:p>
    <w:p w14:paraId="7FA7169B" w14:textId="77777777" w:rsidR="00CF2505" w:rsidRPr="00C85E7D" w:rsidRDefault="00CF250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в 2026 году –     0,00 тыс. рублей;</w:t>
      </w:r>
    </w:p>
    <w:bookmarkEnd w:id="8"/>
    <w:p w14:paraId="481B3091" w14:textId="77777777" w:rsidR="00A91806" w:rsidRPr="00C85E7D" w:rsidRDefault="000B1170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pacing w:val="8"/>
          <w:sz w:val="28"/>
          <w:szCs w:val="28"/>
        </w:rPr>
        <w:t>н</w:t>
      </w:r>
      <w:r w:rsidR="00AA0035" w:rsidRPr="00C85E7D">
        <w:rPr>
          <w:spacing w:val="8"/>
          <w:sz w:val="28"/>
          <w:szCs w:val="28"/>
        </w:rPr>
        <w:t xml:space="preserve">а реализацию мероприятия «Обеспечение реализации программы» </w:t>
      </w:r>
      <w:r w:rsidR="00A91806" w:rsidRPr="00C85E7D">
        <w:rPr>
          <w:spacing w:val="8"/>
          <w:sz w:val="28"/>
          <w:szCs w:val="28"/>
        </w:rPr>
        <w:t xml:space="preserve"> </w:t>
      </w:r>
    </w:p>
    <w:p w14:paraId="5623190B" w14:textId="1566081C" w:rsidR="00BA398E" w:rsidRPr="00C85E7D" w:rsidRDefault="00AA0035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5E7D">
        <w:rPr>
          <w:spacing w:val="8"/>
          <w:sz w:val="28"/>
          <w:szCs w:val="28"/>
        </w:rPr>
        <w:t xml:space="preserve">- </w:t>
      </w:r>
      <w:r w:rsidR="00F23ED4" w:rsidRPr="00C85E7D">
        <w:rPr>
          <w:spacing w:val="8"/>
          <w:sz w:val="28"/>
          <w:szCs w:val="28"/>
        </w:rPr>
        <w:t>1</w:t>
      </w:r>
      <w:r w:rsidR="00EC7516" w:rsidRPr="00C85E7D">
        <w:rPr>
          <w:spacing w:val="8"/>
          <w:sz w:val="28"/>
          <w:szCs w:val="28"/>
        </w:rPr>
        <w:t>75648,59</w:t>
      </w:r>
      <w:r w:rsidR="00BA398E" w:rsidRPr="00C85E7D">
        <w:rPr>
          <w:sz w:val="28"/>
          <w:szCs w:val="28"/>
        </w:rPr>
        <w:t xml:space="preserve"> тыс. рублей, в том числе по </w:t>
      </w:r>
      <w:r w:rsidRPr="00C85E7D">
        <w:rPr>
          <w:sz w:val="28"/>
          <w:szCs w:val="28"/>
        </w:rPr>
        <w:t>годам</w:t>
      </w:r>
      <w:r w:rsidR="00BA398E" w:rsidRPr="00C85E7D">
        <w:rPr>
          <w:sz w:val="28"/>
          <w:szCs w:val="28"/>
        </w:rPr>
        <w:t>:</w:t>
      </w:r>
    </w:p>
    <w:p w14:paraId="1B84AA31" w14:textId="77777777" w:rsidR="00AA0035" w:rsidRPr="00C85E7D" w:rsidRDefault="00AA0035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</w:t>
      </w:r>
      <w:r w:rsidR="00F23ED4" w:rsidRPr="00C85E7D">
        <w:rPr>
          <w:sz w:val="28"/>
          <w:szCs w:val="28"/>
        </w:rPr>
        <w:t>21</w:t>
      </w:r>
      <w:r w:rsidRPr="00C85E7D">
        <w:rPr>
          <w:sz w:val="28"/>
          <w:szCs w:val="28"/>
        </w:rPr>
        <w:t xml:space="preserve"> году – </w:t>
      </w:r>
      <w:r w:rsidR="0022453B" w:rsidRPr="00C85E7D">
        <w:rPr>
          <w:sz w:val="28"/>
          <w:szCs w:val="28"/>
        </w:rPr>
        <w:t>25153,46</w:t>
      </w:r>
      <w:r w:rsidRPr="00C85E7D">
        <w:rPr>
          <w:sz w:val="28"/>
          <w:szCs w:val="28"/>
        </w:rPr>
        <w:t xml:space="preserve"> тыс. рублей,</w:t>
      </w:r>
    </w:p>
    <w:p w14:paraId="4B81E28E" w14:textId="77777777" w:rsidR="00AA0035" w:rsidRPr="00C85E7D" w:rsidRDefault="00AA0035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</w:t>
      </w:r>
      <w:r w:rsidR="00F23ED4" w:rsidRPr="00C85E7D">
        <w:rPr>
          <w:sz w:val="28"/>
          <w:szCs w:val="28"/>
        </w:rPr>
        <w:t>22</w:t>
      </w:r>
      <w:r w:rsidRPr="00C85E7D">
        <w:rPr>
          <w:sz w:val="28"/>
          <w:szCs w:val="28"/>
        </w:rPr>
        <w:t xml:space="preserve"> году – </w:t>
      </w:r>
      <w:bookmarkStart w:id="9" w:name="_Hlk45551032"/>
      <w:r w:rsidR="0022453B" w:rsidRPr="00C85E7D">
        <w:rPr>
          <w:sz w:val="28"/>
          <w:szCs w:val="28"/>
        </w:rPr>
        <w:t>25803,13</w:t>
      </w:r>
      <w:r w:rsidR="00C83E4B" w:rsidRPr="00C85E7D">
        <w:rPr>
          <w:sz w:val="28"/>
          <w:szCs w:val="28"/>
        </w:rPr>
        <w:t xml:space="preserve"> </w:t>
      </w:r>
      <w:bookmarkEnd w:id="9"/>
      <w:r w:rsidRPr="00C85E7D">
        <w:rPr>
          <w:sz w:val="28"/>
          <w:szCs w:val="28"/>
        </w:rPr>
        <w:t>тыс. рублей,</w:t>
      </w:r>
    </w:p>
    <w:p w14:paraId="50DD49BC" w14:textId="0029DC9A" w:rsidR="00AA0035" w:rsidRPr="00C85E7D" w:rsidRDefault="00AA0035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</w:t>
      </w:r>
      <w:r w:rsidR="00F23ED4" w:rsidRPr="00C85E7D">
        <w:rPr>
          <w:sz w:val="28"/>
          <w:szCs w:val="28"/>
        </w:rPr>
        <w:t>3</w:t>
      </w:r>
      <w:r w:rsidRPr="00C85E7D">
        <w:rPr>
          <w:sz w:val="28"/>
          <w:szCs w:val="28"/>
        </w:rPr>
        <w:t xml:space="preserve"> году – </w:t>
      </w:r>
      <w:r w:rsidR="0022453B" w:rsidRPr="00C85E7D">
        <w:rPr>
          <w:sz w:val="28"/>
          <w:szCs w:val="28"/>
        </w:rPr>
        <w:t>2</w:t>
      </w:r>
      <w:r w:rsidR="00701C74" w:rsidRPr="00C85E7D">
        <w:rPr>
          <w:sz w:val="28"/>
          <w:szCs w:val="28"/>
        </w:rPr>
        <w:t>8521,04</w:t>
      </w:r>
      <w:r w:rsidR="00C83E4B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тыс. рублей,</w:t>
      </w:r>
    </w:p>
    <w:p w14:paraId="54629D91" w14:textId="0F378DBC" w:rsidR="00AA0035" w:rsidRPr="00C85E7D" w:rsidRDefault="00AA0035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</w:t>
      </w:r>
      <w:r w:rsidR="00F23ED4" w:rsidRPr="00C85E7D">
        <w:rPr>
          <w:sz w:val="28"/>
          <w:szCs w:val="28"/>
        </w:rPr>
        <w:t>4</w:t>
      </w:r>
      <w:r w:rsidRPr="00C85E7D">
        <w:rPr>
          <w:sz w:val="28"/>
          <w:szCs w:val="28"/>
        </w:rPr>
        <w:t xml:space="preserve"> году – </w:t>
      </w:r>
      <w:r w:rsidR="0022453B" w:rsidRPr="00C85E7D">
        <w:rPr>
          <w:sz w:val="28"/>
          <w:szCs w:val="28"/>
        </w:rPr>
        <w:t>2</w:t>
      </w:r>
      <w:r w:rsidR="00701C74" w:rsidRPr="00C85E7D">
        <w:rPr>
          <w:sz w:val="28"/>
          <w:szCs w:val="28"/>
        </w:rPr>
        <w:t>9941,88</w:t>
      </w:r>
      <w:r w:rsidR="00C83E4B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тыс. рублей,</w:t>
      </w:r>
    </w:p>
    <w:p w14:paraId="6643AF92" w14:textId="48B79E5C" w:rsidR="00AA0035" w:rsidRPr="00C85E7D" w:rsidRDefault="00AA0035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</w:t>
      </w:r>
      <w:r w:rsidR="00F23ED4" w:rsidRPr="00C85E7D">
        <w:rPr>
          <w:sz w:val="28"/>
          <w:szCs w:val="28"/>
        </w:rPr>
        <w:t>5</w:t>
      </w:r>
      <w:r w:rsidRPr="00C85E7D">
        <w:rPr>
          <w:sz w:val="28"/>
          <w:szCs w:val="28"/>
        </w:rPr>
        <w:t xml:space="preserve"> году – </w:t>
      </w:r>
      <w:r w:rsidR="0022453B" w:rsidRPr="00C85E7D">
        <w:rPr>
          <w:sz w:val="28"/>
          <w:szCs w:val="28"/>
        </w:rPr>
        <w:t>2</w:t>
      </w:r>
      <w:r w:rsidR="00701C74" w:rsidRPr="00C85E7D">
        <w:rPr>
          <w:sz w:val="28"/>
          <w:szCs w:val="28"/>
        </w:rPr>
        <w:t>9942,06</w:t>
      </w:r>
      <w:r w:rsidR="00F23ED4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тыс. рублей,</w:t>
      </w:r>
    </w:p>
    <w:p w14:paraId="4DB36375" w14:textId="617039C4" w:rsidR="00AA0035" w:rsidRPr="00C85E7D" w:rsidRDefault="00AA0035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  <w:t>в 202</w:t>
      </w:r>
      <w:r w:rsidR="00F23ED4" w:rsidRPr="00C85E7D">
        <w:rPr>
          <w:sz w:val="28"/>
          <w:szCs w:val="28"/>
        </w:rPr>
        <w:t>6</w:t>
      </w:r>
      <w:r w:rsidRPr="00C85E7D">
        <w:rPr>
          <w:sz w:val="28"/>
          <w:szCs w:val="28"/>
        </w:rPr>
        <w:t xml:space="preserve"> году – </w:t>
      </w:r>
      <w:r w:rsidR="0022453B" w:rsidRPr="00C85E7D">
        <w:rPr>
          <w:sz w:val="28"/>
          <w:szCs w:val="28"/>
        </w:rPr>
        <w:t>2</w:t>
      </w:r>
      <w:r w:rsidR="00701C74" w:rsidRPr="00C85E7D">
        <w:rPr>
          <w:sz w:val="28"/>
          <w:szCs w:val="28"/>
        </w:rPr>
        <w:t>9941,99</w:t>
      </w:r>
      <w:r w:rsidR="00F23ED4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тыс. рублей;</w:t>
      </w:r>
    </w:p>
    <w:p w14:paraId="75FB5D29" w14:textId="77777777" w:rsidR="00AA0035" w:rsidRPr="00C85E7D" w:rsidRDefault="00AA0035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том числе за счет средств:</w:t>
      </w:r>
    </w:p>
    <w:p w14:paraId="4731F00B" w14:textId="73A1C7BF" w:rsidR="00BA398E" w:rsidRPr="00C85E7D" w:rsidRDefault="00AA0035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краевого бюджета </w:t>
      </w:r>
      <w:r w:rsidR="00BA398E" w:rsidRPr="00C85E7D">
        <w:rPr>
          <w:sz w:val="28"/>
          <w:szCs w:val="28"/>
        </w:rPr>
        <w:t xml:space="preserve">– </w:t>
      </w:r>
      <w:r w:rsidR="00797E9A" w:rsidRPr="00C85E7D">
        <w:rPr>
          <w:sz w:val="28"/>
          <w:szCs w:val="28"/>
        </w:rPr>
        <w:t>1</w:t>
      </w:r>
      <w:r w:rsidR="00EC7516" w:rsidRPr="00C85E7D">
        <w:rPr>
          <w:sz w:val="28"/>
          <w:szCs w:val="28"/>
        </w:rPr>
        <w:t>75464,45</w:t>
      </w:r>
      <w:r w:rsidR="00BA398E" w:rsidRPr="00C85E7D">
        <w:rPr>
          <w:sz w:val="28"/>
          <w:szCs w:val="28"/>
        </w:rPr>
        <w:t xml:space="preserve"> тыс. рублей, в том числе по годам:</w:t>
      </w:r>
    </w:p>
    <w:p w14:paraId="61D2C377" w14:textId="77777777" w:rsidR="00C672B1" w:rsidRPr="00C85E7D" w:rsidRDefault="00BA398E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</w:r>
      <w:r w:rsidR="00C672B1" w:rsidRPr="00C85E7D">
        <w:rPr>
          <w:sz w:val="28"/>
          <w:szCs w:val="28"/>
        </w:rPr>
        <w:t xml:space="preserve">в 2021 году – </w:t>
      </w:r>
      <w:r w:rsidR="001F2449" w:rsidRPr="00C85E7D">
        <w:rPr>
          <w:sz w:val="28"/>
          <w:szCs w:val="28"/>
        </w:rPr>
        <w:t>25061,39</w:t>
      </w:r>
      <w:r w:rsidR="00C672B1" w:rsidRPr="00C85E7D">
        <w:rPr>
          <w:sz w:val="28"/>
          <w:szCs w:val="28"/>
        </w:rPr>
        <w:t xml:space="preserve"> тыс. рублей,</w:t>
      </w:r>
    </w:p>
    <w:p w14:paraId="6DA19487" w14:textId="77777777" w:rsidR="00C672B1" w:rsidRPr="00C85E7D" w:rsidRDefault="00C672B1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в 2022 году – </w:t>
      </w:r>
      <w:r w:rsidR="001F2449" w:rsidRPr="00C85E7D">
        <w:rPr>
          <w:sz w:val="28"/>
          <w:szCs w:val="28"/>
        </w:rPr>
        <w:t>25711,06</w:t>
      </w:r>
      <w:r w:rsidRPr="00C85E7D">
        <w:rPr>
          <w:sz w:val="28"/>
          <w:szCs w:val="28"/>
        </w:rPr>
        <w:t xml:space="preserve"> тыс. рублей,</w:t>
      </w:r>
    </w:p>
    <w:p w14:paraId="6ACBF940" w14:textId="4F775E7C" w:rsidR="00C672B1" w:rsidRPr="00C85E7D" w:rsidRDefault="00C672B1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в 2023 году – </w:t>
      </w:r>
      <w:r w:rsidR="007C7F19" w:rsidRPr="00C85E7D">
        <w:rPr>
          <w:sz w:val="28"/>
          <w:szCs w:val="28"/>
        </w:rPr>
        <w:t>28521,04</w:t>
      </w:r>
      <w:r w:rsidRPr="00C85E7D">
        <w:rPr>
          <w:sz w:val="28"/>
          <w:szCs w:val="28"/>
        </w:rPr>
        <w:t xml:space="preserve"> тыс. рублей,</w:t>
      </w:r>
    </w:p>
    <w:p w14:paraId="2E25EFFB" w14:textId="7B783ECB" w:rsidR="00C672B1" w:rsidRPr="00C85E7D" w:rsidRDefault="00C672B1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в 2024 году – </w:t>
      </w:r>
      <w:r w:rsidR="007C7F19" w:rsidRPr="00C85E7D">
        <w:rPr>
          <w:sz w:val="28"/>
          <w:szCs w:val="28"/>
        </w:rPr>
        <w:t>2</w:t>
      </w:r>
      <w:r w:rsidR="00701C74" w:rsidRPr="00C85E7D">
        <w:rPr>
          <w:sz w:val="28"/>
          <w:szCs w:val="28"/>
        </w:rPr>
        <w:t>9941,88</w:t>
      </w:r>
      <w:r w:rsidRPr="00C85E7D">
        <w:rPr>
          <w:sz w:val="28"/>
          <w:szCs w:val="28"/>
        </w:rPr>
        <w:t xml:space="preserve"> тыс. рублей,</w:t>
      </w:r>
    </w:p>
    <w:p w14:paraId="00744109" w14:textId="4E328D48" w:rsidR="00C672B1" w:rsidRPr="00C85E7D" w:rsidRDefault="00C672B1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в 2025 году – </w:t>
      </w:r>
      <w:r w:rsidR="00EC7516" w:rsidRPr="00C85E7D">
        <w:rPr>
          <w:sz w:val="28"/>
          <w:szCs w:val="28"/>
        </w:rPr>
        <w:t>33114,40</w:t>
      </w:r>
      <w:r w:rsidRPr="00C85E7D">
        <w:rPr>
          <w:sz w:val="28"/>
          <w:szCs w:val="28"/>
        </w:rPr>
        <w:t xml:space="preserve"> тыс. рублей,</w:t>
      </w:r>
    </w:p>
    <w:p w14:paraId="06EFA960" w14:textId="79549B72" w:rsidR="00C672B1" w:rsidRPr="00C85E7D" w:rsidRDefault="00C672B1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в 2026 году – </w:t>
      </w:r>
      <w:r w:rsidR="00EC7516" w:rsidRPr="00C85E7D">
        <w:rPr>
          <w:sz w:val="28"/>
          <w:szCs w:val="28"/>
        </w:rPr>
        <w:t>33114,68</w:t>
      </w:r>
      <w:r w:rsidRPr="00C85E7D">
        <w:rPr>
          <w:sz w:val="28"/>
          <w:szCs w:val="28"/>
        </w:rPr>
        <w:t xml:space="preserve"> тыс. рублей</w:t>
      </w:r>
      <w:r w:rsidR="001F2449" w:rsidRPr="00C85E7D">
        <w:rPr>
          <w:sz w:val="28"/>
          <w:szCs w:val="28"/>
        </w:rPr>
        <w:t>;</w:t>
      </w:r>
    </w:p>
    <w:p w14:paraId="334176B5" w14:textId="7479216D" w:rsidR="00BA398E" w:rsidRPr="00C85E7D" w:rsidRDefault="00BA398E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бюджет округа – </w:t>
      </w:r>
      <w:r w:rsidR="007C7F19" w:rsidRPr="00C85E7D">
        <w:rPr>
          <w:sz w:val="28"/>
          <w:szCs w:val="28"/>
        </w:rPr>
        <w:t>184,14</w:t>
      </w:r>
      <w:r w:rsidRPr="00C85E7D">
        <w:rPr>
          <w:sz w:val="28"/>
          <w:szCs w:val="28"/>
        </w:rPr>
        <w:t xml:space="preserve"> тыс. рублей, в том числе по годам:</w:t>
      </w:r>
    </w:p>
    <w:p w14:paraId="7173D0E2" w14:textId="77777777" w:rsidR="00C672B1" w:rsidRPr="00C85E7D" w:rsidRDefault="00BA398E" w:rsidP="00D311BF">
      <w:pPr>
        <w:widowControl w:val="0"/>
        <w:autoSpaceDE w:val="0"/>
        <w:autoSpaceDN w:val="0"/>
        <w:adjustRightInd w:val="0"/>
        <w:ind w:left="34" w:right="3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ab/>
      </w:r>
      <w:r w:rsidR="00C672B1" w:rsidRPr="00C85E7D">
        <w:rPr>
          <w:sz w:val="28"/>
          <w:szCs w:val="28"/>
        </w:rPr>
        <w:t>в 2021 году – 92,07 тыс. рублей,</w:t>
      </w:r>
    </w:p>
    <w:p w14:paraId="03216F78" w14:textId="77777777" w:rsidR="00C672B1" w:rsidRPr="00C85E7D" w:rsidRDefault="00C672B1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2022 году – 92,07 тыс. рублей,</w:t>
      </w:r>
    </w:p>
    <w:p w14:paraId="34BE061E" w14:textId="2594E889" w:rsidR="00C672B1" w:rsidRPr="00C85E7D" w:rsidRDefault="00C672B1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 xml:space="preserve">в 2023 году – </w:t>
      </w:r>
      <w:r w:rsidR="007C7F19" w:rsidRPr="00C85E7D">
        <w:rPr>
          <w:sz w:val="28"/>
          <w:szCs w:val="28"/>
        </w:rPr>
        <w:t xml:space="preserve">  0,00</w:t>
      </w:r>
      <w:r w:rsidR="001F2449" w:rsidRPr="00C85E7D">
        <w:rPr>
          <w:sz w:val="28"/>
          <w:szCs w:val="28"/>
        </w:rPr>
        <w:t xml:space="preserve"> </w:t>
      </w:r>
      <w:r w:rsidRPr="00C85E7D">
        <w:rPr>
          <w:sz w:val="28"/>
          <w:szCs w:val="28"/>
        </w:rPr>
        <w:t>тыс. рублей,</w:t>
      </w:r>
    </w:p>
    <w:p w14:paraId="78FD773A" w14:textId="5CA98A5D" w:rsidR="00C672B1" w:rsidRPr="00C85E7D" w:rsidRDefault="00C672B1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2024 году –</w:t>
      </w:r>
      <w:r w:rsidR="007C7F19" w:rsidRPr="00C85E7D">
        <w:rPr>
          <w:sz w:val="28"/>
          <w:szCs w:val="28"/>
        </w:rPr>
        <w:t xml:space="preserve">  </w:t>
      </w:r>
      <w:r w:rsidRPr="00C85E7D">
        <w:rPr>
          <w:sz w:val="28"/>
          <w:szCs w:val="28"/>
        </w:rPr>
        <w:t xml:space="preserve"> </w:t>
      </w:r>
      <w:r w:rsidR="007C7F19" w:rsidRPr="00C85E7D">
        <w:rPr>
          <w:sz w:val="28"/>
          <w:szCs w:val="28"/>
        </w:rPr>
        <w:t>0,00</w:t>
      </w:r>
      <w:r w:rsidRPr="00C85E7D">
        <w:rPr>
          <w:sz w:val="28"/>
          <w:szCs w:val="28"/>
        </w:rPr>
        <w:t xml:space="preserve"> тыс. рублей,</w:t>
      </w:r>
    </w:p>
    <w:p w14:paraId="2ED3E41B" w14:textId="4FF467F3" w:rsidR="00C672B1" w:rsidRPr="00C85E7D" w:rsidRDefault="00C672B1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2025 году –</w:t>
      </w:r>
      <w:r w:rsidR="007C7F19" w:rsidRPr="00C85E7D">
        <w:rPr>
          <w:sz w:val="28"/>
          <w:szCs w:val="28"/>
        </w:rPr>
        <w:t xml:space="preserve">  </w:t>
      </w:r>
      <w:r w:rsidRPr="00C85E7D">
        <w:rPr>
          <w:sz w:val="28"/>
          <w:szCs w:val="28"/>
        </w:rPr>
        <w:t xml:space="preserve"> </w:t>
      </w:r>
      <w:r w:rsidR="007C7F19" w:rsidRPr="00C85E7D">
        <w:rPr>
          <w:sz w:val="28"/>
          <w:szCs w:val="28"/>
        </w:rPr>
        <w:t>0,00</w:t>
      </w:r>
      <w:r w:rsidRPr="00C85E7D">
        <w:rPr>
          <w:sz w:val="28"/>
          <w:szCs w:val="28"/>
        </w:rPr>
        <w:t xml:space="preserve"> тыс. рублей,</w:t>
      </w:r>
    </w:p>
    <w:p w14:paraId="11E2B95A" w14:textId="5F96BA2F" w:rsidR="00E24C1E" w:rsidRPr="00C85E7D" w:rsidRDefault="00C672B1" w:rsidP="00D311BF">
      <w:pPr>
        <w:widowControl w:val="0"/>
        <w:autoSpaceDE w:val="0"/>
        <w:autoSpaceDN w:val="0"/>
        <w:adjustRightInd w:val="0"/>
        <w:ind w:left="34" w:right="34" w:firstLine="674"/>
        <w:jc w:val="both"/>
        <w:rPr>
          <w:sz w:val="28"/>
          <w:szCs w:val="28"/>
        </w:rPr>
      </w:pPr>
      <w:r w:rsidRPr="00C85E7D">
        <w:rPr>
          <w:sz w:val="28"/>
          <w:szCs w:val="28"/>
        </w:rPr>
        <w:t>в 2026 году –</w:t>
      </w:r>
      <w:r w:rsidR="007C7F19" w:rsidRPr="00C85E7D">
        <w:rPr>
          <w:sz w:val="28"/>
          <w:szCs w:val="28"/>
        </w:rPr>
        <w:t xml:space="preserve">  </w:t>
      </w:r>
      <w:r w:rsidRPr="00C85E7D">
        <w:rPr>
          <w:sz w:val="28"/>
          <w:szCs w:val="28"/>
        </w:rPr>
        <w:t xml:space="preserve"> </w:t>
      </w:r>
      <w:r w:rsidR="007C7F19" w:rsidRPr="00C85E7D">
        <w:rPr>
          <w:sz w:val="28"/>
          <w:szCs w:val="28"/>
        </w:rPr>
        <w:t>0,00</w:t>
      </w:r>
      <w:r w:rsidR="001F2449" w:rsidRPr="00C85E7D">
        <w:rPr>
          <w:sz w:val="28"/>
          <w:szCs w:val="28"/>
        </w:rPr>
        <w:t xml:space="preserve"> т</w:t>
      </w:r>
      <w:r w:rsidRPr="00C85E7D">
        <w:rPr>
          <w:sz w:val="28"/>
          <w:szCs w:val="28"/>
        </w:rPr>
        <w:t>ыс. рублей.</w:t>
      </w:r>
    </w:p>
    <w:p w14:paraId="1D44B35F" w14:textId="77777777" w:rsidR="002B19BC" w:rsidRPr="00C85E7D" w:rsidRDefault="002B19BC" w:rsidP="00197D5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A4F587C" w14:textId="2E00D096" w:rsidR="00197D5C" w:rsidRPr="00C85E7D" w:rsidRDefault="00197D5C" w:rsidP="00197D5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5E7D">
        <w:rPr>
          <w:sz w:val="28"/>
          <w:szCs w:val="28"/>
        </w:rPr>
        <w:t>В рамках реализации мероприятия «Обеспечение реализации программы» средства будут направлены на осуществление управленческих функций по реализации отдельных переданных государственных полномочий в области труда и социальной защиты отдельных категорий граждан</w:t>
      </w:r>
      <w:r w:rsidR="002B19BC" w:rsidRPr="00C85E7D">
        <w:rPr>
          <w:sz w:val="28"/>
          <w:szCs w:val="28"/>
        </w:rPr>
        <w:t>, в т.ч. на выплату заработной платы и других расходов по обеспечению деятельности УТСЗН.</w:t>
      </w:r>
    </w:p>
    <w:p w14:paraId="41ED677E" w14:textId="35F1FB19" w:rsidR="00BA398E" w:rsidRPr="00C85E7D" w:rsidRDefault="001B6653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8"/>
          <w:sz w:val="28"/>
          <w:szCs w:val="28"/>
        </w:rPr>
      </w:pPr>
      <w:r w:rsidRPr="00C85E7D">
        <w:rPr>
          <w:sz w:val="28"/>
          <w:szCs w:val="28"/>
        </w:rPr>
        <w:t xml:space="preserve">Налоговые расходы </w:t>
      </w:r>
      <w:r w:rsidR="00E24C1E" w:rsidRPr="00C85E7D">
        <w:rPr>
          <w:sz w:val="28"/>
          <w:szCs w:val="28"/>
        </w:rPr>
        <w:t>бюджета округа и средства участников Программы отсутствуют.</w:t>
      </w:r>
    </w:p>
    <w:p w14:paraId="4BA836A6" w14:textId="77777777" w:rsidR="00760E1A" w:rsidRPr="00C85E7D" w:rsidRDefault="00760E1A" w:rsidP="00D311B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14690E1F" w14:textId="77777777" w:rsidR="00C83AA1" w:rsidRDefault="00C83AA1" w:rsidP="00D311B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0A7DA42A" w14:textId="77777777" w:rsidR="00C83AA1" w:rsidRDefault="00C83AA1" w:rsidP="00D311B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1E5D3DE2" w14:textId="77777777" w:rsidR="00C83AA1" w:rsidRDefault="00C83AA1" w:rsidP="00D311B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0F454B09" w14:textId="110F9895" w:rsidR="00F41A6E" w:rsidRPr="00C85E7D" w:rsidRDefault="00F41A6E" w:rsidP="00D311B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lastRenderedPageBreak/>
        <w:t xml:space="preserve">Раздел 3. </w:t>
      </w:r>
      <w:r w:rsidR="004978F6" w:rsidRPr="00C85E7D">
        <w:rPr>
          <w:rFonts w:eastAsia="Calibri"/>
          <w:sz w:val="28"/>
          <w:szCs w:val="28"/>
          <w:lang w:eastAsia="en-US"/>
        </w:rPr>
        <w:t xml:space="preserve">Описание основных мер правового регулирования в соответствующей сфере реализации Программы, направленных на достижение целей и ожидаемых конечных результатов реализации Программы, с обоснованием основных положений необходимых нормативных правовых актов Петровского </w:t>
      </w:r>
      <w:r w:rsidR="000B3C2A" w:rsidRPr="00C85E7D">
        <w:rPr>
          <w:rFonts w:eastAsia="Calibri"/>
          <w:sz w:val="28"/>
          <w:szCs w:val="28"/>
          <w:lang w:eastAsia="en-US"/>
        </w:rPr>
        <w:t>муниципального</w:t>
      </w:r>
      <w:r w:rsidR="004978F6" w:rsidRPr="00C85E7D">
        <w:rPr>
          <w:rFonts w:eastAsia="Calibri"/>
          <w:sz w:val="28"/>
          <w:szCs w:val="28"/>
          <w:lang w:eastAsia="en-US"/>
        </w:rPr>
        <w:t xml:space="preserve"> округа Ставропольского края и сроков их принятия</w:t>
      </w:r>
    </w:p>
    <w:p w14:paraId="705C4BBE" w14:textId="77777777" w:rsidR="003647C1" w:rsidRPr="00C85E7D" w:rsidRDefault="003647C1" w:rsidP="00D311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FD2B010" w14:textId="77777777" w:rsidR="00F41A6E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5E7D">
        <w:rPr>
          <w:rFonts w:eastAsia="Calibri"/>
          <w:sz w:val="28"/>
          <w:szCs w:val="28"/>
        </w:rPr>
        <w:t xml:space="preserve">В рамках реализации Программы </w:t>
      </w:r>
      <w:r w:rsidR="004A3786" w:rsidRPr="00C85E7D">
        <w:rPr>
          <w:rFonts w:eastAsia="Calibri"/>
          <w:sz w:val="28"/>
          <w:szCs w:val="28"/>
        </w:rPr>
        <w:t xml:space="preserve">предусмотрено </w:t>
      </w:r>
      <w:r w:rsidRPr="00C85E7D">
        <w:rPr>
          <w:rFonts w:eastAsia="Calibri"/>
          <w:sz w:val="28"/>
          <w:szCs w:val="28"/>
        </w:rPr>
        <w:t>применение мер правового регулирования</w:t>
      </w:r>
      <w:r w:rsidR="004A3786" w:rsidRPr="00C85E7D">
        <w:rPr>
          <w:rFonts w:eastAsia="Calibri"/>
          <w:sz w:val="28"/>
          <w:szCs w:val="28"/>
        </w:rPr>
        <w:t xml:space="preserve"> таких</w:t>
      </w:r>
      <w:r w:rsidR="00B60910" w:rsidRPr="00C85E7D">
        <w:rPr>
          <w:rFonts w:eastAsia="Calibri"/>
          <w:sz w:val="28"/>
          <w:szCs w:val="28"/>
        </w:rPr>
        <w:t>,</w:t>
      </w:r>
      <w:r w:rsidR="004A3786" w:rsidRPr="00C85E7D">
        <w:rPr>
          <w:rFonts w:eastAsia="Calibri"/>
          <w:sz w:val="28"/>
          <w:szCs w:val="28"/>
        </w:rPr>
        <w:t xml:space="preserve"> как р</w:t>
      </w:r>
      <w:r w:rsidR="004A3786" w:rsidRPr="00C85E7D">
        <w:rPr>
          <w:sz w:val="28"/>
          <w:szCs w:val="28"/>
        </w:rPr>
        <w:t>азработка административных регламентов предоставления УТСЗН государственных услуг</w:t>
      </w:r>
      <w:r w:rsidRPr="00C85E7D">
        <w:rPr>
          <w:rFonts w:eastAsia="Calibri"/>
          <w:sz w:val="28"/>
          <w:szCs w:val="28"/>
        </w:rPr>
        <w:t>.</w:t>
      </w:r>
    </w:p>
    <w:p w14:paraId="70B908FC" w14:textId="77777777" w:rsidR="00F41A6E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5E7D">
        <w:rPr>
          <w:rFonts w:eastAsia="Calibri"/>
          <w:sz w:val="28"/>
          <w:szCs w:val="28"/>
        </w:rPr>
        <w:t>В ходе реализации Программы будет обеспечено выполнение функций УТСЗН в установленной сфере деятельности.</w:t>
      </w:r>
    </w:p>
    <w:p w14:paraId="059AAE13" w14:textId="77777777" w:rsidR="00B60910" w:rsidRPr="00C85E7D" w:rsidRDefault="00B60910" w:rsidP="00D311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5E7D">
        <w:rPr>
          <w:rFonts w:eastAsia="Calibri"/>
          <w:sz w:val="28"/>
          <w:szCs w:val="28"/>
        </w:rPr>
        <w:t>Сведения об основных мерах правового регулирования в сфере реализации Программы приведены в Приложении 1 к дополнительным документам.</w:t>
      </w:r>
    </w:p>
    <w:p w14:paraId="7DF13F60" w14:textId="77777777" w:rsidR="00EB0D9D" w:rsidRPr="00C85E7D" w:rsidRDefault="00EB0D9D" w:rsidP="00D311BF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20B6114C" w14:textId="77777777" w:rsidR="000A0EC9" w:rsidRPr="00C85E7D" w:rsidRDefault="000A0EC9" w:rsidP="00D311BF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1A6B206B" w14:textId="69669D86" w:rsidR="00F41A6E" w:rsidRPr="00C85E7D" w:rsidRDefault="00F41A6E" w:rsidP="00D311BF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Раздел 4. </w:t>
      </w:r>
      <w:r w:rsidR="004978F6" w:rsidRPr="00C85E7D">
        <w:rPr>
          <w:rFonts w:eastAsia="Calibri"/>
          <w:sz w:val="28"/>
          <w:szCs w:val="28"/>
          <w:lang w:eastAsia="en-US"/>
        </w:rPr>
        <w:t>Сведения о формах государственного (федерального) статистического наблюдения, если значения индикаторов достижения целей Программы (показатели решения задач подпрограмм Программы)</w:t>
      </w:r>
    </w:p>
    <w:p w14:paraId="1F093236" w14:textId="77777777" w:rsidR="004978F6" w:rsidRPr="00C85E7D" w:rsidRDefault="004978F6" w:rsidP="00D311BF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1AC77B4B" w14:textId="7E0FE27B" w:rsidR="00F41A6E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Сведения о формах государственного (федерального) статистического наблюдения, о методиках расчета значений индикаторов достижения целей Программы (показателей решения задач подпрограмм), утвержденных Правительством Российской Федерации, федеральным органом исполнительной власти, Правительством Ставропольского края, органом местного самоуправления Петровского </w:t>
      </w:r>
      <w:r w:rsidR="000B3C2A" w:rsidRPr="00C85E7D">
        <w:rPr>
          <w:rFonts w:eastAsia="Calibri"/>
          <w:sz w:val="28"/>
          <w:szCs w:val="28"/>
          <w:lang w:eastAsia="en-US"/>
        </w:rPr>
        <w:t>муниципального</w:t>
      </w:r>
      <w:r w:rsidRPr="00C85E7D">
        <w:rPr>
          <w:rFonts w:eastAsia="Calibri"/>
          <w:sz w:val="28"/>
          <w:szCs w:val="28"/>
          <w:lang w:eastAsia="en-US"/>
        </w:rPr>
        <w:t xml:space="preserve"> округа Ставропольского края, ответственным исполнителем Программы (соисполнителем Программы), приведены в Приложении </w:t>
      </w:r>
      <w:r w:rsidR="00B60910" w:rsidRPr="00C85E7D">
        <w:rPr>
          <w:rFonts w:eastAsia="Calibri"/>
          <w:sz w:val="28"/>
          <w:szCs w:val="28"/>
          <w:lang w:eastAsia="en-US"/>
        </w:rPr>
        <w:t>2</w:t>
      </w:r>
      <w:r w:rsidRPr="00C85E7D">
        <w:rPr>
          <w:rFonts w:eastAsia="Calibri"/>
          <w:sz w:val="28"/>
          <w:szCs w:val="28"/>
          <w:lang w:eastAsia="en-US"/>
        </w:rPr>
        <w:t xml:space="preserve"> к дополнительным документам.</w:t>
      </w:r>
    </w:p>
    <w:p w14:paraId="659AAC94" w14:textId="77777777" w:rsidR="00E756E6" w:rsidRPr="00C85E7D" w:rsidRDefault="00E756E6" w:rsidP="004978F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788D9DDC" w14:textId="77777777" w:rsidR="00E756E6" w:rsidRPr="00C85E7D" w:rsidRDefault="00E756E6" w:rsidP="004978F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67D0993F" w14:textId="79DB991B" w:rsidR="004978F6" w:rsidRPr="00C85E7D" w:rsidRDefault="00F41A6E" w:rsidP="004978F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Раздел 5. </w:t>
      </w:r>
      <w:r w:rsidR="004978F6" w:rsidRPr="00C85E7D">
        <w:rPr>
          <w:rFonts w:eastAsia="Calibri"/>
          <w:sz w:val="28"/>
          <w:szCs w:val="28"/>
          <w:lang w:eastAsia="en-US"/>
        </w:rPr>
        <w:t xml:space="preserve">Основные параметры потребности в трудовых ресурсах, </w:t>
      </w:r>
    </w:p>
    <w:p w14:paraId="4893E366" w14:textId="77777777" w:rsidR="004978F6" w:rsidRPr="00C85E7D" w:rsidRDefault="004978F6" w:rsidP="004978F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необходимых для реализации Программы, включая потребность в </w:t>
      </w:r>
    </w:p>
    <w:p w14:paraId="6C878DE7" w14:textId="77777777" w:rsidR="004978F6" w:rsidRPr="00C85E7D" w:rsidRDefault="004978F6" w:rsidP="004978F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инженерно-технических кадрах и прогноз количества их подготовки </w:t>
      </w:r>
    </w:p>
    <w:p w14:paraId="37AFF53B" w14:textId="6F52000A" w:rsidR="00F41A6E" w:rsidRPr="00C85E7D" w:rsidRDefault="004978F6" w:rsidP="004978F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за счет средств бюджета </w:t>
      </w:r>
      <w:r w:rsidR="000B3C2A" w:rsidRPr="00C85E7D">
        <w:rPr>
          <w:rFonts w:eastAsia="Calibri"/>
          <w:sz w:val="28"/>
          <w:szCs w:val="28"/>
          <w:lang w:eastAsia="en-US"/>
        </w:rPr>
        <w:t>муниципального</w:t>
      </w:r>
      <w:r w:rsidRPr="00C85E7D">
        <w:rPr>
          <w:rFonts w:eastAsia="Calibri"/>
          <w:sz w:val="28"/>
          <w:szCs w:val="28"/>
          <w:lang w:eastAsia="en-US"/>
        </w:rPr>
        <w:t xml:space="preserve"> округа</w:t>
      </w:r>
    </w:p>
    <w:p w14:paraId="745FB57E" w14:textId="77777777" w:rsidR="00F41A6E" w:rsidRPr="00C85E7D" w:rsidRDefault="00F41A6E" w:rsidP="00D311BF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16C2938B" w14:textId="77777777" w:rsidR="00F41A6E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>В рамках реализации Программы параметры потребности в трудовых ресурсах, включая потребность в инженерно-технических кадрах и прогноз количества их подготовки за счет средств бюджета</w:t>
      </w:r>
      <w:r w:rsidR="003647C1" w:rsidRPr="00C85E7D">
        <w:rPr>
          <w:rFonts w:eastAsia="Calibri"/>
          <w:sz w:val="28"/>
          <w:szCs w:val="28"/>
          <w:lang w:eastAsia="en-US"/>
        </w:rPr>
        <w:t xml:space="preserve"> округа</w:t>
      </w:r>
      <w:r w:rsidRPr="00C85E7D">
        <w:rPr>
          <w:rFonts w:eastAsia="Calibri"/>
          <w:sz w:val="28"/>
          <w:szCs w:val="28"/>
          <w:lang w:eastAsia="en-US"/>
        </w:rPr>
        <w:t xml:space="preserve"> не предусмотрены. Реализация мероприятий подпрограмм Программы будет осуществлена действующими штатными сотрудниками УТСЗН.</w:t>
      </w:r>
    </w:p>
    <w:p w14:paraId="24D8BF8F" w14:textId="77777777" w:rsidR="00E50975" w:rsidRPr="00C85E7D" w:rsidRDefault="00E50975" w:rsidP="00D311B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2A399A9B" w14:textId="04294F0C" w:rsidR="00F41A6E" w:rsidRPr="00C85E7D" w:rsidRDefault="00F41A6E" w:rsidP="00D311B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Раздел 6. </w:t>
      </w:r>
      <w:r w:rsidR="004978F6" w:rsidRPr="00C85E7D">
        <w:rPr>
          <w:rFonts w:eastAsia="Calibri"/>
          <w:sz w:val="28"/>
          <w:szCs w:val="28"/>
          <w:lang w:eastAsia="en-US"/>
        </w:rPr>
        <w:t xml:space="preserve">Сведения об объемах средств </w:t>
      </w:r>
      <w:r w:rsidR="000B3C2A" w:rsidRPr="00C85E7D">
        <w:rPr>
          <w:rFonts w:eastAsia="Calibri"/>
          <w:sz w:val="28"/>
          <w:szCs w:val="28"/>
          <w:lang w:eastAsia="en-US"/>
        </w:rPr>
        <w:t>муниципального</w:t>
      </w:r>
      <w:r w:rsidR="004978F6" w:rsidRPr="00C85E7D">
        <w:rPr>
          <w:rFonts w:eastAsia="Calibri"/>
          <w:sz w:val="28"/>
          <w:szCs w:val="28"/>
          <w:lang w:eastAsia="en-US"/>
        </w:rPr>
        <w:t xml:space="preserve"> округа, планируемых для направления на развитие инновационной деятельности в Петровском городском округе Ставропольского края в рамках реализации Программы</w:t>
      </w:r>
    </w:p>
    <w:p w14:paraId="7EECF4FC" w14:textId="77777777" w:rsidR="00F41A6E" w:rsidRPr="00C85E7D" w:rsidRDefault="00F41A6E" w:rsidP="00D311B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637F6F17" w14:textId="77777777" w:rsidR="00F41A6E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lang w:eastAsia="en-US"/>
        </w:rPr>
        <w:t xml:space="preserve">В рамках реализации Программы не предусмотрена реализация мероприятий инновационного характера. </w:t>
      </w:r>
    </w:p>
    <w:p w14:paraId="2AD5B5D3" w14:textId="77777777" w:rsidR="009E2479" w:rsidRPr="00C85E7D" w:rsidRDefault="009E2479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vertAlign w:val="superscript"/>
          <w:lang w:eastAsia="en-US"/>
        </w:rPr>
      </w:pPr>
    </w:p>
    <w:p w14:paraId="63AD2BC7" w14:textId="6A925902" w:rsidR="00F41A6E" w:rsidRPr="00C85E7D" w:rsidRDefault="00F41A6E" w:rsidP="00D311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85E7D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85E7D">
        <w:rPr>
          <w:rFonts w:eastAsia="Calibri"/>
          <w:sz w:val="28"/>
          <w:szCs w:val="28"/>
          <w:lang w:eastAsia="en-US"/>
        </w:rPr>
        <w:t xml:space="preserve">Далее используется сокращение – Дополнительные </w:t>
      </w:r>
      <w:r w:rsidR="00A94FB8" w:rsidRPr="00C85E7D">
        <w:rPr>
          <w:rFonts w:eastAsia="Calibri"/>
          <w:sz w:val="28"/>
          <w:szCs w:val="28"/>
          <w:lang w:eastAsia="en-US"/>
        </w:rPr>
        <w:t>материалы</w:t>
      </w:r>
      <w:r w:rsidRPr="00C85E7D">
        <w:rPr>
          <w:rFonts w:eastAsia="Calibri"/>
          <w:sz w:val="28"/>
          <w:szCs w:val="28"/>
          <w:lang w:eastAsia="en-US"/>
        </w:rPr>
        <w:t>.</w:t>
      </w:r>
    </w:p>
    <w:p w14:paraId="0575601E" w14:textId="77777777" w:rsidR="009E2479" w:rsidRPr="00C85E7D" w:rsidRDefault="009E2479" w:rsidP="00D311BF">
      <w:pPr>
        <w:widowControl w:val="0"/>
        <w:spacing w:line="240" w:lineRule="exact"/>
        <w:rPr>
          <w:sz w:val="28"/>
          <w:szCs w:val="28"/>
        </w:rPr>
      </w:pPr>
    </w:p>
    <w:p w14:paraId="5DBB31B1" w14:textId="77777777" w:rsidR="00C83AA1" w:rsidRDefault="00C83AA1" w:rsidP="00D311BF">
      <w:pPr>
        <w:widowControl w:val="0"/>
        <w:spacing w:line="240" w:lineRule="exact"/>
        <w:rPr>
          <w:sz w:val="28"/>
          <w:szCs w:val="28"/>
        </w:rPr>
      </w:pPr>
    </w:p>
    <w:p w14:paraId="2B7CF9C5" w14:textId="4662F76F" w:rsidR="00F41A6E" w:rsidRPr="00C85E7D" w:rsidRDefault="00693FBA" w:rsidP="00D311BF">
      <w:pPr>
        <w:widowControl w:val="0"/>
        <w:spacing w:line="240" w:lineRule="exact"/>
        <w:rPr>
          <w:sz w:val="28"/>
          <w:szCs w:val="28"/>
        </w:rPr>
      </w:pPr>
      <w:r w:rsidRPr="00C85E7D">
        <w:rPr>
          <w:sz w:val="28"/>
          <w:szCs w:val="28"/>
        </w:rPr>
        <w:t>Н</w:t>
      </w:r>
      <w:r w:rsidR="00F41A6E" w:rsidRPr="00C85E7D">
        <w:rPr>
          <w:sz w:val="28"/>
          <w:szCs w:val="28"/>
        </w:rPr>
        <w:t>ачальник управления труда</w:t>
      </w:r>
    </w:p>
    <w:p w14:paraId="7486C59B" w14:textId="77777777" w:rsidR="00F41A6E" w:rsidRPr="00C85E7D" w:rsidRDefault="00F41A6E" w:rsidP="00D311BF">
      <w:pPr>
        <w:widowControl w:val="0"/>
        <w:spacing w:line="240" w:lineRule="exact"/>
        <w:rPr>
          <w:sz w:val="28"/>
          <w:szCs w:val="28"/>
        </w:rPr>
      </w:pPr>
      <w:r w:rsidRPr="00C85E7D">
        <w:rPr>
          <w:sz w:val="28"/>
          <w:szCs w:val="28"/>
        </w:rPr>
        <w:t>и социальной защиты населения</w:t>
      </w:r>
    </w:p>
    <w:p w14:paraId="7157B4FE" w14:textId="77777777" w:rsidR="00F41A6E" w:rsidRPr="00C85E7D" w:rsidRDefault="00F41A6E" w:rsidP="00D311BF">
      <w:pPr>
        <w:widowControl w:val="0"/>
        <w:spacing w:line="240" w:lineRule="exact"/>
        <w:rPr>
          <w:sz w:val="28"/>
          <w:szCs w:val="28"/>
        </w:rPr>
      </w:pPr>
      <w:r w:rsidRPr="00C85E7D">
        <w:rPr>
          <w:sz w:val="28"/>
          <w:szCs w:val="28"/>
        </w:rPr>
        <w:t>администрации Петровского</w:t>
      </w:r>
    </w:p>
    <w:p w14:paraId="4CC7693C" w14:textId="4AE7AF18" w:rsidR="00F41A6E" w:rsidRPr="00C85E7D" w:rsidRDefault="000B3C2A" w:rsidP="00D311BF">
      <w:pPr>
        <w:widowControl w:val="0"/>
        <w:spacing w:line="240" w:lineRule="exact"/>
        <w:rPr>
          <w:sz w:val="28"/>
          <w:szCs w:val="28"/>
        </w:rPr>
      </w:pPr>
      <w:r w:rsidRPr="00C85E7D">
        <w:rPr>
          <w:sz w:val="28"/>
          <w:szCs w:val="28"/>
        </w:rPr>
        <w:t>муниципального</w:t>
      </w:r>
      <w:r w:rsidR="00F576DF" w:rsidRPr="00C85E7D">
        <w:rPr>
          <w:sz w:val="28"/>
          <w:szCs w:val="28"/>
        </w:rPr>
        <w:t xml:space="preserve"> округа</w:t>
      </w:r>
    </w:p>
    <w:p w14:paraId="3B8A11D1" w14:textId="18526917" w:rsidR="00C85E7D" w:rsidRPr="00C85E7D" w:rsidRDefault="00F41A6E" w:rsidP="00D311BF">
      <w:pPr>
        <w:widowControl w:val="0"/>
        <w:spacing w:line="240" w:lineRule="exact"/>
        <w:rPr>
          <w:sz w:val="28"/>
          <w:szCs w:val="28"/>
        </w:rPr>
      </w:pPr>
      <w:r w:rsidRPr="00C85E7D">
        <w:rPr>
          <w:sz w:val="28"/>
          <w:szCs w:val="28"/>
        </w:rPr>
        <w:t xml:space="preserve">Ставропольского края                                                            </w:t>
      </w:r>
      <w:r w:rsidR="007771D8" w:rsidRPr="00C85E7D">
        <w:rPr>
          <w:sz w:val="28"/>
          <w:szCs w:val="28"/>
        </w:rPr>
        <w:t xml:space="preserve">   </w:t>
      </w:r>
      <w:r w:rsidRPr="00C85E7D">
        <w:rPr>
          <w:sz w:val="28"/>
          <w:szCs w:val="28"/>
        </w:rPr>
        <w:t xml:space="preserve">      </w:t>
      </w:r>
      <w:proofErr w:type="spellStart"/>
      <w:r w:rsidRPr="00C85E7D">
        <w:rPr>
          <w:sz w:val="28"/>
          <w:szCs w:val="28"/>
        </w:rPr>
        <w:t>Н.</w:t>
      </w:r>
      <w:r w:rsidR="00693FBA" w:rsidRPr="00C85E7D">
        <w:rPr>
          <w:sz w:val="28"/>
          <w:szCs w:val="28"/>
        </w:rPr>
        <w:t>И</w:t>
      </w:r>
      <w:r w:rsidRPr="00C85E7D">
        <w:rPr>
          <w:sz w:val="28"/>
          <w:szCs w:val="28"/>
        </w:rPr>
        <w:t>.</w:t>
      </w:r>
      <w:r w:rsidR="00693FBA" w:rsidRPr="00C85E7D">
        <w:rPr>
          <w:sz w:val="28"/>
          <w:szCs w:val="28"/>
        </w:rPr>
        <w:t>Туртупиди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998"/>
        <w:gridCol w:w="4356"/>
      </w:tblGrid>
      <w:tr w:rsidR="001C587B" w:rsidRPr="00C85E7D" w14:paraId="2B2E055B" w14:textId="77777777" w:rsidTr="00737BE8">
        <w:tc>
          <w:tcPr>
            <w:tcW w:w="4998" w:type="dxa"/>
            <w:shd w:val="clear" w:color="auto" w:fill="auto"/>
          </w:tcPr>
          <w:p w14:paraId="612F3D75" w14:textId="77777777" w:rsidR="001C587B" w:rsidRPr="00C85E7D" w:rsidRDefault="001C587B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56" w:type="dxa"/>
            <w:shd w:val="clear" w:color="auto" w:fill="auto"/>
          </w:tcPr>
          <w:p w14:paraId="6C559B27" w14:textId="7F44E3C5" w:rsidR="001C587B" w:rsidRPr="00C85E7D" w:rsidRDefault="00A94FB8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C85E7D">
              <w:rPr>
                <w:sz w:val="28"/>
                <w:szCs w:val="28"/>
              </w:rPr>
              <w:t xml:space="preserve">     </w:t>
            </w:r>
            <w:r w:rsidR="001C587B" w:rsidRPr="00C85E7D">
              <w:rPr>
                <w:sz w:val="28"/>
                <w:szCs w:val="28"/>
              </w:rPr>
              <w:t>Приложение 1</w:t>
            </w:r>
          </w:p>
        </w:tc>
      </w:tr>
      <w:tr w:rsidR="001C587B" w:rsidRPr="00C85E7D" w14:paraId="38480B03" w14:textId="77777777" w:rsidTr="00737BE8">
        <w:tc>
          <w:tcPr>
            <w:tcW w:w="4998" w:type="dxa"/>
            <w:shd w:val="clear" w:color="auto" w:fill="auto"/>
          </w:tcPr>
          <w:p w14:paraId="1F9033FA" w14:textId="624F37D7" w:rsidR="001C587B" w:rsidRPr="00C85E7D" w:rsidRDefault="00A94FB8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C85E7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356" w:type="dxa"/>
            <w:shd w:val="clear" w:color="auto" w:fill="auto"/>
          </w:tcPr>
          <w:p w14:paraId="7A26AEF8" w14:textId="29457BA2" w:rsidR="001C587B" w:rsidRPr="00C85E7D" w:rsidRDefault="00A94FB8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C85E7D">
              <w:rPr>
                <w:sz w:val="28"/>
                <w:szCs w:val="28"/>
              </w:rPr>
              <w:t xml:space="preserve">     </w:t>
            </w:r>
            <w:r w:rsidR="001C587B" w:rsidRPr="00C85E7D">
              <w:rPr>
                <w:sz w:val="28"/>
                <w:szCs w:val="28"/>
              </w:rPr>
              <w:t xml:space="preserve">к дополнительным </w:t>
            </w:r>
            <w:r w:rsidRPr="00C85E7D">
              <w:rPr>
                <w:sz w:val="28"/>
                <w:szCs w:val="28"/>
              </w:rPr>
              <w:t>материалам</w:t>
            </w:r>
          </w:p>
          <w:p w14:paraId="3913664B" w14:textId="77777777" w:rsidR="001C587B" w:rsidRPr="00C85E7D" w:rsidRDefault="001C587B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1C587B" w:rsidRPr="00C85E7D" w14:paraId="69F41E77" w14:textId="77777777" w:rsidTr="00737BE8">
        <w:tc>
          <w:tcPr>
            <w:tcW w:w="4998" w:type="dxa"/>
            <w:shd w:val="clear" w:color="auto" w:fill="auto"/>
          </w:tcPr>
          <w:p w14:paraId="3EDB3BAB" w14:textId="77777777" w:rsidR="001C587B" w:rsidRPr="00C85E7D" w:rsidRDefault="001C587B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56" w:type="dxa"/>
            <w:shd w:val="clear" w:color="auto" w:fill="auto"/>
          </w:tcPr>
          <w:p w14:paraId="7B8CF731" w14:textId="77777777" w:rsidR="001C587B" w:rsidRPr="00C85E7D" w:rsidRDefault="001C587B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5541AB3F" w14:textId="77777777" w:rsidR="001C587B" w:rsidRPr="00C85E7D" w:rsidRDefault="001C587B" w:rsidP="00D311BF">
      <w:pPr>
        <w:widowControl w:val="0"/>
        <w:spacing w:line="240" w:lineRule="exact"/>
        <w:jc w:val="center"/>
        <w:rPr>
          <w:sz w:val="28"/>
          <w:szCs w:val="28"/>
        </w:rPr>
      </w:pPr>
      <w:r w:rsidRPr="00C85E7D">
        <w:rPr>
          <w:sz w:val="28"/>
          <w:szCs w:val="28"/>
        </w:rPr>
        <w:t>Сведения об основных мерах правового регулирования в сфере реализации Программы</w:t>
      </w:r>
    </w:p>
    <w:p w14:paraId="53537EEE" w14:textId="77777777" w:rsidR="001C587B" w:rsidRPr="00C85E7D" w:rsidRDefault="001C587B" w:rsidP="00D311BF">
      <w:pPr>
        <w:widowControl w:val="0"/>
        <w:spacing w:line="240" w:lineRule="exact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506"/>
        <w:gridCol w:w="4139"/>
        <w:gridCol w:w="1701"/>
        <w:gridCol w:w="1418"/>
      </w:tblGrid>
      <w:tr w:rsidR="001C587B" w:rsidRPr="00C85E7D" w14:paraId="4A71E71F" w14:textId="77777777" w:rsidTr="00A94FB8">
        <w:tc>
          <w:tcPr>
            <w:tcW w:w="587" w:type="dxa"/>
            <w:shd w:val="clear" w:color="auto" w:fill="auto"/>
          </w:tcPr>
          <w:p w14:paraId="453951A5" w14:textId="77777777" w:rsidR="001C587B" w:rsidRPr="00C85E7D" w:rsidRDefault="001C587B" w:rsidP="00D311BF">
            <w:pPr>
              <w:widowControl w:val="0"/>
              <w:spacing w:line="240" w:lineRule="exact"/>
              <w:jc w:val="center"/>
            </w:pPr>
            <w:r w:rsidRPr="00C85E7D">
              <w:t>№ п/п</w:t>
            </w:r>
          </w:p>
        </w:tc>
        <w:tc>
          <w:tcPr>
            <w:tcW w:w="1506" w:type="dxa"/>
            <w:shd w:val="clear" w:color="auto" w:fill="auto"/>
          </w:tcPr>
          <w:p w14:paraId="42FDF0F9" w14:textId="77777777" w:rsidR="001C587B" w:rsidRPr="00C85E7D" w:rsidRDefault="001C587B" w:rsidP="00D311BF">
            <w:pPr>
              <w:widowControl w:val="0"/>
              <w:spacing w:line="240" w:lineRule="exact"/>
              <w:jc w:val="center"/>
            </w:pPr>
            <w:r w:rsidRPr="00C85E7D">
              <w:t>Вид нормативного правового акта</w:t>
            </w:r>
          </w:p>
        </w:tc>
        <w:tc>
          <w:tcPr>
            <w:tcW w:w="4139" w:type="dxa"/>
            <w:shd w:val="clear" w:color="auto" w:fill="auto"/>
          </w:tcPr>
          <w:p w14:paraId="2312459E" w14:textId="77777777" w:rsidR="001C587B" w:rsidRPr="00C85E7D" w:rsidRDefault="001C587B" w:rsidP="00D311BF">
            <w:pPr>
              <w:widowControl w:val="0"/>
              <w:spacing w:line="240" w:lineRule="exact"/>
              <w:jc w:val="center"/>
            </w:pPr>
            <w:r w:rsidRPr="00C85E7D">
              <w:t>Основные положения нормативного правового акта</w:t>
            </w:r>
          </w:p>
        </w:tc>
        <w:tc>
          <w:tcPr>
            <w:tcW w:w="1701" w:type="dxa"/>
            <w:shd w:val="clear" w:color="auto" w:fill="auto"/>
          </w:tcPr>
          <w:p w14:paraId="0F058AFA" w14:textId="613AC9C8" w:rsidR="001C587B" w:rsidRPr="00C85E7D" w:rsidRDefault="001C587B" w:rsidP="00D311BF">
            <w:pPr>
              <w:widowControl w:val="0"/>
              <w:spacing w:line="240" w:lineRule="exact"/>
              <w:jc w:val="center"/>
            </w:pPr>
            <w:proofErr w:type="gramStart"/>
            <w:r w:rsidRPr="00C85E7D">
              <w:t>Ответствен</w:t>
            </w:r>
            <w:r w:rsidR="00A94FB8" w:rsidRPr="00C85E7D">
              <w:t>-</w:t>
            </w:r>
            <w:proofErr w:type="spellStart"/>
            <w:r w:rsidRPr="00C85E7D">
              <w:t>ный</w:t>
            </w:r>
            <w:proofErr w:type="spellEnd"/>
            <w:proofErr w:type="gramEnd"/>
            <w:r w:rsidRPr="00C85E7D">
              <w:t xml:space="preserve"> исполнитель, </w:t>
            </w:r>
            <w:proofErr w:type="spellStart"/>
            <w:r w:rsidRPr="00C85E7D">
              <w:t>соисполни</w:t>
            </w:r>
            <w:r w:rsidR="00A94FB8" w:rsidRPr="00C85E7D">
              <w:t>-</w:t>
            </w:r>
            <w:r w:rsidRPr="00C85E7D">
              <w:t>тель</w:t>
            </w:r>
            <w:proofErr w:type="spellEnd"/>
            <w:r w:rsidRPr="00C85E7D">
              <w:t xml:space="preserve"> Программы, подпрограммы Программы</w:t>
            </w:r>
          </w:p>
        </w:tc>
        <w:tc>
          <w:tcPr>
            <w:tcW w:w="1418" w:type="dxa"/>
            <w:shd w:val="clear" w:color="auto" w:fill="auto"/>
          </w:tcPr>
          <w:p w14:paraId="62B164B9" w14:textId="0A472ABA" w:rsidR="001C587B" w:rsidRPr="00C85E7D" w:rsidRDefault="001C587B" w:rsidP="00D311BF">
            <w:pPr>
              <w:widowControl w:val="0"/>
              <w:spacing w:line="240" w:lineRule="exact"/>
              <w:jc w:val="center"/>
            </w:pPr>
            <w:proofErr w:type="spellStart"/>
            <w:r w:rsidRPr="00C85E7D">
              <w:t>Ожидае</w:t>
            </w:r>
            <w:r w:rsidR="00A94FB8" w:rsidRPr="00C85E7D">
              <w:t>-</w:t>
            </w:r>
            <w:r w:rsidRPr="00C85E7D">
              <w:t>мые</w:t>
            </w:r>
            <w:proofErr w:type="spellEnd"/>
            <w:r w:rsidRPr="00C85E7D">
              <w:t xml:space="preserve"> сроки принятия нормативного </w:t>
            </w:r>
            <w:proofErr w:type="gramStart"/>
            <w:r w:rsidRPr="00C85E7D">
              <w:t>право</w:t>
            </w:r>
            <w:r w:rsidR="00A94FB8" w:rsidRPr="00C85E7D">
              <w:t>-</w:t>
            </w:r>
            <w:proofErr w:type="spellStart"/>
            <w:r w:rsidRPr="00C85E7D">
              <w:t>вого</w:t>
            </w:r>
            <w:proofErr w:type="spellEnd"/>
            <w:proofErr w:type="gramEnd"/>
            <w:r w:rsidRPr="00C85E7D">
              <w:t xml:space="preserve"> акта</w:t>
            </w:r>
          </w:p>
        </w:tc>
      </w:tr>
      <w:tr w:rsidR="001C587B" w:rsidRPr="00C85E7D" w14:paraId="6D113B2F" w14:textId="77777777" w:rsidTr="00A94FB8"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BC68E8" w14:textId="50595725" w:rsidR="001C587B" w:rsidRPr="00C85E7D" w:rsidRDefault="001C587B" w:rsidP="00422E7D">
            <w:pPr>
              <w:widowControl w:val="0"/>
              <w:spacing w:line="240" w:lineRule="exact"/>
              <w:jc w:val="center"/>
            </w:pPr>
            <w:r w:rsidRPr="00C85E7D">
              <w:t xml:space="preserve">Подпрограмма «Социальное обеспечение населения Петровского </w:t>
            </w:r>
            <w:r w:rsidR="000B3C2A" w:rsidRPr="00C85E7D">
              <w:t>муниципального</w:t>
            </w:r>
            <w:r w:rsidRPr="00C85E7D">
              <w:t xml:space="preserve"> округа»</w:t>
            </w:r>
          </w:p>
        </w:tc>
      </w:tr>
      <w:tr w:rsidR="001C587B" w:rsidRPr="00C85E7D" w14:paraId="40C8F04A" w14:textId="77777777" w:rsidTr="00A94FB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186F09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89AF0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Административный регламент предоставления государственных услуг - определяет стандарт и порядок предоставления государственных услуг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CCDE4" w14:textId="2E490636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 xml:space="preserve">Административный регламент 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38276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УТСЗН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F0D284" w14:textId="3E6EB840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до 31.12.202</w:t>
            </w:r>
            <w:r w:rsidR="0024216F">
              <w:t>5</w:t>
            </w:r>
            <w:r w:rsidRPr="00C85E7D">
              <w:t>, внесение изменений по мере необходимости в соответствии с действующим законодательством</w:t>
            </w:r>
          </w:p>
        </w:tc>
      </w:tr>
      <w:tr w:rsidR="001C587B" w:rsidRPr="00C85E7D" w14:paraId="31FC88D1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B714A8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A05FB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43ACF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4FD0D670" w14:textId="65B302FD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 xml:space="preserve">Административный регламент 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года №</w:t>
            </w:r>
            <w:r w:rsidR="00C85E7D" w:rsidRPr="00C85E7D">
              <w:t xml:space="preserve"> </w:t>
            </w:r>
            <w:r w:rsidRPr="00C85E7D">
              <w:t>123-кз «О мерах социальной поддержки многодетных семей»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F6C38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7588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55DE38C2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975DE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BAB7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E3B6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68B93D86" w14:textId="337862D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 xml:space="preserve">Административный регламент 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«Назначение и выплата государственной социальной помощи населению в Ставропольском крае»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7A217C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369C9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60A7540C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4442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27E95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3029B1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2DBC38DA" w14:textId="115D06F4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 xml:space="preserve">Административный регламент 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</w:t>
            </w:r>
            <w:r w:rsidRPr="00C85E7D">
              <w:lastRenderedPageBreak/>
              <w:t>«Осуществление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DDCF6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729412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00FAAD78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0449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38AAD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BEF6E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73AD2DF8" w14:textId="16EB2A89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 xml:space="preserve">Административный регламент 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«Оказание государственной социальной помощи на основании социального контракта малоимущим семьям и малоимущим одиноко проживающим гражданам»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96938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D6795D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58B31CA9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D8F6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39F89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C41C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0794E416" w14:textId="5B67BF54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А</w:t>
            </w:r>
            <w:r w:rsidRPr="00C85E7D">
              <w:rPr>
                <w:bCs/>
              </w:rPr>
              <w:t xml:space="preserve">дминистративный регламент </w:t>
            </w:r>
            <w:r w:rsidRPr="00C85E7D">
              <w:t xml:space="preserve">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«Осуществление назначения и выплаты ежегодного социального пособия на проезд студентам, в соответствии с Законом Ставропольского края от 10 апреля 2006 года №19-кз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EE39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D7876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69EB3D7B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F5868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CF85E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05C30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1FED678B" w14:textId="18E00B2E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А</w:t>
            </w:r>
            <w:r w:rsidRPr="00C85E7D">
              <w:rPr>
                <w:bCs/>
              </w:rPr>
              <w:t xml:space="preserve">дминистративный регламент </w:t>
            </w:r>
            <w:r w:rsidRPr="00C85E7D">
              <w:t xml:space="preserve">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</w:t>
            </w:r>
            <w:hyperlink r:id="rId10" w:history="1">
              <w:r w:rsidRPr="00C85E7D">
                <w:rPr>
                  <w:rStyle w:val="a8"/>
                </w:rPr>
                <w:t>периоды</w:t>
              </w:r>
            </w:hyperlink>
            <w:r w:rsidRPr="00C85E7D">
              <w:t>, указанные в Федеральном законе от 12 января 1995 года 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A0B9F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CC195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0F4284D2" w14:textId="77777777" w:rsidTr="00A94FB8">
        <w:trPr>
          <w:trHeight w:val="169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2750C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10D45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EE84A" w14:textId="1FE64651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21D86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371D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4796C237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E259D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25A9C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16A3E" w14:textId="00288E56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 xml:space="preserve">Административный регламент предоставления управлением труда и </w:t>
            </w:r>
            <w:r w:rsidRPr="00C85E7D">
              <w:lastRenderedPageBreak/>
              <w:t xml:space="preserve">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1- 4 пункта 1 статьи 3 Федерального закона «О ветеранах», погибшего при исполнении обязанностей военной службы»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05B8A6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896FE7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4E868374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594E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DD1A8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9B767D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09D8248B" w14:textId="7FB9573C" w:rsidR="00C85E7D" w:rsidRPr="00C85E7D" w:rsidRDefault="00C85E7D" w:rsidP="00D311BF">
            <w:pPr>
              <w:widowControl w:val="0"/>
              <w:spacing w:line="240" w:lineRule="exact"/>
              <w:jc w:val="both"/>
            </w:pPr>
            <w:r w:rsidRPr="00C85E7D">
              <w:rPr>
                <w:bCs/>
              </w:rPr>
              <w:t xml:space="preserve">Административный регламент </w:t>
            </w:r>
            <w:r w:rsidRPr="00C85E7D">
      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«Назначение и осуществление ежемесячной денежной выплаты ветеранам труда и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Законом Ставропольского края от 7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85E7D">
                <w:t>2004 г</w:t>
              </w:r>
            </w:smartTag>
            <w:r w:rsidRPr="00C85E7D">
              <w:t>. № 103-кз «О мерах социальной поддержки ветеранов»</w:t>
            </w:r>
          </w:p>
          <w:p w14:paraId="33A6DCE3" w14:textId="42F72DAE" w:rsidR="00C85E7D" w:rsidRPr="00C85E7D" w:rsidRDefault="00C85E7D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4C12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2333C9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095DFAC4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DE66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2C375D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84F72A" w14:textId="77777777" w:rsidR="001C587B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rPr>
                <w:bCs/>
              </w:rPr>
              <w:t xml:space="preserve">Административный регламент </w:t>
            </w:r>
            <w:r w:rsidRPr="00C85E7D">
              <w:t xml:space="preserve">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«Назначение и осуществление ежемесячной денежной выплаты ветеранам труда и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Законом Ставропольского края от 7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85E7D">
                <w:t>2004 г</w:t>
              </w:r>
            </w:smartTag>
            <w:r w:rsidRPr="00C85E7D">
              <w:t>. № 103-кз «О мерах социальной поддержки ветеранов»</w:t>
            </w:r>
          </w:p>
          <w:p w14:paraId="213C9705" w14:textId="41B8E847" w:rsidR="00C85E7D" w:rsidRPr="00C85E7D" w:rsidRDefault="00C85E7D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7A6F30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084C2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5B45BB04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9E41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5FB9E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C408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64F3E131" w14:textId="2397F633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lastRenderedPageBreak/>
              <w:t xml:space="preserve">Административный регламент 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«Осуществление ежегодной денежной выплаты лицам, награжденным нагрудным знаком «Почетный донор России», «Почетный донор СССР, в соответствии с Федеральным законом от 20 июля 2012 года № 125-ФЗ «О донорстве крови и ее компонентов»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2FB7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5652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7144C6BB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47759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3649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42C80A" w14:textId="52B08DA6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0121B1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765918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2550A976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8EC0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D4426D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5CC3A" w14:textId="2665F3E5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rPr>
                <w:bCs/>
              </w:rPr>
              <w:t xml:space="preserve">Административный регламент </w:t>
            </w:r>
            <w:r w:rsidRPr="00C85E7D">
              <w:t xml:space="preserve">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Законом Ставропольского края от 7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85E7D">
                <w:t>2004 г</w:t>
              </w:r>
            </w:smartTag>
            <w:r w:rsidRPr="00C85E7D">
              <w:t>. № 100-кз «О мерах социальной поддержки жертв политических репрессий»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F8726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904F9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518D3F78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81E80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E9441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A614D" w14:textId="77777777" w:rsidR="001C587B" w:rsidRPr="00C85E7D" w:rsidRDefault="001C587B" w:rsidP="00D311BF">
            <w:pPr>
              <w:widowControl w:val="0"/>
              <w:spacing w:line="240" w:lineRule="exact"/>
              <w:jc w:val="both"/>
              <w:rPr>
                <w:bCs/>
              </w:rPr>
            </w:pPr>
          </w:p>
          <w:p w14:paraId="71F378CC" w14:textId="30E3472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rPr>
                <w:bCs/>
              </w:rPr>
              <w:t xml:space="preserve">Административный регламент </w:t>
            </w:r>
            <w:r w:rsidRPr="00C85E7D">
              <w:t xml:space="preserve">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</w:t>
            </w:r>
            <w:r w:rsidRPr="00C85E7D">
              <w:rPr>
                <w:bCs/>
              </w:rPr>
              <w:t>Назначение и выплата материальной и иной помощи для погребения</w:t>
            </w:r>
            <w:r w:rsidRPr="00C85E7D"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6E224C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268A1D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18F581DA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6030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E8B92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8A88E7" w14:textId="013EE23A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B2DA82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5B03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2FC63645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BE0F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2B42E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2777F" w14:textId="4D5614EC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 xml:space="preserve">Административный регламент 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85E7D">
                <w:t>2014 г</w:t>
              </w:r>
            </w:smartTag>
            <w:r w:rsidRPr="00C85E7D">
              <w:t>. № 8-кз «О ветеранах труда Ставропольского края»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CF504D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487BE8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4E4508D6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1CB760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3D491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E675D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20002678" w14:textId="53FF9586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 xml:space="preserve">Административный регламент 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«Предоставление мер социальной поддержки по оплате жилищно-коммунальных услуг отдельным категориям граждан в соответствии с Законом Российской Федерации от 15 </w:t>
            </w:r>
            <w:r w:rsidRPr="00C85E7D">
              <w:lastRenderedPageBreak/>
              <w:t>мая 1991 года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года №181-ФЗ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 объединении «Маяк» и сбросов радиоактивных отходов в реку Теча»,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07F3E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4977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5D5A4040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0D2D5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550E19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0A8AF5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2981A37C" w14:textId="2A09A820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 xml:space="preserve">Административный регламент 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6994A6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8A4E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67DA5BF3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26AA2C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5B461C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D57C5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53D0C8FE" w14:textId="695905F8" w:rsidR="00714542" w:rsidRPr="00C85E7D" w:rsidRDefault="001C587B" w:rsidP="00C85E7D">
            <w:pPr>
              <w:widowControl w:val="0"/>
              <w:spacing w:line="240" w:lineRule="exact"/>
              <w:jc w:val="both"/>
            </w:pPr>
            <w:r w:rsidRPr="00C85E7D">
              <w:t xml:space="preserve">Административный регламент 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85E7D">
                <w:t>2013 г</w:t>
              </w:r>
            </w:smartTag>
            <w:r w:rsidRPr="00C85E7D">
      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BA885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CAD8A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7E79072F" w14:textId="77777777" w:rsidTr="00A94FB8"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066ACB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3BCEB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75AAE1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  <w:p w14:paraId="670613B4" w14:textId="1746FC59" w:rsidR="00D311BF" w:rsidRPr="00C85E7D" w:rsidRDefault="00714542" w:rsidP="00D311BF">
            <w:pPr>
              <w:widowControl w:val="0"/>
              <w:spacing w:line="240" w:lineRule="exact"/>
              <w:jc w:val="both"/>
            </w:pPr>
            <w:r w:rsidRPr="00C85E7D">
              <w:t xml:space="preserve">Административный регламент предоставления управлением труда и социальной защиты населения администрации Петровского </w:t>
            </w:r>
            <w:r w:rsidR="004A6087" w:rsidRPr="00C85E7D">
              <w:t>городского</w:t>
            </w:r>
            <w:r w:rsidRPr="00C85E7D">
              <w:t xml:space="preserve"> округа Ставропольского края государственной услуги «Принятие решения о предоставлении </w:t>
            </w:r>
            <w:r w:rsidRPr="00C85E7D">
              <w:lastRenderedPageBreak/>
              <w:t>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</w:t>
            </w:r>
          </w:p>
          <w:p w14:paraId="797085D1" w14:textId="77777777" w:rsidR="004A6087" w:rsidRPr="00C85E7D" w:rsidRDefault="004A6087" w:rsidP="00D311BF">
            <w:pPr>
              <w:widowControl w:val="0"/>
              <w:spacing w:line="240" w:lineRule="exact"/>
              <w:jc w:val="both"/>
            </w:pPr>
          </w:p>
          <w:p w14:paraId="7E294B55" w14:textId="10A667AF" w:rsidR="004A6087" w:rsidRPr="00C85E7D" w:rsidRDefault="004A6087" w:rsidP="00D311BF">
            <w:pPr>
              <w:widowControl w:val="0"/>
              <w:spacing w:line="240" w:lineRule="exact"/>
              <w:jc w:val="both"/>
            </w:pPr>
            <w:r w:rsidRPr="00C85E7D">
              <w:rPr>
                <w:sz w:val="23"/>
                <w:szCs w:val="23"/>
              </w:rPr>
              <w:t>Порядок предоставления отдельным категориям граждан, проживающих на территории Петровского городского округа Ставропольского края, дополнительных мер социальной поддержки по обеспечению автономными пожарными извещателями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BF4AB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25F01B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  <w:tr w:rsidR="001C587B" w:rsidRPr="00C85E7D" w14:paraId="2A76FF04" w14:textId="77777777" w:rsidTr="004A6087">
        <w:trPr>
          <w:trHeight w:val="8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8BF1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456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C095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D0E6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C6F2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</w:p>
        </w:tc>
      </w:tr>
    </w:tbl>
    <w:p w14:paraId="322212C6" w14:textId="77777777" w:rsidR="001C587B" w:rsidRPr="00C85E7D" w:rsidRDefault="001C587B" w:rsidP="00D311BF">
      <w:pPr>
        <w:widowControl w:val="0"/>
        <w:spacing w:line="240" w:lineRule="exact"/>
        <w:jc w:val="both"/>
      </w:pPr>
    </w:p>
    <w:p w14:paraId="6036F2FF" w14:textId="77777777" w:rsidR="001C587B" w:rsidRPr="00C85E7D" w:rsidRDefault="001C587B" w:rsidP="00D311BF">
      <w:pPr>
        <w:widowControl w:val="0"/>
        <w:spacing w:line="240" w:lineRule="exact"/>
        <w:jc w:val="both"/>
      </w:pPr>
    </w:p>
    <w:p w14:paraId="3714FBE6" w14:textId="77777777" w:rsidR="001C587B" w:rsidRPr="00C85E7D" w:rsidRDefault="001C587B" w:rsidP="00D311BF">
      <w:pPr>
        <w:widowControl w:val="0"/>
        <w:spacing w:line="240" w:lineRule="exact"/>
        <w:jc w:val="both"/>
      </w:pPr>
    </w:p>
    <w:p w14:paraId="11F4D575" w14:textId="46F30286" w:rsidR="000D7969" w:rsidRPr="00C85E7D" w:rsidRDefault="000D7969" w:rsidP="00D311BF">
      <w:pPr>
        <w:widowControl w:val="0"/>
        <w:spacing w:line="240" w:lineRule="exact"/>
        <w:jc w:val="both"/>
      </w:pPr>
    </w:p>
    <w:p w14:paraId="73B4A4EB" w14:textId="7427CE31" w:rsidR="00226375" w:rsidRDefault="00226375" w:rsidP="00D311BF">
      <w:pPr>
        <w:widowControl w:val="0"/>
        <w:spacing w:line="240" w:lineRule="exact"/>
        <w:jc w:val="both"/>
      </w:pPr>
    </w:p>
    <w:p w14:paraId="61AAE991" w14:textId="77777777" w:rsidR="00C85E7D" w:rsidRDefault="00C85E7D" w:rsidP="00D311BF">
      <w:pPr>
        <w:widowControl w:val="0"/>
        <w:spacing w:line="240" w:lineRule="exact"/>
        <w:jc w:val="both"/>
      </w:pPr>
    </w:p>
    <w:p w14:paraId="4F651187" w14:textId="77777777" w:rsidR="00C85E7D" w:rsidRDefault="00C85E7D" w:rsidP="00D311BF">
      <w:pPr>
        <w:widowControl w:val="0"/>
        <w:spacing w:line="240" w:lineRule="exact"/>
        <w:jc w:val="both"/>
      </w:pPr>
    </w:p>
    <w:p w14:paraId="0109D8AD" w14:textId="77777777" w:rsidR="00C85E7D" w:rsidRDefault="00C85E7D" w:rsidP="00D311BF">
      <w:pPr>
        <w:widowControl w:val="0"/>
        <w:spacing w:line="240" w:lineRule="exact"/>
        <w:jc w:val="both"/>
      </w:pPr>
    </w:p>
    <w:p w14:paraId="705C0219" w14:textId="77777777" w:rsidR="00C85E7D" w:rsidRDefault="00C85E7D" w:rsidP="00D311BF">
      <w:pPr>
        <w:widowControl w:val="0"/>
        <w:spacing w:line="240" w:lineRule="exact"/>
        <w:jc w:val="both"/>
      </w:pPr>
    </w:p>
    <w:p w14:paraId="11302C68" w14:textId="77777777" w:rsidR="00C85E7D" w:rsidRDefault="00C85E7D" w:rsidP="00D311BF">
      <w:pPr>
        <w:widowControl w:val="0"/>
        <w:spacing w:line="240" w:lineRule="exact"/>
        <w:jc w:val="both"/>
      </w:pPr>
    </w:p>
    <w:p w14:paraId="0B595CF4" w14:textId="77777777" w:rsidR="00C85E7D" w:rsidRDefault="00C85E7D" w:rsidP="00D311BF">
      <w:pPr>
        <w:widowControl w:val="0"/>
        <w:spacing w:line="240" w:lineRule="exact"/>
        <w:jc w:val="both"/>
      </w:pPr>
    </w:p>
    <w:p w14:paraId="51BFB379" w14:textId="77777777" w:rsidR="00C85E7D" w:rsidRDefault="00C85E7D" w:rsidP="00D311BF">
      <w:pPr>
        <w:widowControl w:val="0"/>
        <w:spacing w:line="240" w:lineRule="exact"/>
        <w:jc w:val="both"/>
      </w:pPr>
    </w:p>
    <w:p w14:paraId="53A68EC7" w14:textId="77777777" w:rsidR="00C85E7D" w:rsidRDefault="00C85E7D" w:rsidP="00D311BF">
      <w:pPr>
        <w:widowControl w:val="0"/>
        <w:spacing w:line="240" w:lineRule="exact"/>
        <w:jc w:val="both"/>
      </w:pPr>
    </w:p>
    <w:p w14:paraId="68BE011A" w14:textId="77777777" w:rsidR="00C85E7D" w:rsidRDefault="00C85E7D" w:rsidP="00D311BF">
      <w:pPr>
        <w:widowControl w:val="0"/>
        <w:spacing w:line="240" w:lineRule="exact"/>
        <w:jc w:val="both"/>
      </w:pPr>
    </w:p>
    <w:p w14:paraId="351BAD03" w14:textId="77777777" w:rsidR="00C85E7D" w:rsidRDefault="00C85E7D" w:rsidP="00D311BF">
      <w:pPr>
        <w:widowControl w:val="0"/>
        <w:spacing w:line="240" w:lineRule="exact"/>
        <w:jc w:val="both"/>
      </w:pPr>
    </w:p>
    <w:p w14:paraId="1BE0B739" w14:textId="77777777" w:rsidR="00C85E7D" w:rsidRDefault="00C85E7D" w:rsidP="00D311BF">
      <w:pPr>
        <w:widowControl w:val="0"/>
        <w:spacing w:line="240" w:lineRule="exact"/>
        <w:jc w:val="both"/>
      </w:pPr>
    </w:p>
    <w:p w14:paraId="6EA6906F" w14:textId="77777777" w:rsidR="00C85E7D" w:rsidRDefault="00C85E7D" w:rsidP="00D311BF">
      <w:pPr>
        <w:widowControl w:val="0"/>
        <w:spacing w:line="240" w:lineRule="exact"/>
        <w:jc w:val="both"/>
      </w:pPr>
    </w:p>
    <w:p w14:paraId="217B7413" w14:textId="77777777" w:rsidR="00C85E7D" w:rsidRDefault="00C85E7D" w:rsidP="00D311BF">
      <w:pPr>
        <w:widowControl w:val="0"/>
        <w:spacing w:line="240" w:lineRule="exact"/>
        <w:jc w:val="both"/>
      </w:pPr>
    </w:p>
    <w:p w14:paraId="3B405236" w14:textId="77777777" w:rsidR="00C85E7D" w:rsidRDefault="00C85E7D" w:rsidP="00D311BF">
      <w:pPr>
        <w:widowControl w:val="0"/>
        <w:spacing w:line="240" w:lineRule="exact"/>
        <w:jc w:val="both"/>
      </w:pPr>
    </w:p>
    <w:p w14:paraId="3A7F4C39" w14:textId="77777777" w:rsidR="00C85E7D" w:rsidRDefault="00C85E7D" w:rsidP="00D311BF">
      <w:pPr>
        <w:widowControl w:val="0"/>
        <w:spacing w:line="240" w:lineRule="exact"/>
        <w:jc w:val="both"/>
      </w:pPr>
    </w:p>
    <w:p w14:paraId="3C6065F0" w14:textId="77777777" w:rsidR="00C85E7D" w:rsidRDefault="00C85E7D" w:rsidP="00D311BF">
      <w:pPr>
        <w:widowControl w:val="0"/>
        <w:spacing w:line="240" w:lineRule="exact"/>
        <w:jc w:val="both"/>
      </w:pPr>
    </w:p>
    <w:p w14:paraId="253E98AD" w14:textId="77777777" w:rsidR="00C85E7D" w:rsidRDefault="00C85E7D" w:rsidP="00D311BF">
      <w:pPr>
        <w:widowControl w:val="0"/>
        <w:spacing w:line="240" w:lineRule="exact"/>
        <w:jc w:val="both"/>
      </w:pPr>
    </w:p>
    <w:p w14:paraId="15B69AD8" w14:textId="77777777" w:rsidR="00C85E7D" w:rsidRDefault="00C85E7D" w:rsidP="00D311BF">
      <w:pPr>
        <w:widowControl w:val="0"/>
        <w:spacing w:line="240" w:lineRule="exact"/>
        <w:jc w:val="both"/>
      </w:pPr>
    </w:p>
    <w:p w14:paraId="7109BFD6" w14:textId="77777777" w:rsidR="00C85E7D" w:rsidRDefault="00C85E7D" w:rsidP="00D311BF">
      <w:pPr>
        <w:widowControl w:val="0"/>
        <w:spacing w:line="240" w:lineRule="exact"/>
        <w:jc w:val="both"/>
      </w:pPr>
    </w:p>
    <w:p w14:paraId="1DB7C590" w14:textId="77777777" w:rsidR="00C85E7D" w:rsidRDefault="00C85E7D" w:rsidP="00D311BF">
      <w:pPr>
        <w:widowControl w:val="0"/>
        <w:spacing w:line="240" w:lineRule="exact"/>
        <w:jc w:val="both"/>
      </w:pPr>
    </w:p>
    <w:p w14:paraId="0A312B91" w14:textId="77777777" w:rsidR="00C85E7D" w:rsidRDefault="00C85E7D" w:rsidP="00D311BF">
      <w:pPr>
        <w:widowControl w:val="0"/>
        <w:spacing w:line="240" w:lineRule="exact"/>
        <w:jc w:val="both"/>
      </w:pPr>
    </w:p>
    <w:p w14:paraId="75C3BD04" w14:textId="77777777" w:rsidR="00C85E7D" w:rsidRDefault="00C85E7D" w:rsidP="00D311BF">
      <w:pPr>
        <w:widowControl w:val="0"/>
        <w:spacing w:line="240" w:lineRule="exact"/>
        <w:jc w:val="both"/>
      </w:pPr>
    </w:p>
    <w:p w14:paraId="70E80EA2" w14:textId="77777777" w:rsidR="00C85E7D" w:rsidRDefault="00C85E7D" w:rsidP="00D311BF">
      <w:pPr>
        <w:widowControl w:val="0"/>
        <w:spacing w:line="240" w:lineRule="exact"/>
        <w:jc w:val="both"/>
      </w:pPr>
    </w:p>
    <w:p w14:paraId="69E93CA0" w14:textId="77777777" w:rsidR="00C85E7D" w:rsidRDefault="00C85E7D" w:rsidP="00D311BF">
      <w:pPr>
        <w:widowControl w:val="0"/>
        <w:spacing w:line="240" w:lineRule="exact"/>
        <w:jc w:val="both"/>
      </w:pPr>
    </w:p>
    <w:p w14:paraId="0F0B18FB" w14:textId="77777777" w:rsidR="00C85E7D" w:rsidRDefault="00C85E7D" w:rsidP="00D311BF">
      <w:pPr>
        <w:widowControl w:val="0"/>
        <w:spacing w:line="240" w:lineRule="exact"/>
        <w:jc w:val="both"/>
      </w:pPr>
    </w:p>
    <w:p w14:paraId="5C1174B2" w14:textId="77777777" w:rsidR="00C85E7D" w:rsidRDefault="00C85E7D" w:rsidP="00D311BF">
      <w:pPr>
        <w:widowControl w:val="0"/>
        <w:spacing w:line="240" w:lineRule="exact"/>
        <w:jc w:val="both"/>
      </w:pPr>
    </w:p>
    <w:p w14:paraId="1097F2F1" w14:textId="77777777" w:rsidR="00C85E7D" w:rsidRPr="00C85E7D" w:rsidRDefault="00C85E7D" w:rsidP="00D311BF">
      <w:pPr>
        <w:widowControl w:val="0"/>
        <w:spacing w:line="240" w:lineRule="exact"/>
        <w:jc w:val="both"/>
      </w:pPr>
    </w:p>
    <w:p w14:paraId="361E33B3" w14:textId="3FB22448" w:rsidR="00226375" w:rsidRPr="00C85E7D" w:rsidRDefault="00226375" w:rsidP="00D311BF">
      <w:pPr>
        <w:widowControl w:val="0"/>
        <w:spacing w:line="240" w:lineRule="exact"/>
        <w:jc w:val="both"/>
      </w:pPr>
    </w:p>
    <w:p w14:paraId="3026B839" w14:textId="587622EB" w:rsidR="00226375" w:rsidRPr="00C85E7D" w:rsidRDefault="00226375" w:rsidP="00D311BF">
      <w:pPr>
        <w:widowControl w:val="0"/>
        <w:spacing w:line="240" w:lineRule="exac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8"/>
        <w:gridCol w:w="4356"/>
      </w:tblGrid>
      <w:tr w:rsidR="001C587B" w:rsidRPr="00C85E7D" w14:paraId="12F44B40" w14:textId="77777777" w:rsidTr="00A32CEE">
        <w:tc>
          <w:tcPr>
            <w:tcW w:w="4998" w:type="dxa"/>
          </w:tcPr>
          <w:p w14:paraId="0DA65151" w14:textId="77777777" w:rsidR="001C587B" w:rsidRPr="00C85E7D" w:rsidRDefault="001C587B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56" w:type="dxa"/>
          </w:tcPr>
          <w:p w14:paraId="408A4134" w14:textId="77777777" w:rsidR="001C587B" w:rsidRPr="00C85E7D" w:rsidRDefault="001C587B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C85E7D">
              <w:rPr>
                <w:sz w:val="28"/>
                <w:szCs w:val="28"/>
              </w:rPr>
              <w:t>Приложение 2</w:t>
            </w:r>
          </w:p>
        </w:tc>
      </w:tr>
      <w:tr w:rsidR="001C587B" w:rsidRPr="00C85E7D" w14:paraId="1C496602" w14:textId="77777777" w:rsidTr="00A32CEE">
        <w:tc>
          <w:tcPr>
            <w:tcW w:w="4998" w:type="dxa"/>
          </w:tcPr>
          <w:p w14:paraId="40F7842E" w14:textId="77777777" w:rsidR="001C587B" w:rsidRPr="00C85E7D" w:rsidRDefault="001C587B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56" w:type="dxa"/>
          </w:tcPr>
          <w:p w14:paraId="7296BFCF" w14:textId="77777777" w:rsidR="001C587B" w:rsidRPr="00C85E7D" w:rsidRDefault="001C587B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C85E7D">
              <w:rPr>
                <w:sz w:val="28"/>
                <w:szCs w:val="28"/>
              </w:rPr>
              <w:t>к дополнительным документам</w:t>
            </w:r>
          </w:p>
        </w:tc>
      </w:tr>
      <w:tr w:rsidR="001C587B" w:rsidRPr="00C85E7D" w14:paraId="22CE2104" w14:textId="77777777" w:rsidTr="00A32CEE">
        <w:tc>
          <w:tcPr>
            <w:tcW w:w="4998" w:type="dxa"/>
          </w:tcPr>
          <w:p w14:paraId="46DB0D4E" w14:textId="77777777" w:rsidR="001C587B" w:rsidRPr="00C85E7D" w:rsidRDefault="001C587B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56" w:type="dxa"/>
          </w:tcPr>
          <w:p w14:paraId="5C9A341D" w14:textId="77777777" w:rsidR="001C587B" w:rsidRPr="00C85E7D" w:rsidRDefault="001C587B" w:rsidP="00D311BF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58D5602E" w14:textId="77777777" w:rsidR="001C587B" w:rsidRPr="00C85E7D" w:rsidRDefault="001C587B" w:rsidP="00D311BF">
      <w:pPr>
        <w:widowControl w:val="0"/>
        <w:spacing w:line="240" w:lineRule="exact"/>
        <w:jc w:val="center"/>
        <w:rPr>
          <w:sz w:val="28"/>
          <w:szCs w:val="28"/>
        </w:rPr>
      </w:pPr>
    </w:p>
    <w:p w14:paraId="0CD7BABA" w14:textId="77777777" w:rsidR="00714542" w:rsidRPr="00C85E7D" w:rsidRDefault="00714542" w:rsidP="00D311BF">
      <w:pPr>
        <w:widowControl w:val="0"/>
        <w:spacing w:line="240" w:lineRule="exact"/>
        <w:jc w:val="center"/>
        <w:rPr>
          <w:sz w:val="28"/>
          <w:szCs w:val="28"/>
        </w:rPr>
      </w:pPr>
    </w:p>
    <w:p w14:paraId="4B232845" w14:textId="77777777" w:rsidR="001C587B" w:rsidRPr="00C85E7D" w:rsidRDefault="001C587B" w:rsidP="00D311BF">
      <w:pPr>
        <w:widowControl w:val="0"/>
        <w:spacing w:line="240" w:lineRule="exact"/>
        <w:jc w:val="center"/>
        <w:rPr>
          <w:sz w:val="28"/>
          <w:szCs w:val="28"/>
        </w:rPr>
      </w:pPr>
      <w:r w:rsidRPr="00C85E7D">
        <w:rPr>
          <w:sz w:val="28"/>
          <w:szCs w:val="28"/>
        </w:rPr>
        <w:t>Сведения об источнике информации и методике расчета индикаторов достижения целей Программы и показателей решения задач подпрограмм Программы</w:t>
      </w:r>
    </w:p>
    <w:p w14:paraId="1ECCA979" w14:textId="77777777" w:rsidR="001C587B" w:rsidRPr="00C85E7D" w:rsidRDefault="001C587B" w:rsidP="00D311BF">
      <w:pPr>
        <w:widowControl w:val="0"/>
        <w:spacing w:line="240" w:lineRule="exac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46"/>
        <w:gridCol w:w="1155"/>
        <w:gridCol w:w="3005"/>
        <w:gridCol w:w="1909"/>
        <w:gridCol w:w="23"/>
      </w:tblGrid>
      <w:tr w:rsidR="001C587B" w:rsidRPr="00C85E7D" w14:paraId="69E30295" w14:textId="77777777" w:rsidTr="00422E7D">
        <w:trPr>
          <w:gridAfter w:val="1"/>
          <w:wAfter w:w="23" w:type="dxa"/>
          <w:trHeight w:val="144"/>
        </w:trPr>
        <w:tc>
          <w:tcPr>
            <w:tcW w:w="594" w:type="dxa"/>
          </w:tcPr>
          <w:p w14:paraId="2C8E4899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№ п/п</w:t>
            </w:r>
          </w:p>
        </w:tc>
        <w:tc>
          <w:tcPr>
            <w:tcW w:w="2646" w:type="dxa"/>
          </w:tcPr>
          <w:p w14:paraId="6983CD8D" w14:textId="77777777" w:rsidR="001C587B" w:rsidRPr="00C85E7D" w:rsidRDefault="001C587B" w:rsidP="00D311BF">
            <w:pPr>
              <w:widowControl w:val="0"/>
              <w:spacing w:line="240" w:lineRule="exact"/>
              <w:jc w:val="center"/>
            </w:pPr>
            <w:r w:rsidRPr="00C85E7D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155" w:type="dxa"/>
          </w:tcPr>
          <w:p w14:paraId="00718E5E" w14:textId="77777777" w:rsidR="001C587B" w:rsidRPr="00C85E7D" w:rsidRDefault="001C587B" w:rsidP="00D311BF">
            <w:pPr>
              <w:widowControl w:val="0"/>
              <w:spacing w:line="240" w:lineRule="exact"/>
              <w:jc w:val="center"/>
            </w:pPr>
            <w:r w:rsidRPr="00C85E7D">
              <w:t>Единица измерения</w:t>
            </w:r>
          </w:p>
        </w:tc>
        <w:tc>
          <w:tcPr>
            <w:tcW w:w="3005" w:type="dxa"/>
          </w:tcPr>
          <w:p w14:paraId="1F6F4E18" w14:textId="77777777" w:rsidR="001C587B" w:rsidRPr="00C85E7D" w:rsidRDefault="001C587B" w:rsidP="00D311BF">
            <w:pPr>
              <w:widowControl w:val="0"/>
              <w:spacing w:line="240" w:lineRule="exact"/>
              <w:jc w:val="center"/>
            </w:pPr>
            <w:r w:rsidRPr="00C85E7D">
              <w:t>Источник информации (методика расчета)</w:t>
            </w:r>
          </w:p>
        </w:tc>
        <w:tc>
          <w:tcPr>
            <w:tcW w:w="1909" w:type="dxa"/>
          </w:tcPr>
          <w:p w14:paraId="0C13AD10" w14:textId="77777777" w:rsidR="001C587B" w:rsidRPr="00C85E7D" w:rsidRDefault="001C587B" w:rsidP="00D311BF">
            <w:pPr>
              <w:widowControl w:val="0"/>
              <w:spacing w:line="240" w:lineRule="exact"/>
              <w:jc w:val="center"/>
            </w:pPr>
            <w:r w:rsidRPr="00C85E7D"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1C587B" w:rsidRPr="00C85E7D" w14:paraId="3D64F125" w14:textId="77777777" w:rsidTr="00422E7D">
        <w:trPr>
          <w:gridAfter w:val="1"/>
          <w:wAfter w:w="23" w:type="dxa"/>
          <w:trHeight w:val="144"/>
        </w:trPr>
        <w:tc>
          <w:tcPr>
            <w:tcW w:w="594" w:type="dxa"/>
          </w:tcPr>
          <w:p w14:paraId="44E7066D" w14:textId="77777777" w:rsidR="001C587B" w:rsidRPr="00C85E7D" w:rsidRDefault="001C587B" w:rsidP="003E58EB">
            <w:pPr>
              <w:widowControl w:val="0"/>
              <w:spacing w:line="240" w:lineRule="exact"/>
              <w:jc w:val="center"/>
            </w:pPr>
            <w:r w:rsidRPr="00C85E7D">
              <w:t>1</w:t>
            </w:r>
          </w:p>
        </w:tc>
        <w:tc>
          <w:tcPr>
            <w:tcW w:w="2646" w:type="dxa"/>
          </w:tcPr>
          <w:p w14:paraId="6DEE6228" w14:textId="77777777" w:rsidR="001C587B" w:rsidRPr="00C85E7D" w:rsidRDefault="001C587B" w:rsidP="003E58EB">
            <w:pPr>
              <w:widowControl w:val="0"/>
              <w:spacing w:line="240" w:lineRule="exact"/>
              <w:jc w:val="center"/>
            </w:pPr>
            <w:r w:rsidRPr="00C85E7D">
              <w:t>2</w:t>
            </w:r>
          </w:p>
        </w:tc>
        <w:tc>
          <w:tcPr>
            <w:tcW w:w="1155" w:type="dxa"/>
          </w:tcPr>
          <w:p w14:paraId="6D387B36" w14:textId="77777777" w:rsidR="001C587B" w:rsidRPr="00C85E7D" w:rsidRDefault="001C587B" w:rsidP="003E58EB">
            <w:pPr>
              <w:widowControl w:val="0"/>
              <w:spacing w:line="240" w:lineRule="exact"/>
              <w:jc w:val="center"/>
            </w:pPr>
            <w:r w:rsidRPr="00C85E7D">
              <w:t>3</w:t>
            </w:r>
          </w:p>
        </w:tc>
        <w:tc>
          <w:tcPr>
            <w:tcW w:w="3005" w:type="dxa"/>
          </w:tcPr>
          <w:p w14:paraId="2ADBA900" w14:textId="77777777" w:rsidR="001C587B" w:rsidRPr="00C85E7D" w:rsidRDefault="001C587B" w:rsidP="003E58EB">
            <w:pPr>
              <w:widowControl w:val="0"/>
              <w:spacing w:line="240" w:lineRule="exact"/>
              <w:jc w:val="center"/>
            </w:pPr>
            <w:r w:rsidRPr="00C85E7D">
              <w:t>4</w:t>
            </w:r>
          </w:p>
        </w:tc>
        <w:tc>
          <w:tcPr>
            <w:tcW w:w="1909" w:type="dxa"/>
          </w:tcPr>
          <w:p w14:paraId="47EF2B82" w14:textId="77777777" w:rsidR="001C587B" w:rsidRPr="00C85E7D" w:rsidRDefault="001C587B" w:rsidP="003E58EB">
            <w:pPr>
              <w:widowControl w:val="0"/>
              <w:spacing w:line="240" w:lineRule="exact"/>
              <w:jc w:val="center"/>
            </w:pPr>
            <w:r w:rsidRPr="00C85E7D">
              <w:t>5</w:t>
            </w:r>
          </w:p>
        </w:tc>
      </w:tr>
      <w:tr w:rsidR="001C587B" w:rsidRPr="00C85E7D" w14:paraId="333D997D" w14:textId="77777777" w:rsidTr="00422E7D">
        <w:trPr>
          <w:trHeight w:val="144"/>
        </w:trPr>
        <w:tc>
          <w:tcPr>
            <w:tcW w:w="9332" w:type="dxa"/>
            <w:gridSpan w:val="6"/>
          </w:tcPr>
          <w:p w14:paraId="6483E6E4" w14:textId="5B74B3F2" w:rsidR="001C587B" w:rsidRPr="00C85E7D" w:rsidRDefault="001C587B" w:rsidP="00422E7D">
            <w:pPr>
              <w:widowControl w:val="0"/>
              <w:spacing w:line="240" w:lineRule="exact"/>
              <w:jc w:val="center"/>
            </w:pPr>
            <w:r w:rsidRPr="00C85E7D">
              <w:t xml:space="preserve">Муниципальная программа Петровского </w:t>
            </w:r>
            <w:r w:rsidR="000B3C2A" w:rsidRPr="00C85E7D">
              <w:t>муниципального</w:t>
            </w:r>
            <w:r w:rsidRPr="00C85E7D">
              <w:t xml:space="preserve"> округа Ставропольского края «Социальная поддержка граждан»</w:t>
            </w:r>
          </w:p>
        </w:tc>
      </w:tr>
      <w:tr w:rsidR="001C587B" w:rsidRPr="00C85E7D" w14:paraId="0E50A174" w14:textId="77777777" w:rsidTr="00422E7D">
        <w:trPr>
          <w:gridAfter w:val="1"/>
          <w:wAfter w:w="23" w:type="dxa"/>
          <w:trHeight w:val="144"/>
        </w:trPr>
        <w:tc>
          <w:tcPr>
            <w:tcW w:w="594" w:type="dxa"/>
          </w:tcPr>
          <w:p w14:paraId="5D361006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1</w:t>
            </w:r>
          </w:p>
        </w:tc>
        <w:tc>
          <w:tcPr>
            <w:tcW w:w="2646" w:type="dxa"/>
          </w:tcPr>
          <w:p w14:paraId="7E11982F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Доля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</w:tc>
        <w:tc>
          <w:tcPr>
            <w:tcW w:w="1155" w:type="dxa"/>
          </w:tcPr>
          <w:p w14:paraId="04083365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процент</w:t>
            </w:r>
          </w:p>
        </w:tc>
        <w:tc>
          <w:tcPr>
            <w:tcW w:w="3005" w:type="dxa"/>
          </w:tcPr>
          <w:p w14:paraId="49A867F5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Рассчитывается по формуле:</w:t>
            </w:r>
          </w:p>
          <w:p w14:paraId="5CA8F9AB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 xml:space="preserve">       З</w:t>
            </w:r>
          </w:p>
          <w:p w14:paraId="597F02E4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Ж=---*100%, где</w:t>
            </w:r>
          </w:p>
          <w:p w14:paraId="789EC2A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 xml:space="preserve">       И</w:t>
            </w:r>
          </w:p>
          <w:p w14:paraId="7D9DD0EF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Ж - доля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 w14:paraId="2A656C6B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З – численность граждан, которым предоставлены меры социальной поддержки;</w:t>
            </w:r>
          </w:p>
          <w:p w14:paraId="0FFD07A3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И – общая численность граждан, обратившихся и имеющих право на получение мер социальной поддержки в соответствии с законодательством Российской Федерации и законодательством Ставропольского края (данные УТСЗН, методика расчета не требуется)</w:t>
            </w:r>
          </w:p>
        </w:tc>
        <w:tc>
          <w:tcPr>
            <w:tcW w:w="1909" w:type="dxa"/>
          </w:tcPr>
          <w:p w14:paraId="791AA59E" w14:textId="77777777" w:rsidR="001C587B" w:rsidRPr="00C85E7D" w:rsidRDefault="001C587B" w:rsidP="00D311BF">
            <w:pPr>
              <w:widowControl w:val="0"/>
              <w:spacing w:line="240" w:lineRule="exact"/>
              <w:jc w:val="both"/>
            </w:pPr>
            <w:r w:rsidRPr="00C85E7D">
              <w:t>ежегодно, до 01 марта года, следующего за отчетным</w:t>
            </w:r>
          </w:p>
        </w:tc>
      </w:tr>
      <w:tr w:rsidR="00A91806" w:rsidRPr="00C85E7D" w14:paraId="27991773" w14:textId="77777777" w:rsidTr="00422E7D">
        <w:trPr>
          <w:gridAfter w:val="1"/>
          <w:wAfter w:w="23" w:type="dxa"/>
          <w:trHeight w:val="144"/>
        </w:trPr>
        <w:tc>
          <w:tcPr>
            <w:tcW w:w="594" w:type="dxa"/>
          </w:tcPr>
          <w:p w14:paraId="464E86C7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2</w:t>
            </w:r>
          </w:p>
        </w:tc>
        <w:tc>
          <w:tcPr>
            <w:tcW w:w="2646" w:type="dxa"/>
          </w:tcPr>
          <w:p w14:paraId="4D955D81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Доля инвалидов, в отношении которых осуществлялись мероприятия по реабилитации в общей численности обратившихся инвалидов, имеющих такие рекомендации в индивидуальной </w:t>
            </w:r>
            <w:r w:rsidRPr="00C85E7D">
              <w:lastRenderedPageBreak/>
              <w:t>программе реабилитации</w:t>
            </w:r>
          </w:p>
        </w:tc>
        <w:tc>
          <w:tcPr>
            <w:tcW w:w="1155" w:type="dxa"/>
          </w:tcPr>
          <w:p w14:paraId="7630F633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lastRenderedPageBreak/>
              <w:t>процент</w:t>
            </w:r>
          </w:p>
        </w:tc>
        <w:tc>
          <w:tcPr>
            <w:tcW w:w="3005" w:type="dxa"/>
          </w:tcPr>
          <w:p w14:paraId="4F6208A6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Рассчитывается по формуле:</w:t>
            </w:r>
          </w:p>
          <w:p w14:paraId="7EF2A789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      Р</w:t>
            </w:r>
          </w:p>
          <w:p w14:paraId="3E122DCD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Д=---*100%, где</w:t>
            </w:r>
          </w:p>
          <w:p w14:paraId="5A73F533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      О</w:t>
            </w:r>
          </w:p>
          <w:p w14:paraId="2D929CAA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Д – доля инвалидов, в отношении которых осуществлялись мероприятия по реабилитации в общей </w:t>
            </w:r>
            <w:r w:rsidRPr="00C85E7D">
              <w:lastRenderedPageBreak/>
              <w:t>численности обратившихся инвалидов, имеющих такие рекомендации в индивидуальной программе реабилитации;</w:t>
            </w:r>
          </w:p>
          <w:p w14:paraId="6C90F840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Р - численность обратившихся инвалидов, в отношении которых осуществлены мероприятия по реабилитации;</w:t>
            </w:r>
          </w:p>
          <w:p w14:paraId="1090AEEE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О – общая численность обратившихся инвалидов, имеющих такие рекомендации в индивидуальной программе реабилитации</w:t>
            </w:r>
          </w:p>
          <w:p w14:paraId="1993A7B8" w14:textId="4D5DFC2E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(данные</w:t>
            </w:r>
            <w:r w:rsidR="000D7969" w:rsidRPr="00C85E7D">
              <w:t xml:space="preserve"> У</w:t>
            </w:r>
            <w:r w:rsidRPr="00C85E7D">
              <w:t>ТСЗН, методика расчета не требуется)</w:t>
            </w:r>
          </w:p>
        </w:tc>
        <w:tc>
          <w:tcPr>
            <w:tcW w:w="1909" w:type="dxa"/>
          </w:tcPr>
          <w:p w14:paraId="50960DB7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lastRenderedPageBreak/>
              <w:t>ежегодно, до 01 марта года, следующего за отчетным</w:t>
            </w:r>
          </w:p>
        </w:tc>
      </w:tr>
      <w:tr w:rsidR="00A91806" w:rsidRPr="00C85E7D" w14:paraId="16DA5368" w14:textId="77777777" w:rsidTr="00422E7D">
        <w:trPr>
          <w:gridAfter w:val="1"/>
          <w:wAfter w:w="23" w:type="dxa"/>
          <w:trHeight w:val="144"/>
        </w:trPr>
        <w:tc>
          <w:tcPr>
            <w:tcW w:w="594" w:type="dxa"/>
          </w:tcPr>
          <w:p w14:paraId="372554D2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3</w:t>
            </w:r>
          </w:p>
        </w:tc>
        <w:tc>
          <w:tcPr>
            <w:tcW w:w="2646" w:type="dxa"/>
          </w:tcPr>
          <w:p w14:paraId="2E33BF0D" w14:textId="4BF9BC0F" w:rsidR="00A91806" w:rsidRPr="00C85E7D" w:rsidRDefault="008E741F" w:rsidP="00D311BF">
            <w:pPr>
              <w:widowControl w:val="0"/>
              <w:spacing w:line="240" w:lineRule="exact"/>
              <w:jc w:val="both"/>
            </w:pPr>
            <w:r w:rsidRPr="00C85E7D">
              <w:t xml:space="preserve">Доля граждан, проживающих на территории Петровского </w:t>
            </w:r>
            <w:r w:rsidR="000B3C2A" w:rsidRPr="00C85E7D">
              <w:t>муниципального</w:t>
            </w:r>
            <w:r w:rsidRPr="00C85E7D">
              <w:t xml:space="preserve"> округа Ставропольского края, получивших дополнительные меры социальной поддержки по обеспечению автономными пожарными извещателями, в общей численности граждан, обратившихся и имеющих право на их получение</w:t>
            </w:r>
          </w:p>
        </w:tc>
        <w:tc>
          <w:tcPr>
            <w:tcW w:w="1155" w:type="dxa"/>
          </w:tcPr>
          <w:p w14:paraId="1235297F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процент</w:t>
            </w:r>
          </w:p>
        </w:tc>
        <w:tc>
          <w:tcPr>
            <w:tcW w:w="3005" w:type="dxa"/>
          </w:tcPr>
          <w:p w14:paraId="1C85A376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Рассчитывается по формуле:</w:t>
            </w:r>
          </w:p>
          <w:p w14:paraId="4DDCB3CB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      Н</w:t>
            </w:r>
          </w:p>
          <w:p w14:paraId="26EA48FE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Д=---*100%, где</w:t>
            </w:r>
          </w:p>
          <w:p w14:paraId="04FEEE60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      О</w:t>
            </w:r>
          </w:p>
          <w:p w14:paraId="430B91E5" w14:textId="14E18ACC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Д – </w:t>
            </w:r>
            <w:r w:rsidR="008E741F" w:rsidRPr="00C85E7D">
              <w:t>доля граждан, получивших дополнительные меры социальной поддержки по обеспечению автономными пожарными извещателями</w:t>
            </w:r>
          </w:p>
          <w:p w14:paraId="51AE395B" w14:textId="77777777" w:rsidR="008E741F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Н - количество </w:t>
            </w:r>
            <w:r w:rsidR="008E741F" w:rsidRPr="00C85E7D">
              <w:t>граждан, получивших дополнительные меры социальной поддержки</w:t>
            </w:r>
          </w:p>
          <w:p w14:paraId="2DE8E0CC" w14:textId="0FFB64E1" w:rsidR="00A91806" w:rsidRPr="00C85E7D" w:rsidRDefault="008E741F" w:rsidP="00D311BF">
            <w:pPr>
              <w:widowControl w:val="0"/>
              <w:spacing w:line="240" w:lineRule="exact"/>
              <w:jc w:val="both"/>
            </w:pPr>
            <w:r w:rsidRPr="00C85E7D">
              <w:t>по обеспечению автономными пожарными извещателями;</w:t>
            </w:r>
          </w:p>
          <w:p w14:paraId="054A785E" w14:textId="6D9849A0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О – </w:t>
            </w:r>
            <w:r w:rsidR="008E741F" w:rsidRPr="00C85E7D">
              <w:t xml:space="preserve">общая численность граждан, обратившихся и имеющих право на получение дополнительных мер социальной поддержки по обеспечению автономными пожарными извещателями </w:t>
            </w:r>
            <w:r w:rsidRPr="00C85E7D">
              <w:t xml:space="preserve">(данные отдела </w:t>
            </w:r>
            <w:r w:rsidR="008E741F" w:rsidRPr="00C85E7D">
              <w:t>социального развития</w:t>
            </w:r>
            <w:r w:rsidR="000D7969" w:rsidRPr="00C85E7D">
              <w:t xml:space="preserve"> </w:t>
            </w:r>
            <w:r w:rsidRPr="00C85E7D">
              <w:t>предоставлены по запросу УТСЗН, методика расчета не требуется)</w:t>
            </w:r>
          </w:p>
        </w:tc>
        <w:tc>
          <w:tcPr>
            <w:tcW w:w="1909" w:type="dxa"/>
          </w:tcPr>
          <w:p w14:paraId="14F85B7C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ежегодно, до 01 марта года, следующего за отчетным</w:t>
            </w:r>
          </w:p>
        </w:tc>
      </w:tr>
      <w:tr w:rsidR="00A91806" w:rsidRPr="00C85E7D" w14:paraId="33BA7319" w14:textId="77777777" w:rsidTr="00422E7D">
        <w:trPr>
          <w:trHeight w:val="144"/>
        </w:trPr>
        <w:tc>
          <w:tcPr>
            <w:tcW w:w="9332" w:type="dxa"/>
            <w:gridSpan w:val="6"/>
          </w:tcPr>
          <w:p w14:paraId="50BE6877" w14:textId="77D45D6E" w:rsidR="00A91806" w:rsidRPr="00C85E7D" w:rsidRDefault="00A91806" w:rsidP="00422E7D">
            <w:pPr>
              <w:widowControl w:val="0"/>
              <w:spacing w:line="240" w:lineRule="exact"/>
              <w:jc w:val="center"/>
            </w:pPr>
            <w:r w:rsidRPr="00C85E7D">
              <w:t xml:space="preserve">Подпрограмма «Социальное обеспечение населения Петровского </w:t>
            </w:r>
            <w:r w:rsidR="000B3C2A" w:rsidRPr="00C85E7D">
              <w:t>муниципального</w:t>
            </w:r>
            <w:r w:rsidRPr="00C85E7D">
              <w:t xml:space="preserve"> округа»</w:t>
            </w:r>
          </w:p>
        </w:tc>
      </w:tr>
      <w:tr w:rsidR="00A91806" w:rsidRPr="00C85E7D" w14:paraId="2B745F15" w14:textId="77777777" w:rsidTr="00422E7D">
        <w:trPr>
          <w:gridAfter w:val="1"/>
          <w:wAfter w:w="23" w:type="dxa"/>
          <w:trHeight w:val="144"/>
        </w:trPr>
        <w:tc>
          <w:tcPr>
            <w:tcW w:w="594" w:type="dxa"/>
          </w:tcPr>
          <w:p w14:paraId="12DE6611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1</w:t>
            </w:r>
          </w:p>
        </w:tc>
        <w:tc>
          <w:tcPr>
            <w:tcW w:w="2646" w:type="dxa"/>
          </w:tcPr>
          <w:p w14:paraId="78FE67CC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Доля граждан, которым предоставлены меры социальной поддержки в общей численности граждан, обратившихся и имеющих право на их получение в соответствии с законодательством Российской Федерации </w:t>
            </w:r>
            <w:r w:rsidRPr="00C85E7D">
              <w:lastRenderedPageBreak/>
              <w:t>и законодательством Ставропольского края</w:t>
            </w:r>
          </w:p>
        </w:tc>
        <w:tc>
          <w:tcPr>
            <w:tcW w:w="1155" w:type="dxa"/>
          </w:tcPr>
          <w:p w14:paraId="52E10434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lastRenderedPageBreak/>
              <w:t>процент</w:t>
            </w:r>
          </w:p>
        </w:tc>
        <w:tc>
          <w:tcPr>
            <w:tcW w:w="3005" w:type="dxa"/>
          </w:tcPr>
          <w:p w14:paraId="1D6B2BEA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Рассчитывается по формуле:</w:t>
            </w:r>
          </w:p>
          <w:p w14:paraId="33806E80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      Ч</w:t>
            </w:r>
          </w:p>
          <w:p w14:paraId="611BEAB5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Д=---*100%, где</w:t>
            </w:r>
          </w:p>
          <w:p w14:paraId="0708032A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      О</w:t>
            </w:r>
          </w:p>
          <w:p w14:paraId="596E1AD4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 xml:space="preserve">Д - доля граждан, которым предоставлены меры социальной поддержки в общей численности граждан, обратившихся и </w:t>
            </w:r>
            <w:r w:rsidRPr="00C85E7D">
              <w:lastRenderedPageBreak/>
              <w:t>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 w14:paraId="7008162C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Ч - численность граждан, которым предоставлены меры социальной поддержки;</w:t>
            </w:r>
          </w:p>
          <w:p w14:paraId="01478A0D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О - общая численность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  <w:p w14:paraId="3087D623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t>(данные УТСЗН, методика расчета не требуется)</w:t>
            </w:r>
          </w:p>
        </w:tc>
        <w:tc>
          <w:tcPr>
            <w:tcW w:w="1909" w:type="dxa"/>
          </w:tcPr>
          <w:p w14:paraId="662EC625" w14:textId="77777777" w:rsidR="00A91806" w:rsidRPr="00C85E7D" w:rsidRDefault="00A91806" w:rsidP="00D311BF">
            <w:pPr>
              <w:widowControl w:val="0"/>
              <w:spacing w:line="240" w:lineRule="exact"/>
              <w:jc w:val="both"/>
            </w:pPr>
            <w:r w:rsidRPr="00C85E7D">
              <w:lastRenderedPageBreak/>
              <w:t>ежегодно, до 01 марта года, следующего за отчетным</w:t>
            </w:r>
          </w:p>
        </w:tc>
      </w:tr>
      <w:tr w:rsidR="00151625" w:rsidRPr="00C85E7D" w14:paraId="6C59EC2F" w14:textId="77777777" w:rsidTr="00422E7D">
        <w:trPr>
          <w:gridAfter w:val="1"/>
          <w:wAfter w:w="23" w:type="dxa"/>
          <w:trHeight w:val="144"/>
        </w:trPr>
        <w:tc>
          <w:tcPr>
            <w:tcW w:w="594" w:type="dxa"/>
          </w:tcPr>
          <w:p w14:paraId="1D7491C3" w14:textId="3288EFC4" w:rsidR="00151625" w:rsidRPr="00C85E7D" w:rsidRDefault="0068602C" w:rsidP="006E2866">
            <w:pPr>
              <w:widowControl w:val="0"/>
              <w:spacing w:line="240" w:lineRule="exact"/>
              <w:jc w:val="both"/>
            </w:pPr>
            <w:r w:rsidRPr="00C85E7D">
              <w:t>2</w:t>
            </w:r>
          </w:p>
        </w:tc>
        <w:tc>
          <w:tcPr>
            <w:tcW w:w="2646" w:type="dxa"/>
          </w:tcPr>
          <w:p w14:paraId="1C0897F8" w14:textId="7B62A19F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1155" w:type="dxa"/>
          </w:tcPr>
          <w:p w14:paraId="10BACC6E" w14:textId="502629EA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процент</w:t>
            </w:r>
          </w:p>
        </w:tc>
        <w:tc>
          <w:tcPr>
            <w:tcW w:w="3005" w:type="dxa"/>
          </w:tcPr>
          <w:p w14:paraId="06919DB5" w14:textId="77777777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Рассчитывается по формуле:</w:t>
            </w:r>
          </w:p>
          <w:p w14:paraId="1B5BE4D9" w14:textId="77777777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 xml:space="preserve">      К</w:t>
            </w:r>
          </w:p>
          <w:p w14:paraId="2F67263C" w14:textId="77777777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Д=---*100%, где</w:t>
            </w:r>
          </w:p>
          <w:p w14:paraId="233297A0" w14:textId="77777777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 xml:space="preserve">      О</w:t>
            </w:r>
          </w:p>
          <w:p w14:paraId="66EFA812" w14:textId="225094D3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Д - доля граждан, охваченных государственной социальной помощью на основании социального контракта, в общей численности малоимущих граждан;</w:t>
            </w:r>
          </w:p>
          <w:p w14:paraId="130F974E" w14:textId="3440C98C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К – численность граждан, получивших государственную социальную помощь на основании социального контракта;</w:t>
            </w:r>
          </w:p>
          <w:p w14:paraId="582C39DE" w14:textId="4766375A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О - общая численность малоимущих граждан</w:t>
            </w:r>
          </w:p>
          <w:p w14:paraId="69414870" w14:textId="33B4CBC5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(данные УТСЗН, методика расчета не требуется)</w:t>
            </w:r>
          </w:p>
        </w:tc>
        <w:tc>
          <w:tcPr>
            <w:tcW w:w="1909" w:type="dxa"/>
          </w:tcPr>
          <w:p w14:paraId="0884DE89" w14:textId="5E1CE079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ежегодно, до 01 марта года, следующего за отчетным</w:t>
            </w:r>
          </w:p>
        </w:tc>
      </w:tr>
      <w:tr w:rsidR="00151625" w:rsidRPr="00C85E7D" w14:paraId="7A66589F" w14:textId="77777777" w:rsidTr="00422E7D">
        <w:trPr>
          <w:gridAfter w:val="1"/>
          <w:wAfter w:w="23" w:type="dxa"/>
          <w:trHeight w:val="144"/>
        </w:trPr>
        <w:tc>
          <w:tcPr>
            <w:tcW w:w="594" w:type="dxa"/>
          </w:tcPr>
          <w:p w14:paraId="0FBAA1BC" w14:textId="5339A608" w:rsidR="00151625" w:rsidRPr="00C85E7D" w:rsidRDefault="0068602C" w:rsidP="006E2866">
            <w:pPr>
              <w:widowControl w:val="0"/>
              <w:spacing w:line="240" w:lineRule="exact"/>
              <w:jc w:val="both"/>
            </w:pPr>
            <w:r w:rsidRPr="00C85E7D">
              <w:t>3</w:t>
            </w:r>
          </w:p>
        </w:tc>
        <w:tc>
          <w:tcPr>
            <w:tcW w:w="2646" w:type="dxa"/>
          </w:tcPr>
          <w:p w14:paraId="05DB57C2" w14:textId="41204F3C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семьи, которых) превысил величину прожиточного минимума, установленную в крае, по окончании срока действия социального контракта в общей численности граждан, охваченных государственной социальной помощью на основании </w:t>
            </w:r>
            <w:r w:rsidRPr="00C85E7D">
              <w:lastRenderedPageBreak/>
              <w:t>социального контракта</w:t>
            </w:r>
          </w:p>
        </w:tc>
        <w:tc>
          <w:tcPr>
            <w:tcW w:w="1155" w:type="dxa"/>
          </w:tcPr>
          <w:p w14:paraId="4AC25244" w14:textId="4F9B7E21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lastRenderedPageBreak/>
              <w:t>процент</w:t>
            </w:r>
          </w:p>
        </w:tc>
        <w:tc>
          <w:tcPr>
            <w:tcW w:w="3005" w:type="dxa"/>
          </w:tcPr>
          <w:p w14:paraId="1D9A7244" w14:textId="77777777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Рассчитывается по формуле:</w:t>
            </w:r>
          </w:p>
          <w:p w14:paraId="491E61A9" w14:textId="77777777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 xml:space="preserve">      К</w:t>
            </w:r>
          </w:p>
          <w:p w14:paraId="2D956AC2" w14:textId="77777777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Д=---*100%, где</w:t>
            </w:r>
          </w:p>
          <w:p w14:paraId="582D7090" w14:textId="77777777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 xml:space="preserve">      О</w:t>
            </w:r>
          </w:p>
          <w:p w14:paraId="62442737" w14:textId="1ED2B093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 xml:space="preserve">Д - </w:t>
            </w:r>
            <w:r w:rsidR="00BE1641" w:rsidRPr="00C85E7D"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семьи, которых) превысил величину прожиточного минимума, установленную в крае, по окончании срока действия социального контракта в общей численности граждан, охваченных государственной </w:t>
            </w:r>
            <w:r w:rsidR="00BE1641" w:rsidRPr="00C85E7D">
              <w:lastRenderedPageBreak/>
              <w:t>социальной помощью на основании социального контракта</w:t>
            </w:r>
            <w:r w:rsidRPr="00C85E7D">
              <w:t>;</w:t>
            </w:r>
          </w:p>
          <w:p w14:paraId="6BA16030" w14:textId="02B5A837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К – численность</w:t>
            </w:r>
            <w:r w:rsidR="00BE1641" w:rsidRPr="00C85E7D">
              <w:t xml:space="preserve"> граждан, получивших государственную социальную помощь на основании социального контракта, среднедушевой доход которых (среднедушевой доход семьи, которых) превысил величину прожиточного минимума, установленную в крае, по окончании срока действия социального контракта</w:t>
            </w:r>
            <w:r w:rsidRPr="00C85E7D">
              <w:t>;</w:t>
            </w:r>
          </w:p>
          <w:p w14:paraId="28F41144" w14:textId="7CB25519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 xml:space="preserve">О </w:t>
            </w:r>
            <w:r w:rsidR="00BE1641" w:rsidRPr="00C85E7D">
              <w:t>– общая численность граждан, получивших государственную социальную помощь на основании социального контракта</w:t>
            </w:r>
          </w:p>
          <w:p w14:paraId="1BDADBAA" w14:textId="70596AF2" w:rsidR="006E2866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t>(данные УТСЗН, методика расчета не требуется)</w:t>
            </w:r>
          </w:p>
        </w:tc>
        <w:tc>
          <w:tcPr>
            <w:tcW w:w="1909" w:type="dxa"/>
          </w:tcPr>
          <w:p w14:paraId="3629BDE2" w14:textId="251BACE2" w:rsidR="00151625" w:rsidRPr="00C85E7D" w:rsidRDefault="00151625" w:rsidP="006E2866">
            <w:pPr>
              <w:widowControl w:val="0"/>
              <w:spacing w:line="240" w:lineRule="exact"/>
              <w:jc w:val="both"/>
            </w:pPr>
            <w:r w:rsidRPr="00C85E7D">
              <w:lastRenderedPageBreak/>
              <w:t>ежегодно, до 01 марта года, следующего за отчетным</w:t>
            </w:r>
          </w:p>
        </w:tc>
      </w:tr>
      <w:tr w:rsidR="0068602C" w:rsidRPr="00C85E7D" w14:paraId="0310CCD0" w14:textId="77777777" w:rsidTr="00422E7D">
        <w:trPr>
          <w:gridAfter w:val="1"/>
          <w:wAfter w:w="23" w:type="dxa"/>
          <w:trHeight w:val="144"/>
        </w:trPr>
        <w:tc>
          <w:tcPr>
            <w:tcW w:w="594" w:type="dxa"/>
          </w:tcPr>
          <w:p w14:paraId="2A95A43B" w14:textId="368DFB30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4</w:t>
            </w:r>
          </w:p>
        </w:tc>
        <w:tc>
          <w:tcPr>
            <w:tcW w:w="2646" w:type="dxa"/>
          </w:tcPr>
          <w:p w14:paraId="49CA280D" w14:textId="3564D78A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Количество многодетных семей, семей находящихся в социально опасном положении, обеспеченных автономными пожарными извещателями (нарастающим итогом)</w:t>
            </w:r>
          </w:p>
        </w:tc>
        <w:tc>
          <w:tcPr>
            <w:tcW w:w="1155" w:type="dxa"/>
          </w:tcPr>
          <w:p w14:paraId="6B6F5289" w14:textId="2A69E208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единиц</w:t>
            </w:r>
          </w:p>
        </w:tc>
        <w:tc>
          <w:tcPr>
            <w:tcW w:w="3005" w:type="dxa"/>
          </w:tcPr>
          <w:p w14:paraId="28BE4D7A" w14:textId="59F85354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Данные предоставлены отделом социального развития по запросу УТСЗН, методика расчета не требуется</w:t>
            </w:r>
          </w:p>
        </w:tc>
        <w:tc>
          <w:tcPr>
            <w:tcW w:w="1909" w:type="dxa"/>
          </w:tcPr>
          <w:p w14:paraId="27AF16F7" w14:textId="65B76C75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ежегодно, до 01 марта года, следующего за отчетным</w:t>
            </w:r>
          </w:p>
        </w:tc>
      </w:tr>
      <w:tr w:rsidR="0068602C" w:rsidRPr="00C85E7D" w14:paraId="1BB6D062" w14:textId="77777777" w:rsidTr="00422E7D">
        <w:trPr>
          <w:trHeight w:val="312"/>
        </w:trPr>
        <w:tc>
          <w:tcPr>
            <w:tcW w:w="9332" w:type="dxa"/>
            <w:gridSpan w:val="6"/>
          </w:tcPr>
          <w:p w14:paraId="0A528B4D" w14:textId="2589C593" w:rsidR="0068602C" w:rsidRPr="00C85E7D" w:rsidRDefault="0068602C" w:rsidP="0068602C">
            <w:pPr>
              <w:widowControl w:val="0"/>
              <w:spacing w:line="240" w:lineRule="exact"/>
              <w:jc w:val="center"/>
            </w:pPr>
            <w:r w:rsidRPr="00C85E7D">
              <w:t>Подпрограмма «Доступная среда»</w:t>
            </w:r>
          </w:p>
        </w:tc>
      </w:tr>
      <w:tr w:rsidR="0068602C" w:rsidRPr="00C85E7D" w14:paraId="631468EF" w14:textId="77777777" w:rsidTr="00422E7D">
        <w:trPr>
          <w:gridAfter w:val="1"/>
          <w:wAfter w:w="23" w:type="dxa"/>
          <w:trHeight w:val="3312"/>
        </w:trPr>
        <w:tc>
          <w:tcPr>
            <w:tcW w:w="594" w:type="dxa"/>
          </w:tcPr>
          <w:p w14:paraId="4F64F70C" w14:textId="316D4FED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1</w:t>
            </w:r>
          </w:p>
        </w:tc>
        <w:tc>
          <w:tcPr>
            <w:tcW w:w="2646" w:type="dxa"/>
          </w:tcPr>
          <w:p w14:paraId="6F667115" w14:textId="17CDA00A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 xml:space="preserve">Доля размещенных информационных материалов о предоставлении мер социальной поддержки отдельным категориям граждан на официальном сайте администрации Петровского </w:t>
            </w:r>
            <w:r w:rsidR="000B3C2A" w:rsidRPr="00C85E7D">
              <w:t>муниципального</w:t>
            </w:r>
            <w:r w:rsidRPr="00C85E7D">
              <w:t xml:space="preserve"> округа Ставропольского края в разделе «Версия для слабовидящих»</w:t>
            </w:r>
          </w:p>
        </w:tc>
        <w:tc>
          <w:tcPr>
            <w:tcW w:w="1155" w:type="dxa"/>
          </w:tcPr>
          <w:p w14:paraId="480D17C8" w14:textId="575233C5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процент</w:t>
            </w:r>
          </w:p>
        </w:tc>
        <w:tc>
          <w:tcPr>
            <w:tcW w:w="3005" w:type="dxa"/>
          </w:tcPr>
          <w:p w14:paraId="2033DDA9" w14:textId="7777777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Рассчитывается по формуле:</w:t>
            </w:r>
          </w:p>
          <w:p w14:paraId="00CB636E" w14:textId="08CBD240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 xml:space="preserve">      И</w:t>
            </w:r>
          </w:p>
          <w:p w14:paraId="15B22DEF" w14:textId="7777777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Д=---*100%, где</w:t>
            </w:r>
          </w:p>
          <w:p w14:paraId="6F98DB6D" w14:textId="7777777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 xml:space="preserve">      О</w:t>
            </w:r>
          </w:p>
          <w:p w14:paraId="04A8C438" w14:textId="6DA2A535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 xml:space="preserve">Д - доля размещенных информационных материалов о предоставлении мер социальной поддержки отдельным категориям граждан на официальном сайте администрации Петровского </w:t>
            </w:r>
            <w:r w:rsidR="000B3C2A" w:rsidRPr="00C85E7D">
              <w:t>муниципального</w:t>
            </w:r>
            <w:r w:rsidRPr="00C85E7D">
              <w:t xml:space="preserve"> округа Ставропольского края в разделе «Версия для слабовидящих»</w:t>
            </w:r>
          </w:p>
          <w:p w14:paraId="7A94912F" w14:textId="4F74E62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 xml:space="preserve">И – количество информационных материалов о предоставлении мер социальной поддержки отдельным категориям </w:t>
            </w:r>
            <w:r w:rsidR="00A94FB8" w:rsidRPr="00C85E7D">
              <w:t>граждан,</w:t>
            </w:r>
            <w:r w:rsidRPr="00C85E7D">
              <w:t xml:space="preserve"> размещенных на официальном сайте администрации Петровского </w:t>
            </w:r>
            <w:r w:rsidR="000B3C2A" w:rsidRPr="00C85E7D">
              <w:t>муниципального</w:t>
            </w:r>
            <w:r w:rsidRPr="00C85E7D">
              <w:t xml:space="preserve"> округа </w:t>
            </w:r>
            <w:r w:rsidRPr="00C85E7D">
              <w:lastRenderedPageBreak/>
              <w:t>Ставропольского края в разделе «Версия для слабовидящих»;</w:t>
            </w:r>
          </w:p>
          <w:p w14:paraId="447DEDE2" w14:textId="59215E2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 xml:space="preserve">О - общее количество информационных материалов о предоставлении мер социальной поддержки отдельным категориям </w:t>
            </w:r>
            <w:r w:rsidR="00040997" w:rsidRPr="00C85E7D">
              <w:t>граждан,</w:t>
            </w:r>
            <w:r w:rsidRPr="00C85E7D">
              <w:t xml:space="preserve"> </w:t>
            </w:r>
            <w:r w:rsidR="00EC32B0" w:rsidRPr="00C85E7D">
              <w:t xml:space="preserve">размещенных </w:t>
            </w:r>
            <w:r w:rsidRPr="00C85E7D">
              <w:t xml:space="preserve">на официальном сайте администрации Петровского </w:t>
            </w:r>
            <w:r w:rsidR="000B3C2A" w:rsidRPr="00C85E7D">
              <w:t>муниципального</w:t>
            </w:r>
            <w:r w:rsidRPr="00C85E7D">
              <w:t xml:space="preserve"> округа Ставропольского края</w:t>
            </w:r>
          </w:p>
          <w:p w14:paraId="1367C137" w14:textId="7A59076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(данные УТСЗН, методика расчета не требуется)</w:t>
            </w:r>
          </w:p>
        </w:tc>
        <w:tc>
          <w:tcPr>
            <w:tcW w:w="1909" w:type="dxa"/>
          </w:tcPr>
          <w:p w14:paraId="0E6C12A8" w14:textId="2DE2D433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lastRenderedPageBreak/>
              <w:t>ежегодно, до 01 марта года, следующего за отчетным</w:t>
            </w:r>
          </w:p>
        </w:tc>
      </w:tr>
      <w:tr w:rsidR="0068602C" w:rsidRPr="00C85E7D" w14:paraId="44314BC6" w14:textId="77777777" w:rsidTr="00422E7D">
        <w:trPr>
          <w:gridAfter w:val="1"/>
          <w:wAfter w:w="23" w:type="dxa"/>
          <w:trHeight w:val="3787"/>
        </w:trPr>
        <w:tc>
          <w:tcPr>
            <w:tcW w:w="594" w:type="dxa"/>
          </w:tcPr>
          <w:p w14:paraId="210A719E" w14:textId="7777777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2</w:t>
            </w:r>
          </w:p>
        </w:tc>
        <w:tc>
          <w:tcPr>
            <w:tcW w:w="2646" w:type="dxa"/>
          </w:tcPr>
          <w:p w14:paraId="28B5773E" w14:textId="7777777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Количество проектной документации, прошедшей согласование на наличие выполнения требований по обеспечению беспрепятственного доступа инвалидов и других маломобильных групп населения округа к объектам социальной, инженерной и транспортной инфраструктур (нарастающим итогом)</w:t>
            </w:r>
          </w:p>
        </w:tc>
        <w:tc>
          <w:tcPr>
            <w:tcW w:w="1155" w:type="dxa"/>
          </w:tcPr>
          <w:p w14:paraId="54AC4BE1" w14:textId="28AA91F4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единиц</w:t>
            </w:r>
          </w:p>
        </w:tc>
        <w:tc>
          <w:tcPr>
            <w:tcW w:w="3005" w:type="dxa"/>
          </w:tcPr>
          <w:p w14:paraId="70E7E614" w14:textId="4BEE7DD5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Данные УТСЗН, методика расчета не требуется</w:t>
            </w:r>
          </w:p>
        </w:tc>
        <w:tc>
          <w:tcPr>
            <w:tcW w:w="1909" w:type="dxa"/>
          </w:tcPr>
          <w:p w14:paraId="0B728A53" w14:textId="7777777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ежегодно, до 01 марта года, следующего за отчетным</w:t>
            </w:r>
          </w:p>
        </w:tc>
      </w:tr>
      <w:tr w:rsidR="0068602C" w:rsidRPr="001C587B" w14:paraId="428031A2" w14:textId="77777777" w:rsidTr="00422E7D">
        <w:trPr>
          <w:gridAfter w:val="1"/>
          <w:wAfter w:w="23" w:type="dxa"/>
          <w:trHeight w:val="2961"/>
        </w:trPr>
        <w:tc>
          <w:tcPr>
            <w:tcW w:w="594" w:type="dxa"/>
          </w:tcPr>
          <w:p w14:paraId="3234B88E" w14:textId="7777777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3</w:t>
            </w:r>
          </w:p>
        </w:tc>
        <w:tc>
          <w:tcPr>
            <w:tcW w:w="2646" w:type="dxa"/>
          </w:tcPr>
          <w:p w14:paraId="2B990052" w14:textId="7777777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Количество доступных для инвалидов и других маломобильных групп населения округа приоритетных объектов в социальной сфере, в сфере образования, культуры, физической культуры и спорта, потребительского рынка (нарастающим итогом)</w:t>
            </w:r>
          </w:p>
        </w:tc>
        <w:tc>
          <w:tcPr>
            <w:tcW w:w="1155" w:type="dxa"/>
          </w:tcPr>
          <w:p w14:paraId="27AE1060" w14:textId="7777777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единиц</w:t>
            </w:r>
          </w:p>
        </w:tc>
        <w:tc>
          <w:tcPr>
            <w:tcW w:w="3005" w:type="dxa"/>
          </w:tcPr>
          <w:p w14:paraId="5BB6EA65" w14:textId="77777777" w:rsidR="0068602C" w:rsidRPr="00C85E7D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Данные предоставлены муниципальными учреждениями округа по запросу УТСЗН, методика расчета не требуется</w:t>
            </w:r>
          </w:p>
        </w:tc>
        <w:tc>
          <w:tcPr>
            <w:tcW w:w="1909" w:type="dxa"/>
          </w:tcPr>
          <w:p w14:paraId="134B1563" w14:textId="77777777" w:rsidR="0068602C" w:rsidRPr="001C587B" w:rsidRDefault="0068602C" w:rsidP="0068602C">
            <w:pPr>
              <w:widowControl w:val="0"/>
              <w:spacing w:line="240" w:lineRule="exact"/>
              <w:jc w:val="both"/>
            </w:pPr>
            <w:r w:rsidRPr="00C85E7D">
              <w:t>ежегодно, до 01 марта года, следующего за отчетным</w:t>
            </w:r>
          </w:p>
        </w:tc>
      </w:tr>
    </w:tbl>
    <w:p w14:paraId="4AFCF64F" w14:textId="77777777" w:rsidR="001C587B" w:rsidRPr="001C587B" w:rsidRDefault="001C587B" w:rsidP="006E2866">
      <w:pPr>
        <w:widowControl w:val="0"/>
        <w:spacing w:line="240" w:lineRule="exact"/>
        <w:jc w:val="both"/>
      </w:pPr>
    </w:p>
    <w:sectPr w:rsidR="001C587B" w:rsidRPr="001C587B" w:rsidSect="00C83AA1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9F"/>
    <w:rsid w:val="0000083E"/>
    <w:rsid w:val="00000F25"/>
    <w:rsid w:val="0000370A"/>
    <w:rsid w:val="00004CC9"/>
    <w:rsid w:val="00015075"/>
    <w:rsid w:val="0002372D"/>
    <w:rsid w:val="00033C91"/>
    <w:rsid w:val="00035E16"/>
    <w:rsid w:val="00037CB5"/>
    <w:rsid w:val="00040997"/>
    <w:rsid w:val="00043C63"/>
    <w:rsid w:val="0005481B"/>
    <w:rsid w:val="00063CC8"/>
    <w:rsid w:val="000659A9"/>
    <w:rsid w:val="00073E7D"/>
    <w:rsid w:val="00076D0C"/>
    <w:rsid w:val="00080F71"/>
    <w:rsid w:val="00084A86"/>
    <w:rsid w:val="00084D10"/>
    <w:rsid w:val="00092697"/>
    <w:rsid w:val="000A0EC9"/>
    <w:rsid w:val="000A3670"/>
    <w:rsid w:val="000A4B27"/>
    <w:rsid w:val="000A61E5"/>
    <w:rsid w:val="000B1170"/>
    <w:rsid w:val="000B25B5"/>
    <w:rsid w:val="000B38D0"/>
    <w:rsid w:val="000B3C2A"/>
    <w:rsid w:val="000B43A0"/>
    <w:rsid w:val="000D3FEF"/>
    <w:rsid w:val="000D7969"/>
    <w:rsid w:val="000D7D78"/>
    <w:rsid w:val="000E05F1"/>
    <w:rsid w:val="000E4C09"/>
    <w:rsid w:val="000F116B"/>
    <w:rsid w:val="00102B9D"/>
    <w:rsid w:val="0010697D"/>
    <w:rsid w:val="001157C5"/>
    <w:rsid w:val="001302F5"/>
    <w:rsid w:val="00150AF7"/>
    <w:rsid w:val="00151625"/>
    <w:rsid w:val="00152B58"/>
    <w:rsid w:val="00154651"/>
    <w:rsid w:val="00154880"/>
    <w:rsid w:val="00164BDB"/>
    <w:rsid w:val="0018335D"/>
    <w:rsid w:val="00183FEB"/>
    <w:rsid w:val="00192048"/>
    <w:rsid w:val="00197D5C"/>
    <w:rsid w:val="001A0683"/>
    <w:rsid w:val="001A230E"/>
    <w:rsid w:val="001A7AEA"/>
    <w:rsid w:val="001B0297"/>
    <w:rsid w:val="001B3078"/>
    <w:rsid w:val="001B6653"/>
    <w:rsid w:val="001C587B"/>
    <w:rsid w:val="001C6EEF"/>
    <w:rsid w:val="001D274F"/>
    <w:rsid w:val="001E2BAD"/>
    <w:rsid w:val="001E6971"/>
    <w:rsid w:val="001F2449"/>
    <w:rsid w:val="00201827"/>
    <w:rsid w:val="00206B6B"/>
    <w:rsid w:val="00207B7D"/>
    <w:rsid w:val="002208D8"/>
    <w:rsid w:val="00220BB9"/>
    <w:rsid w:val="0022169A"/>
    <w:rsid w:val="00223C96"/>
    <w:rsid w:val="0022453B"/>
    <w:rsid w:val="00226375"/>
    <w:rsid w:val="00226B44"/>
    <w:rsid w:val="002417A7"/>
    <w:rsid w:val="0024216F"/>
    <w:rsid w:val="002503A3"/>
    <w:rsid w:val="00254CF2"/>
    <w:rsid w:val="00255FAE"/>
    <w:rsid w:val="00280819"/>
    <w:rsid w:val="0029245B"/>
    <w:rsid w:val="00295267"/>
    <w:rsid w:val="002A4CF8"/>
    <w:rsid w:val="002B19BC"/>
    <w:rsid w:val="002B7348"/>
    <w:rsid w:val="002C35DC"/>
    <w:rsid w:val="002D01D9"/>
    <w:rsid w:val="002D4D08"/>
    <w:rsid w:val="002E0116"/>
    <w:rsid w:val="002F4030"/>
    <w:rsid w:val="002F5CF0"/>
    <w:rsid w:val="00303E5A"/>
    <w:rsid w:val="0030420D"/>
    <w:rsid w:val="003051B8"/>
    <w:rsid w:val="003317EF"/>
    <w:rsid w:val="003360B6"/>
    <w:rsid w:val="003431F9"/>
    <w:rsid w:val="003504D2"/>
    <w:rsid w:val="003647C1"/>
    <w:rsid w:val="00373F21"/>
    <w:rsid w:val="003A3079"/>
    <w:rsid w:val="003A43CC"/>
    <w:rsid w:val="003A4B66"/>
    <w:rsid w:val="003B372D"/>
    <w:rsid w:val="003C24BD"/>
    <w:rsid w:val="003C7522"/>
    <w:rsid w:val="003D30C1"/>
    <w:rsid w:val="003D5913"/>
    <w:rsid w:val="003D65F1"/>
    <w:rsid w:val="003E0A20"/>
    <w:rsid w:val="003E32D0"/>
    <w:rsid w:val="003E58EB"/>
    <w:rsid w:val="003E6E33"/>
    <w:rsid w:val="003F136A"/>
    <w:rsid w:val="003F1FE9"/>
    <w:rsid w:val="00403CF0"/>
    <w:rsid w:val="00404293"/>
    <w:rsid w:val="00422E7D"/>
    <w:rsid w:val="004236F2"/>
    <w:rsid w:val="004256F6"/>
    <w:rsid w:val="00430918"/>
    <w:rsid w:val="00442E26"/>
    <w:rsid w:val="00444A20"/>
    <w:rsid w:val="00446D74"/>
    <w:rsid w:val="004541BD"/>
    <w:rsid w:val="0045521E"/>
    <w:rsid w:val="00456D30"/>
    <w:rsid w:val="00463787"/>
    <w:rsid w:val="004675F9"/>
    <w:rsid w:val="00470522"/>
    <w:rsid w:val="004978F6"/>
    <w:rsid w:val="004A3786"/>
    <w:rsid w:val="004A6087"/>
    <w:rsid w:val="004A771D"/>
    <w:rsid w:val="004B13B1"/>
    <w:rsid w:val="004B70F4"/>
    <w:rsid w:val="004D3746"/>
    <w:rsid w:val="004D4511"/>
    <w:rsid w:val="004D7FD8"/>
    <w:rsid w:val="004E16EC"/>
    <w:rsid w:val="004E7367"/>
    <w:rsid w:val="00502783"/>
    <w:rsid w:val="005038A6"/>
    <w:rsid w:val="0051337E"/>
    <w:rsid w:val="00513D32"/>
    <w:rsid w:val="00523A28"/>
    <w:rsid w:val="0052489C"/>
    <w:rsid w:val="005248ED"/>
    <w:rsid w:val="00534824"/>
    <w:rsid w:val="00546C18"/>
    <w:rsid w:val="005515DE"/>
    <w:rsid w:val="00555563"/>
    <w:rsid w:val="005632AF"/>
    <w:rsid w:val="00574802"/>
    <w:rsid w:val="00575A93"/>
    <w:rsid w:val="00583769"/>
    <w:rsid w:val="005857AE"/>
    <w:rsid w:val="005C0CED"/>
    <w:rsid w:val="00602679"/>
    <w:rsid w:val="006059C7"/>
    <w:rsid w:val="006115BA"/>
    <w:rsid w:val="00617784"/>
    <w:rsid w:val="006206AD"/>
    <w:rsid w:val="00623726"/>
    <w:rsid w:val="00625A8E"/>
    <w:rsid w:val="00633113"/>
    <w:rsid w:val="006532F0"/>
    <w:rsid w:val="00656BFC"/>
    <w:rsid w:val="0067353B"/>
    <w:rsid w:val="00675621"/>
    <w:rsid w:val="0068602C"/>
    <w:rsid w:val="00690EBF"/>
    <w:rsid w:val="00693FBA"/>
    <w:rsid w:val="006A0444"/>
    <w:rsid w:val="006A54F8"/>
    <w:rsid w:val="006A7A9F"/>
    <w:rsid w:val="006B1818"/>
    <w:rsid w:val="006C3843"/>
    <w:rsid w:val="006C7D10"/>
    <w:rsid w:val="006D3987"/>
    <w:rsid w:val="006E2866"/>
    <w:rsid w:val="006F32E1"/>
    <w:rsid w:val="00701C74"/>
    <w:rsid w:val="00706A92"/>
    <w:rsid w:val="007126E8"/>
    <w:rsid w:val="00714542"/>
    <w:rsid w:val="00715B2D"/>
    <w:rsid w:val="00723CC0"/>
    <w:rsid w:val="007250D0"/>
    <w:rsid w:val="00737BE8"/>
    <w:rsid w:val="00754DCB"/>
    <w:rsid w:val="00760B00"/>
    <w:rsid w:val="00760E1A"/>
    <w:rsid w:val="007632E0"/>
    <w:rsid w:val="0076369F"/>
    <w:rsid w:val="007670C0"/>
    <w:rsid w:val="0077032A"/>
    <w:rsid w:val="00771495"/>
    <w:rsid w:val="007771D8"/>
    <w:rsid w:val="0078512F"/>
    <w:rsid w:val="007960F0"/>
    <w:rsid w:val="007977FF"/>
    <w:rsid w:val="00797E9A"/>
    <w:rsid w:val="007A559E"/>
    <w:rsid w:val="007B256F"/>
    <w:rsid w:val="007B4CAE"/>
    <w:rsid w:val="007C7F19"/>
    <w:rsid w:val="007F3890"/>
    <w:rsid w:val="008052AC"/>
    <w:rsid w:val="008148D9"/>
    <w:rsid w:val="00827453"/>
    <w:rsid w:val="008339CF"/>
    <w:rsid w:val="00836F07"/>
    <w:rsid w:val="0084649F"/>
    <w:rsid w:val="00846516"/>
    <w:rsid w:val="008613D7"/>
    <w:rsid w:val="00864D4A"/>
    <w:rsid w:val="00867499"/>
    <w:rsid w:val="00874BF5"/>
    <w:rsid w:val="008803A0"/>
    <w:rsid w:val="008902C1"/>
    <w:rsid w:val="00897234"/>
    <w:rsid w:val="008A2841"/>
    <w:rsid w:val="008D3572"/>
    <w:rsid w:val="008E741F"/>
    <w:rsid w:val="008F5F1F"/>
    <w:rsid w:val="009121DC"/>
    <w:rsid w:val="00924E74"/>
    <w:rsid w:val="00925214"/>
    <w:rsid w:val="00932C82"/>
    <w:rsid w:val="00940EA9"/>
    <w:rsid w:val="009437A5"/>
    <w:rsid w:val="00950A4F"/>
    <w:rsid w:val="00963188"/>
    <w:rsid w:val="00967CC3"/>
    <w:rsid w:val="009749DE"/>
    <w:rsid w:val="0099668E"/>
    <w:rsid w:val="009A4DEA"/>
    <w:rsid w:val="009C2364"/>
    <w:rsid w:val="009D1DC4"/>
    <w:rsid w:val="009D4510"/>
    <w:rsid w:val="009D4B5C"/>
    <w:rsid w:val="009E2479"/>
    <w:rsid w:val="009E5600"/>
    <w:rsid w:val="009E5CA5"/>
    <w:rsid w:val="009F436C"/>
    <w:rsid w:val="009F660D"/>
    <w:rsid w:val="00A00296"/>
    <w:rsid w:val="00A11916"/>
    <w:rsid w:val="00A13FE9"/>
    <w:rsid w:val="00A15879"/>
    <w:rsid w:val="00A15A91"/>
    <w:rsid w:val="00A16C98"/>
    <w:rsid w:val="00A21F07"/>
    <w:rsid w:val="00A30202"/>
    <w:rsid w:val="00A32CEE"/>
    <w:rsid w:val="00A56992"/>
    <w:rsid w:val="00A74A18"/>
    <w:rsid w:val="00A83D61"/>
    <w:rsid w:val="00A85301"/>
    <w:rsid w:val="00A91806"/>
    <w:rsid w:val="00A94FB8"/>
    <w:rsid w:val="00AA0035"/>
    <w:rsid w:val="00AA288A"/>
    <w:rsid w:val="00AB1BB2"/>
    <w:rsid w:val="00AC21D4"/>
    <w:rsid w:val="00AC3474"/>
    <w:rsid w:val="00AF1CCF"/>
    <w:rsid w:val="00AF40B0"/>
    <w:rsid w:val="00B01BC9"/>
    <w:rsid w:val="00B0796C"/>
    <w:rsid w:val="00B104BE"/>
    <w:rsid w:val="00B110C2"/>
    <w:rsid w:val="00B13497"/>
    <w:rsid w:val="00B52D1B"/>
    <w:rsid w:val="00B60910"/>
    <w:rsid w:val="00B609F6"/>
    <w:rsid w:val="00B6388A"/>
    <w:rsid w:val="00B67DE1"/>
    <w:rsid w:val="00B73CDD"/>
    <w:rsid w:val="00B91D99"/>
    <w:rsid w:val="00BA1786"/>
    <w:rsid w:val="00BA398E"/>
    <w:rsid w:val="00BA41CF"/>
    <w:rsid w:val="00BA4C56"/>
    <w:rsid w:val="00BB2D2F"/>
    <w:rsid w:val="00BC0981"/>
    <w:rsid w:val="00BE1641"/>
    <w:rsid w:val="00BF2C78"/>
    <w:rsid w:val="00BF4847"/>
    <w:rsid w:val="00BF4C00"/>
    <w:rsid w:val="00C006A9"/>
    <w:rsid w:val="00C04494"/>
    <w:rsid w:val="00C12BD6"/>
    <w:rsid w:val="00C13F40"/>
    <w:rsid w:val="00C173FA"/>
    <w:rsid w:val="00C23722"/>
    <w:rsid w:val="00C330D9"/>
    <w:rsid w:val="00C44000"/>
    <w:rsid w:val="00C61077"/>
    <w:rsid w:val="00C627E3"/>
    <w:rsid w:val="00C62C01"/>
    <w:rsid w:val="00C64592"/>
    <w:rsid w:val="00C672B1"/>
    <w:rsid w:val="00C67EEB"/>
    <w:rsid w:val="00C775C2"/>
    <w:rsid w:val="00C82D90"/>
    <w:rsid w:val="00C8331A"/>
    <w:rsid w:val="00C83AA1"/>
    <w:rsid w:val="00C83E4B"/>
    <w:rsid w:val="00C85A73"/>
    <w:rsid w:val="00C85E7D"/>
    <w:rsid w:val="00C869F5"/>
    <w:rsid w:val="00C934D0"/>
    <w:rsid w:val="00C9720D"/>
    <w:rsid w:val="00CA6384"/>
    <w:rsid w:val="00CB04C7"/>
    <w:rsid w:val="00CB0ECF"/>
    <w:rsid w:val="00CC1A11"/>
    <w:rsid w:val="00CD2DD7"/>
    <w:rsid w:val="00CE01AF"/>
    <w:rsid w:val="00CE3C48"/>
    <w:rsid w:val="00CF2505"/>
    <w:rsid w:val="00CF4835"/>
    <w:rsid w:val="00D104DD"/>
    <w:rsid w:val="00D20BBA"/>
    <w:rsid w:val="00D21429"/>
    <w:rsid w:val="00D24E70"/>
    <w:rsid w:val="00D25B53"/>
    <w:rsid w:val="00D311BF"/>
    <w:rsid w:val="00D31934"/>
    <w:rsid w:val="00D33911"/>
    <w:rsid w:val="00D42255"/>
    <w:rsid w:val="00D50E83"/>
    <w:rsid w:val="00D74798"/>
    <w:rsid w:val="00D92F7A"/>
    <w:rsid w:val="00DC6B32"/>
    <w:rsid w:val="00DD5C43"/>
    <w:rsid w:val="00DE4B2A"/>
    <w:rsid w:val="00DF4BEA"/>
    <w:rsid w:val="00E24C1E"/>
    <w:rsid w:val="00E31993"/>
    <w:rsid w:val="00E33A2F"/>
    <w:rsid w:val="00E430D4"/>
    <w:rsid w:val="00E50975"/>
    <w:rsid w:val="00E756E6"/>
    <w:rsid w:val="00E907D3"/>
    <w:rsid w:val="00E91306"/>
    <w:rsid w:val="00E974C0"/>
    <w:rsid w:val="00EA1029"/>
    <w:rsid w:val="00EB0D9D"/>
    <w:rsid w:val="00EB1D0A"/>
    <w:rsid w:val="00EC32B0"/>
    <w:rsid w:val="00EC4140"/>
    <w:rsid w:val="00EC7516"/>
    <w:rsid w:val="00ED318D"/>
    <w:rsid w:val="00ED3263"/>
    <w:rsid w:val="00ED594E"/>
    <w:rsid w:val="00ED6C0B"/>
    <w:rsid w:val="00EE7B4E"/>
    <w:rsid w:val="00EF08BE"/>
    <w:rsid w:val="00F05CEA"/>
    <w:rsid w:val="00F07959"/>
    <w:rsid w:val="00F14920"/>
    <w:rsid w:val="00F23DE6"/>
    <w:rsid w:val="00F23ED4"/>
    <w:rsid w:val="00F24F5A"/>
    <w:rsid w:val="00F3621D"/>
    <w:rsid w:val="00F41A6E"/>
    <w:rsid w:val="00F43F04"/>
    <w:rsid w:val="00F576DF"/>
    <w:rsid w:val="00F64AF3"/>
    <w:rsid w:val="00F659B2"/>
    <w:rsid w:val="00F70397"/>
    <w:rsid w:val="00F704B5"/>
    <w:rsid w:val="00F743A0"/>
    <w:rsid w:val="00F776FD"/>
    <w:rsid w:val="00F933DF"/>
    <w:rsid w:val="00FA3307"/>
    <w:rsid w:val="00FB1930"/>
    <w:rsid w:val="00FB5F68"/>
    <w:rsid w:val="00FC026B"/>
    <w:rsid w:val="00FC104A"/>
    <w:rsid w:val="00FC19CA"/>
    <w:rsid w:val="00FC37EA"/>
    <w:rsid w:val="00FC3E58"/>
    <w:rsid w:val="00FC4DBE"/>
    <w:rsid w:val="00FE1D71"/>
    <w:rsid w:val="00FF0009"/>
    <w:rsid w:val="00FF12BE"/>
    <w:rsid w:val="00FF3906"/>
    <w:rsid w:val="00FF62D0"/>
    <w:rsid w:val="00FF66C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76B46"/>
  <w15:chartTrackingRefBased/>
  <w15:docId w15:val="{DF13BE0C-226C-48BE-A711-0ADD9FC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649F"/>
    <w:pPr>
      <w:suppressAutoHyphens/>
      <w:spacing w:after="120"/>
    </w:pPr>
    <w:rPr>
      <w:sz w:val="28"/>
      <w:szCs w:val="20"/>
      <w:lang w:eastAsia="ar-SA"/>
    </w:rPr>
  </w:style>
  <w:style w:type="paragraph" w:customStyle="1" w:styleId="ConsPlusCell">
    <w:name w:val="ConsPlusCell"/>
    <w:rsid w:val="008464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4649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49F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4">
    <w:name w:val="Знак"/>
    <w:basedOn w:val="a"/>
    <w:rsid w:val="00D33911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A30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020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F41A6E"/>
    <w:pPr>
      <w:spacing w:after="160" w:line="240" w:lineRule="exact"/>
    </w:pPr>
    <w:rPr>
      <w:sz w:val="28"/>
      <w:szCs w:val="28"/>
      <w:lang w:val="en-US" w:eastAsia="en-US"/>
    </w:rPr>
  </w:style>
  <w:style w:type="character" w:styleId="a8">
    <w:name w:val="Hyperlink"/>
    <w:rsid w:val="001C587B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1C5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ABCE763F6506F4FE6369BF5700A53AD801D7A40936D1635FC7322CEEwBK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ABCE763F6506F4FE6369BF5700A53AD801D7A40936D1635FC7322CEEB59A67370C30292895D7B3w0K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ABCE763F6506F4FE6369BF5700A53AD801D7A40936D1635FC7322CEEB59A67370C30292895D4B9w0K0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4ABCE763F6506F4FE6369BC456CFB30DE0E8FA80D39D93C0B986971B9BC9030w7K0G" TargetMode="External"/><Relationship Id="rId10" Type="http://schemas.openxmlformats.org/officeDocument/2006/relationships/hyperlink" Target="consultantplus://offline/main?base=LAW;n=107866;fld=134;dst=100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ABCE763F6506F4FE6369BF5700A53AD801D5A20E36D1635FC7322CEEwBK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12BCC-C9AB-4DDC-B09C-1E643BB5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7515</Words>
  <Characters>42837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документы, представляемые с проектом</vt:lpstr>
    </vt:vector>
  </TitlesOfParts>
  <Company/>
  <LinksUpToDate>false</LinksUpToDate>
  <CharactersWithSpaces>50252</CharactersWithSpaces>
  <SharedDoc>false</SharedDoc>
  <HLinks>
    <vt:vector size="42" baseType="variant">
      <vt:variant>
        <vt:i4>3145831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720898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consultantplus://offline/ref=34ABCE763F6506F4FE6369BF5700A53AD801D5A20E36D1635FC7322CEEwBK5G</vt:lpwstr>
      </vt:variant>
      <vt:variant>
        <vt:lpwstr/>
      </vt:variant>
      <vt:variant>
        <vt:i4>6422586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consultantplus://offline/ref=34ABCE763F6506F4FE6369BC456CFB30DE0E8FA80B3FDB300B986971B9BC9030w7K0G</vt:lpwstr>
      </vt:variant>
      <vt:variant>
        <vt:lpwstr/>
      </vt:variant>
      <vt:variant>
        <vt:i4>720986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consultantplus://offline/ref=34ABCE763F6506F4FE6369BF5700A53AD801D7A40936D1635FC7322CEEwBK5G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consultantplus://offline/ref=34ABCE763F6506F4FE6369BF5700A53AD801D7A40936D1635FC7322CEEB59A67370C30292895D7B3w0K2G</vt:lpwstr>
      </vt:variant>
      <vt:variant>
        <vt:lpwstr/>
      </vt:variant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consultantplus://offline/ref=34ABCE763F6506F4FE6369BF5700A53AD801D7A40936D1635FC7322CEEB59A67370C30292895D4B9w0K0G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consultantplus://offline/ref=34ABCE763F6506F4FE6369BC456CFB30DE0E8FA80D39D93C0B986971B9BC9030w7K0G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документы, представляемые с проектом</dc:title>
  <dc:subject/>
  <dc:creator>1</dc:creator>
  <cp:keywords/>
  <dc:description/>
  <cp:lastModifiedBy>Писаренко Г П</cp:lastModifiedBy>
  <cp:revision>92</cp:revision>
  <cp:lastPrinted>2025-02-25T05:49:00Z</cp:lastPrinted>
  <dcterms:created xsi:type="dcterms:W3CDTF">2022-02-11T12:42:00Z</dcterms:created>
  <dcterms:modified xsi:type="dcterms:W3CDTF">2025-02-25T05:49:00Z</dcterms:modified>
</cp:coreProperties>
</file>