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36" w:rsidRPr="00757D23" w:rsidRDefault="006D1859">
      <w:pPr>
        <w:spacing w:line="240" w:lineRule="exact"/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pict>
          <v:rect id="_x0000_s1026" style="position:absolute;left:0;text-align:left;margin-left:-71.05pt;margin-top:-5.15pt;width:567.5pt;height:104.25pt;z-index:251658240" fillcolor="#8db3e2 [1311]">
            <v:fill color2="#e9f0fa"/>
            <v:shadow on="t" opacity=".5" offset="6pt,-6pt"/>
            <v:textbox style="mso-next-textbox:#_x0000_s1026">
              <w:txbxContent>
                <w:p w:rsidR="00BB7201" w:rsidRDefault="00BB7201" w:rsidP="00741423">
                  <w:pPr>
                    <w:autoSpaceDE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BB7201" w:rsidRPr="00741423" w:rsidRDefault="00BB7201" w:rsidP="00CD6C78">
                  <w:pPr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 w:rsidRPr="00741423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ПОРЯДОК ПОДАЧИ ЗАЯВЛЕНИЯ В ЭЛЕКТРОННОМ ВИДЕ ДЛЯ ПРЕДОСТАВЛЕНИЯ  МУНИЦИПАЛЬНОЙ УСЛУГИ </w:t>
                  </w:r>
                </w:p>
                <w:p w:rsidR="00BB7201" w:rsidRPr="00741423" w:rsidRDefault="00BB7201" w:rsidP="0074142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1423">
                    <w:rPr>
                      <w:b/>
                      <w:bCs/>
                      <w:sz w:val="28"/>
                      <w:szCs w:val="28"/>
                    </w:rPr>
                    <w:t>«ВЫДАЧА РАЗРЕШЕНИЙ НА ПРАВО РАЗМЕЩЕНИЯ ОБЪЕКТОВ НЕСТАЦИОНАРНОЙ ТОРГОВЛИ»</w:t>
                  </w:r>
                </w:p>
              </w:txbxContent>
            </v:textbox>
          </v:rect>
        </w:pict>
      </w:r>
      <w:r w:rsidR="00C61D0D" w:rsidRPr="00CD6C78">
        <w:rPr>
          <w:b/>
          <w:bCs/>
          <w:color w:val="000000"/>
          <w:sz w:val="22"/>
          <w:szCs w:val="22"/>
        </w:rPr>
        <w:t>ПЕРЕЧЕНЬ</w:t>
      </w:r>
      <w:r w:rsidR="00C61D0D" w:rsidRPr="00757D23">
        <w:rPr>
          <w:b/>
          <w:bCs/>
          <w:color w:val="000000"/>
          <w:sz w:val="22"/>
          <w:szCs w:val="22"/>
          <w:lang w:val="en-US"/>
        </w:rPr>
        <w:t xml:space="preserve"> </w:t>
      </w:r>
      <w:r w:rsidR="00C61D0D" w:rsidRPr="00CD6C78">
        <w:rPr>
          <w:b/>
          <w:bCs/>
          <w:color w:val="000000"/>
          <w:sz w:val="22"/>
          <w:szCs w:val="22"/>
        </w:rPr>
        <w:t>ДОКУ</w:t>
      </w:r>
    </w:p>
    <w:p w:rsidR="00784A36" w:rsidRPr="00757D23" w:rsidRDefault="00784A36">
      <w:pPr>
        <w:jc w:val="center"/>
        <w:rPr>
          <w:b/>
          <w:bCs/>
          <w:sz w:val="28"/>
          <w:szCs w:val="28"/>
          <w:lang w:val="en-US"/>
        </w:rPr>
      </w:pPr>
    </w:p>
    <w:p w:rsidR="00784A36" w:rsidRPr="00757D23" w:rsidRDefault="00784A36">
      <w:pPr>
        <w:jc w:val="center"/>
        <w:rPr>
          <w:b/>
          <w:bCs/>
          <w:sz w:val="28"/>
          <w:szCs w:val="28"/>
          <w:lang w:val="en-US"/>
        </w:rPr>
      </w:pPr>
    </w:p>
    <w:p w:rsidR="0051627A" w:rsidRPr="00757D23" w:rsidRDefault="0051627A" w:rsidP="001E6C4F">
      <w:pPr>
        <w:pStyle w:val="ConsPlusNormal"/>
        <w:outlineLvl w:val="1"/>
        <w:rPr>
          <w:b/>
          <w:sz w:val="24"/>
          <w:szCs w:val="24"/>
          <w:lang w:val="en-US"/>
        </w:rPr>
      </w:pPr>
    </w:p>
    <w:p w:rsidR="0051627A" w:rsidRPr="00757D23" w:rsidRDefault="0051627A" w:rsidP="0051627A">
      <w:pPr>
        <w:pStyle w:val="ConsPlusNormal"/>
        <w:jc w:val="center"/>
        <w:outlineLvl w:val="1"/>
        <w:rPr>
          <w:b/>
          <w:sz w:val="24"/>
          <w:szCs w:val="24"/>
          <w:lang w:val="en-US"/>
        </w:rPr>
      </w:pPr>
    </w:p>
    <w:p w:rsidR="00C61D0D" w:rsidRPr="00757D23" w:rsidRDefault="00C61D0D" w:rsidP="00C61D0D">
      <w:pPr>
        <w:widowControl w:val="0"/>
        <w:autoSpaceDE w:val="0"/>
        <w:ind w:firstLine="709"/>
        <w:jc w:val="both"/>
        <w:rPr>
          <w:sz w:val="24"/>
          <w:szCs w:val="24"/>
          <w:lang w:val="en-US"/>
        </w:rPr>
      </w:pPr>
    </w:p>
    <w:p w:rsidR="00784A36" w:rsidRPr="00757D23" w:rsidRDefault="006D1859">
      <w:pPr>
        <w:jc w:val="center"/>
        <w:rPr>
          <w:lang w:val="en-US"/>
        </w:rPr>
      </w:pPr>
      <w:hyperlink r:id="rId8" w:history="1">
        <w:proofErr w:type="gramStart"/>
        <w:r w:rsidR="00757D23" w:rsidRPr="00757D23">
          <w:rPr>
            <w:rStyle w:val="a3"/>
            <w:lang w:val="en-US"/>
          </w:rPr>
          <w:t>consultantplus</w:t>
        </w:r>
        <w:proofErr w:type="gramEnd"/>
        <w:r w:rsidR="00757D23" w:rsidRPr="00757D23">
          <w:rPr>
            <w:rStyle w:val="a3"/>
            <w:lang w:val="en-US"/>
          </w:rPr>
          <w:t>://offline/ref=1D73C9EDB1E2CFA314EB61114C059A689276D624CF3165531C8E49915A0AE634B</w:t>
        </w:r>
      </w:hyperlink>
    </w:p>
    <w:p w:rsidR="00394AC8" w:rsidRPr="00757D23" w:rsidRDefault="00394AC8">
      <w:pPr>
        <w:jc w:val="center"/>
        <w:rPr>
          <w:lang w:val="en-US"/>
        </w:rPr>
      </w:pPr>
    </w:p>
    <w:p w:rsidR="00394AC8" w:rsidRPr="00757D23" w:rsidRDefault="00394AC8">
      <w:pPr>
        <w:jc w:val="center"/>
        <w:rPr>
          <w:lang w:val="en-US"/>
        </w:rPr>
      </w:pPr>
    </w:p>
    <w:p w:rsidR="00394AC8" w:rsidRPr="00757D23" w:rsidRDefault="00394AC8">
      <w:pPr>
        <w:jc w:val="center"/>
        <w:rPr>
          <w:lang w:val="en-US"/>
        </w:rPr>
      </w:pPr>
    </w:p>
    <w:p w:rsidR="00394AC8" w:rsidRPr="00757D23" w:rsidRDefault="00394AC8">
      <w:pPr>
        <w:jc w:val="center"/>
        <w:rPr>
          <w:lang w:val="en-US"/>
        </w:rPr>
      </w:pPr>
    </w:p>
    <w:p w:rsidR="00394AC8" w:rsidRPr="00757D23" w:rsidRDefault="00757D23">
      <w:pPr>
        <w:jc w:val="center"/>
        <w:rPr>
          <w:lang w:val="en-US"/>
        </w:rPr>
      </w:pPr>
      <w:r w:rsidRPr="006D1859">
        <w:rPr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-45.3pt;margin-top:3.85pt;width:530.25pt;height:204.75pt;z-index:251662336" fillcolor="#c6d9f1 [671]">
            <v:fill color2="fill lighten(51)" focusposition="1" focussize="" method="linear sigma" type="gradient"/>
            <v:shadow on="t" opacity=".5" offset="6pt,-6pt"/>
            <v:textbox style="mso-next-textbox:#_x0000_s1036">
              <w:txbxContent>
                <w:p w:rsidR="00BB7201" w:rsidRDefault="00BB7201" w:rsidP="009945EE">
                  <w:pPr>
                    <w:jc w:val="center"/>
                  </w:pPr>
                </w:p>
                <w:p w:rsidR="00BB7201" w:rsidRPr="00394AC8" w:rsidRDefault="00BB7201" w:rsidP="00394AC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94AC8">
                    <w:rPr>
                      <w:b/>
                      <w:color w:val="000000"/>
                      <w:sz w:val="28"/>
                      <w:szCs w:val="28"/>
                    </w:rPr>
                    <w:t>Уважаемые заявители!</w:t>
                  </w:r>
                </w:p>
                <w:p w:rsidR="00BB7201" w:rsidRDefault="00BB7201" w:rsidP="00394AC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94AC8">
                    <w:rPr>
                      <w:b/>
                      <w:color w:val="000000"/>
                      <w:sz w:val="28"/>
                      <w:szCs w:val="28"/>
                    </w:rPr>
                    <w:t xml:space="preserve">обращаем ваше внимание на преимущества подачи заявления </w:t>
                  </w:r>
                </w:p>
                <w:p w:rsidR="00BB7201" w:rsidRDefault="00BB7201" w:rsidP="00394AC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94AC8">
                    <w:rPr>
                      <w:b/>
                      <w:color w:val="000000"/>
                      <w:sz w:val="28"/>
                      <w:szCs w:val="28"/>
                    </w:rPr>
                    <w:t>в электронном виде:</w:t>
                  </w:r>
                </w:p>
                <w:p w:rsidR="00BB7201" w:rsidRPr="00394AC8" w:rsidRDefault="00BB7201" w:rsidP="00394AC8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BB7201" w:rsidRDefault="00BB7201" w:rsidP="0082721C">
                  <w:pPr>
                    <w:numPr>
                      <w:ilvl w:val="0"/>
                      <w:numId w:val="7"/>
                    </w:numPr>
                    <w:suppressAutoHyphens w:val="0"/>
                    <w:ind w:left="0" w:firstLine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возможность получения муниципальной услуги без очереди</w:t>
                  </w:r>
                </w:p>
                <w:p w:rsidR="00BB7201" w:rsidRPr="00394AC8" w:rsidRDefault="00BB7201" w:rsidP="009473A5">
                  <w:pPr>
                    <w:numPr>
                      <w:ilvl w:val="0"/>
                      <w:numId w:val="7"/>
                    </w:numPr>
                    <w:suppressAutoHyphens w:val="0"/>
                    <w:ind w:left="142" w:firstLine="0"/>
                    <w:jc w:val="both"/>
                    <w:rPr>
                      <w:sz w:val="28"/>
                      <w:szCs w:val="28"/>
                    </w:rPr>
                  </w:pPr>
                  <w:r w:rsidRPr="00394AC8">
                    <w:rPr>
                      <w:sz w:val="28"/>
                      <w:szCs w:val="28"/>
                    </w:rPr>
                    <w:t>подать заявление можно в любое удобное время, через любой компьютер, планшет или мобильный телефон, имеющий выход в интернет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B7201" w:rsidRPr="00394AC8" w:rsidRDefault="00BB7201" w:rsidP="009473A5">
                  <w:pPr>
                    <w:numPr>
                      <w:ilvl w:val="0"/>
                      <w:numId w:val="7"/>
                    </w:numPr>
                    <w:suppressAutoHyphens w:val="0"/>
                    <w:ind w:left="0" w:firstLine="142"/>
                    <w:jc w:val="both"/>
                    <w:rPr>
                      <w:sz w:val="28"/>
                      <w:szCs w:val="28"/>
                    </w:rPr>
                  </w:pPr>
                  <w:r w:rsidRPr="00394AC8">
                    <w:rPr>
                      <w:sz w:val="28"/>
                      <w:szCs w:val="28"/>
                    </w:rPr>
                    <w:t xml:space="preserve">чтобы подать заявление, Вам не нужно лично обращаться в администрацию Петровского городского округа Ставропольского края, достаточно только отправить электронное заявление через портал </w:t>
                  </w:r>
                </w:p>
                <w:p w:rsidR="00BB7201" w:rsidRDefault="00BB7201" w:rsidP="009945EE">
                  <w:pPr>
                    <w:jc w:val="center"/>
                  </w:pPr>
                </w:p>
              </w:txbxContent>
            </v:textbox>
          </v:shape>
        </w:pict>
      </w:r>
    </w:p>
    <w:p w:rsidR="00394AC8" w:rsidRPr="00757D23" w:rsidRDefault="00394AC8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tabs>
          <w:tab w:val="left" w:pos="5745"/>
        </w:tabs>
        <w:rPr>
          <w:sz w:val="28"/>
          <w:szCs w:val="28"/>
          <w:lang w:val="en-US"/>
        </w:rPr>
      </w:pPr>
      <w:r w:rsidRPr="00757D23">
        <w:rPr>
          <w:sz w:val="28"/>
          <w:szCs w:val="28"/>
          <w:lang w:val="en-US"/>
        </w:rPr>
        <w:tab/>
      </w: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394AC8" w:rsidRPr="00757D23" w:rsidRDefault="00394AC8" w:rsidP="001E6C4F">
      <w:pPr>
        <w:rPr>
          <w:sz w:val="28"/>
          <w:szCs w:val="28"/>
          <w:lang w:val="en-US"/>
        </w:rPr>
      </w:pP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1E6C4F" w:rsidRPr="00757D23" w:rsidRDefault="006D1859" w:rsidP="001E6C4F">
      <w:pPr>
        <w:rPr>
          <w:sz w:val="28"/>
          <w:szCs w:val="28"/>
          <w:lang w:val="en-US"/>
        </w:rPr>
      </w:pPr>
      <w:r w:rsidRPr="006D1859">
        <w:rPr>
          <w:noProof/>
          <w:lang w:eastAsia="ru-RU"/>
        </w:rPr>
        <w:pict>
          <v:shape id="_x0000_s1040" type="#_x0000_t109" style="position:absolute;margin-left:-45.3pt;margin-top:11.9pt;width:530.25pt;height:280.5pt;z-index:251663360" fillcolor="#c6d9f1 [671]">
            <v:fill color2="fill lighten(51)" focusposition="1" focussize="" method="linear sigma" type="gradient"/>
            <v:shadow on="t" opacity=".5" offset="6pt,-6pt"/>
            <v:textbox style="mso-next-textbox:#_x0000_s1040">
              <w:txbxContent>
                <w:p w:rsidR="00BB7201" w:rsidRDefault="00BB7201" w:rsidP="00394AC8">
                  <w:pPr>
                    <w:jc w:val="center"/>
                  </w:pPr>
                </w:p>
                <w:p w:rsidR="00BB7201" w:rsidRDefault="00BB7201" w:rsidP="00394AC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71575" cy="971550"/>
                        <wp:effectExtent l="19050" t="0" r="9525" b="0"/>
                        <wp:docPr id="6" name="Рисунок 1" descr="Приложения в Google Play – Госуслуг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иложения в Google Play – Госуслуг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7201" w:rsidRDefault="00BB7201" w:rsidP="00394AC8">
                  <w:pPr>
                    <w:jc w:val="center"/>
                  </w:pPr>
                </w:p>
                <w:p w:rsidR="00BB7201" w:rsidRPr="00741423" w:rsidRDefault="00BB7201" w:rsidP="0082721C">
                  <w:pPr>
                    <w:numPr>
                      <w:ilvl w:val="0"/>
                      <w:numId w:val="6"/>
                    </w:numPr>
                    <w:suppressAutoHyphens w:val="0"/>
                    <w:ind w:hanging="218"/>
                    <w:jc w:val="both"/>
                    <w:rPr>
                      <w:sz w:val="28"/>
                      <w:szCs w:val="28"/>
                    </w:rPr>
                  </w:pPr>
                  <w:r w:rsidRPr="00741423">
                    <w:rPr>
                      <w:sz w:val="28"/>
                      <w:szCs w:val="28"/>
                    </w:rPr>
                    <w:t>зарегистрируйте</w:t>
                  </w:r>
                  <w:r>
                    <w:rPr>
                      <w:sz w:val="28"/>
                      <w:szCs w:val="28"/>
                    </w:rPr>
                    <w:t xml:space="preserve">сь </w:t>
                  </w:r>
                  <w:r w:rsidRPr="00741423">
                    <w:rPr>
                      <w:sz w:val="28"/>
                      <w:szCs w:val="28"/>
                    </w:rPr>
                    <w:t xml:space="preserve">в ЕСИА на портале </w:t>
                  </w:r>
                  <w:hyperlink r:id="rId10" w:history="1">
                    <w:r w:rsidRPr="00741423">
                      <w:rPr>
                        <w:rStyle w:val="a3"/>
                        <w:sz w:val="28"/>
                        <w:szCs w:val="28"/>
                      </w:rPr>
                      <w:t>https://esia.gosuslugi.ru</w:t>
                    </w:r>
                  </w:hyperlink>
                </w:p>
                <w:p w:rsidR="00BB7201" w:rsidRPr="00741423" w:rsidRDefault="00BB7201" w:rsidP="0082721C">
                  <w:pPr>
                    <w:numPr>
                      <w:ilvl w:val="0"/>
                      <w:numId w:val="6"/>
                    </w:numPr>
                    <w:suppressAutoHyphens w:val="0"/>
                    <w:ind w:hanging="218"/>
                    <w:jc w:val="both"/>
                    <w:rPr>
                      <w:sz w:val="28"/>
                      <w:szCs w:val="28"/>
                    </w:rPr>
                  </w:pPr>
                  <w:r w:rsidRPr="00741423">
                    <w:rPr>
                      <w:sz w:val="28"/>
                      <w:szCs w:val="28"/>
                    </w:rPr>
                    <w:t xml:space="preserve">войдите в личный кабинет на портале РПГУ </w:t>
                  </w:r>
                  <w:hyperlink r:id="rId11" w:history="1">
                    <w:r w:rsidRPr="00741423">
                      <w:rPr>
                        <w:rStyle w:val="a3"/>
                        <w:sz w:val="28"/>
                        <w:szCs w:val="28"/>
                      </w:rPr>
                      <w:t>https://26gosuslugi.ru/</w:t>
                    </w:r>
                  </w:hyperlink>
                  <w:r w:rsidRPr="0074142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 </w:t>
                  </w:r>
                  <w:r w:rsidRPr="00741423">
                    <w:rPr>
                      <w:sz w:val="28"/>
                      <w:szCs w:val="28"/>
                    </w:rPr>
                    <w:t>через строку поиска найдите услугу «</w:t>
                  </w:r>
                  <w:r>
                    <w:rPr>
                      <w:sz w:val="28"/>
                      <w:szCs w:val="28"/>
                    </w:rPr>
                    <w:t>Выдача разрешений на право размещения объектов нестационарной торговли</w:t>
                  </w:r>
                  <w:r w:rsidRPr="00741423">
                    <w:rPr>
                      <w:sz w:val="28"/>
                      <w:szCs w:val="28"/>
                    </w:rPr>
                    <w:t xml:space="preserve">», которую предоставляет </w:t>
                  </w:r>
                  <w:r>
                    <w:rPr>
                      <w:sz w:val="28"/>
                      <w:szCs w:val="28"/>
                    </w:rPr>
                    <w:t xml:space="preserve">отдел развития предпринимательства, торговли и потребительского рынка </w:t>
                  </w:r>
                  <w:r w:rsidRPr="00741423">
                    <w:rPr>
                      <w:sz w:val="28"/>
                      <w:szCs w:val="28"/>
                    </w:rPr>
                    <w:t>администрации Петровского городского округа Ставропольского края</w:t>
                  </w:r>
                </w:p>
                <w:p w:rsidR="00BB7201" w:rsidRPr="00741423" w:rsidRDefault="00BB7201" w:rsidP="0082721C">
                  <w:pPr>
                    <w:numPr>
                      <w:ilvl w:val="0"/>
                      <w:numId w:val="6"/>
                    </w:numPr>
                    <w:suppressAutoHyphens w:val="0"/>
                    <w:ind w:hanging="218"/>
                    <w:jc w:val="both"/>
                    <w:rPr>
                      <w:sz w:val="28"/>
                      <w:szCs w:val="28"/>
                    </w:rPr>
                  </w:pPr>
                  <w:r w:rsidRPr="00741423">
                    <w:rPr>
                      <w:sz w:val="28"/>
                      <w:szCs w:val="28"/>
                    </w:rPr>
                    <w:t>заполните бланк заявления, прикрепите сканы необходимых документов</w:t>
                  </w:r>
                </w:p>
                <w:p w:rsidR="00BB7201" w:rsidRPr="00741423" w:rsidRDefault="00BB7201" w:rsidP="0082721C">
                  <w:pPr>
                    <w:numPr>
                      <w:ilvl w:val="0"/>
                      <w:numId w:val="6"/>
                    </w:numPr>
                    <w:suppressAutoHyphens w:val="0"/>
                    <w:ind w:hanging="218"/>
                    <w:jc w:val="both"/>
                    <w:rPr>
                      <w:sz w:val="28"/>
                      <w:szCs w:val="28"/>
                    </w:rPr>
                  </w:pPr>
                  <w:r w:rsidRPr="00741423">
                    <w:rPr>
                      <w:sz w:val="28"/>
                      <w:szCs w:val="28"/>
                    </w:rPr>
                    <w:t>подпишите заполненное заявление электронной цифровой подписью и отправьте его на портале в орган местного самоуправления</w:t>
                  </w:r>
                </w:p>
                <w:p w:rsidR="00BB7201" w:rsidRPr="00741423" w:rsidRDefault="00BB7201" w:rsidP="00394AC8"/>
              </w:txbxContent>
            </v:textbox>
          </v:shape>
        </w:pict>
      </w:r>
    </w:p>
    <w:p w:rsidR="001E6C4F" w:rsidRPr="00757D23" w:rsidRDefault="001E6C4F" w:rsidP="001E6C4F">
      <w:pPr>
        <w:rPr>
          <w:sz w:val="28"/>
          <w:szCs w:val="28"/>
          <w:lang w:val="en-US"/>
        </w:rPr>
      </w:pPr>
    </w:p>
    <w:p w:rsidR="009945EE" w:rsidRPr="00757D23" w:rsidRDefault="009945EE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9945EE" w:rsidRPr="00757D23" w:rsidRDefault="009945EE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9945EE" w:rsidRPr="00757D23" w:rsidRDefault="009945EE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9945EE" w:rsidRPr="00757D23" w:rsidRDefault="009945EE" w:rsidP="009945EE">
      <w:pPr>
        <w:rPr>
          <w:b/>
          <w:i/>
          <w:color w:val="000000"/>
          <w:sz w:val="28"/>
          <w:szCs w:val="28"/>
          <w:lang w:val="en-US"/>
        </w:rPr>
      </w:pPr>
    </w:p>
    <w:p w:rsidR="009945EE" w:rsidRPr="00757D23" w:rsidRDefault="009945EE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94AC8" w:rsidRPr="00757D23" w:rsidRDefault="00394AC8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94AC8" w:rsidRPr="00757D23" w:rsidRDefault="00394AC8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94AC8" w:rsidRPr="00757D23" w:rsidRDefault="00394AC8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94AC8" w:rsidRPr="00757D23" w:rsidRDefault="00394AC8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94AC8" w:rsidRPr="00757D23" w:rsidRDefault="00394AC8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94AC8" w:rsidRPr="00757D23" w:rsidRDefault="00394AC8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94AC8" w:rsidRPr="00757D23" w:rsidRDefault="00394AC8" w:rsidP="009945EE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784A36" w:rsidRPr="00757D23" w:rsidRDefault="00784A36" w:rsidP="00394AC8">
      <w:pPr>
        <w:rPr>
          <w:sz w:val="28"/>
          <w:szCs w:val="28"/>
          <w:lang w:val="en-US"/>
        </w:rPr>
      </w:pPr>
    </w:p>
    <w:sectPr w:rsidR="00784A36" w:rsidRPr="00757D23" w:rsidSect="00394AC8">
      <w:pgSz w:w="11906" w:h="16838"/>
      <w:pgMar w:top="1276" w:right="624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01" w:rsidRPr="0043597B" w:rsidRDefault="00BB7201" w:rsidP="0043597B">
      <w:r>
        <w:separator/>
      </w:r>
    </w:p>
  </w:endnote>
  <w:endnote w:type="continuationSeparator" w:id="0">
    <w:p w:rsidR="00BB7201" w:rsidRPr="0043597B" w:rsidRDefault="00BB7201" w:rsidP="0043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01" w:rsidRPr="0043597B" w:rsidRDefault="00BB7201" w:rsidP="0043597B">
      <w:r>
        <w:separator/>
      </w:r>
    </w:p>
  </w:footnote>
  <w:footnote w:type="continuationSeparator" w:id="0">
    <w:p w:rsidR="00BB7201" w:rsidRPr="0043597B" w:rsidRDefault="00BB7201" w:rsidP="00435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2139DE"/>
    <w:multiLevelType w:val="hybridMultilevel"/>
    <w:tmpl w:val="9828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47328"/>
    <w:multiLevelType w:val="hybridMultilevel"/>
    <w:tmpl w:val="41326B2A"/>
    <w:lvl w:ilvl="0" w:tplc="D6CCF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FD6671"/>
    <w:multiLevelType w:val="hybridMultilevel"/>
    <w:tmpl w:val="A5565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850A2E"/>
    <w:multiLevelType w:val="hybridMultilevel"/>
    <w:tmpl w:val="540A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42405"/>
    <w:multiLevelType w:val="hybridMultilevel"/>
    <w:tmpl w:val="2176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DBA"/>
    <w:multiLevelType w:val="hybridMultilevel"/>
    <w:tmpl w:val="406CF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735"/>
    <w:rsid w:val="00033137"/>
    <w:rsid w:val="000E6A10"/>
    <w:rsid w:val="001A0ACF"/>
    <w:rsid w:val="001D65ED"/>
    <w:rsid w:val="001E6C4F"/>
    <w:rsid w:val="00394AC8"/>
    <w:rsid w:val="0043597B"/>
    <w:rsid w:val="004D5BE5"/>
    <w:rsid w:val="0050535F"/>
    <w:rsid w:val="0051627A"/>
    <w:rsid w:val="00682093"/>
    <w:rsid w:val="006D1859"/>
    <w:rsid w:val="00741423"/>
    <w:rsid w:val="00757D23"/>
    <w:rsid w:val="00784A36"/>
    <w:rsid w:val="007B45BF"/>
    <w:rsid w:val="0082721C"/>
    <w:rsid w:val="00942735"/>
    <w:rsid w:val="009473A5"/>
    <w:rsid w:val="009945EE"/>
    <w:rsid w:val="00A00A0D"/>
    <w:rsid w:val="00AB2317"/>
    <w:rsid w:val="00BB7201"/>
    <w:rsid w:val="00C61D0D"/>
    <w:rsid w:val="00C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dde9f7"/>
      <o:colormenu v:ext="edit" fillcolor="none [1311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3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84A36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5">
    <w:name w:val="heading 5"/>
    <w:basedOn w:val="a"/>
    <w:next w:val="a"/>
    <w:qFormat/>
    <w:rsid w:val="00784A36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4A36"/>
    <w:pPr>
      <w:keepNext/>
      <w:numPr>
        <w:ilvl w:val="5"/>
        <w:numId w:val="1"/>
      </w:numPr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4A36"/>
  </w:style>
  <w:style w:type="character" w:customStyle="1" w:styleId="WW8Num1z1">
    <w:name w:val="WW8Num1z1"/>
    <w:rsid w:val="00784A36"/>
  </w:style>
  <w:style w:type="character" w:customStyle="1" w:styleId="WW8Num1z2">
    <w:name w:val="WW8Num1z2"/>
    <w:rsid w:val="00784A36"/>
  </w:style>
  <w:style w:type="character" w:customStyle="1" w:styleId="WW8Num1z3">
    <w:name w:val="WW8Num1z3"/>
    <w:rsid w:val="00784A36"/>
  </w:style>
  <w:style w:type="character" w:customStyle="1" w:styleId="WW8Num1z4">
    <w:name w:val="WW8Num1z4"/>
    <w:rsid w:val="00784A36"/>
  </w:style>
  <w:style w:type="character" w:customStyle="1" w:styleId="WW8Num1z5">
    <w:name w:val="WW8Num1z5"/>
    <w:rsid w:val="00784A36"/>
  </w:style>
  <w:style w:type="character" w:customStyle="1" w:styleId="WW8Num1z6">
    <w:name w:val="WW8Num1z6"/>
    <w:rsid w:val="00784A36"/>
  </w:style>
  <w:style w:type="character" w:customStyle="1" w:styleId="WW8Num1z7">
    <w:name w:val="WW8Num1z7"/>
    <w:rsid w:val="00784A36"/>
  </w:style>
  <w:style w:type="character" w:customStyle="1" w:styleId="WW8Num1z8">
    <w:name w:val="WW8Num1z8"/>
    <w:rsid w:val="00784A36"/>
  </w:style>
  <w:style w:type="character" w:customStyle="1" w:styleId="10">
    <w:name w:val="Основной шрифт абзаца1"/>
    <w:rsid w:val="00784A36"/>
  </w:style>
  <w:style w:type="character" w:customStyle="1" w:styleId="11">
    <w:name w:val="Заголовок 1 Знак"/>
    <w:basedOn w:val="10"/>
    <w:rsid w:val="00784A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10"/>
    <w:rsid w:val="00784A36"/>
    <w:rPr>
      <w:rFonts w:eastAsia="Times New Roman" w:cs="Times New Roman"/>
      <w:szCs w:val="20"/>
    </w:rPr>
  </w:style>
  <w:style w:type="character" w:customStyle="1" w:styleId="60">
    <w:name w:val="Заголовок 6 Знак"/>
    <w:basedOn w:val="10"/>
    <w:rsid w:val="00784A36"/>
    <w:rPr>
      <w:rFonts w:eastAsia="Times New Roman" w:cs="Times New Roman"/>
      <w:b/>
      <w:sz w:val="20"/>
      <w:szCs w:val="20"/>
    </w:rPr>
  </w:style>
  <w:style w:type="character" w:styleId="a3">
    <w:name w:val="Hyperlink"/>
    <w:basedOn w:val="10"/>
    <w:rsid w:val="00784A36"/>
    <w:rPr>
      <w:color w:val="0000FF"/>
      <w:u w:val="single"/>
    </w:rPr>
  </w:style>
  <w:style w:type="character" w:customStyle="1" w:styleId="a4">
    <w:name w:val="Название Знак"/>
    <w:basedOn w:val="10"/>
    <w:rsid w:val="00784A3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basedOn w:val="10"/>
    <w:rsid w:val="00784A36"/>
    <w:rPr>
      <w:rFonts w:ascii="Tahoma" w:eastAsia="Times New Roman" w:hAnsi="Tahoma" w:cs="Tahoma"/>
      <w:sz w:val="16"/>
      <w:szCs w:val="16"/>
    </w:rPr>
  </w:style>
  <w:style w:type="paragraph" w:customStyle="1" w:styleId="a6">
    <w:name w:val="Заголовок"/>
    <w:basedOn w:val="a"/>
    <w:next w:val="a"/>
    <w:rsid w:val="00784A36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7">
    <w:name w:val="Body Text"/>
    <w:basedOn w:val="a"/>
    <w:rsid w:val="00784A36"/>
    <w:pPr>
      <w:spacing w:after="140" w:line="276" w:lineRule="auto"/>
    </w:pPr>
  </w:style>
  <w:style w:type="paragraph" w:styleId="a8">
    <w:name w:val="List"/>
    <w:basedOn w:val="a7"/>
    <w:rsid w:val="00784A36"/>
    <w:rPr>
      <w:rFonts w:cs="Droid Sans Devanagari"/>
    </w:rPr>
  </w:style>
  <w:style w:type="paragraph" w:styleId="a9">
    <w:name w:val="caption"/>
    <w:basedOn w:val="a"/>
    <w:qFormat/>
    <w:rsid w:val="00784A3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784A36"/>
    <w:pPr>
      <w:suppressLineNumbers/>
    </w:pPr>
  </w:style>
  <w:style w:type="paragraph" w:customStyle="1" w:styleId="ConsNonformat">
    <w:name w:val="ConsNonformat"/>
    <w:rsid w:val="00784A36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a">
    <w:name w:val="List Paragraph"/>
    <w:basedOn w:val="a"/>
    <w:qFormat/>
    <w:rsid w:val="00784A3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rsid w:val="00784A36"/>
    <w:rPr>
      <w:rFonts w:ascii="Tahoma" w:hAnsi="Tahoma" w:cs="Tahoma"/>
      <w:sz w:val="16"/>
      <w:szCs w:val="16"/>
    </w:rPr>
  </w:style>
  <w:style w:type="paragraph" w:customStyle="1" w:styleId="-1">
    <w:name w:val="Т-1"/>
    <w:basedOn w:val="a"/>
    <w:rsid w:val="00784A36"/>
    <w:pPr>
      <w:spacing w:line="360" w:lineRule="auto"/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784A36"/>
    <w:pPr>
      <w:widowControl w:val="0"/>
      <w:suppressLineNumbers/>
    </w:pPr>
  </w:style>
  <w:style w:type="paragraph" w:customStyle="1" w:styleId="ad">
    <w:name w:val="Заголовок таблицы"/>
    <w:basedOn w:val="ac"/>
    <w:rsid w:val="00784A36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C61D0D"/>
    <w:pPr>
      <w:widowControl w:val="0"/>
      <w:autoSpaceDE w:val="0"/>
      <w:autoSpaceDN w:val="0"/>
    </w:pPr>
    <w:rPr>
      <w:sz w:val="28"/>
      <w:szCs w:val="22"/>
    </w:rPr>
  </w:style>
  <w:style w:type="character" w:customStyle="1" w:styleId="ConsPlusNormal0">
    <w:name w:val="ConsPlusNormal Знак"/>
    <w:link w:val="ConsPlusNormal"/>
    <w:locked/>
    <w:rsid w:val="00C61D0D"/>
    <w:rPr>
      <w:sz w:val="28"/>
      <w:szCs w:val="22"/>
    </w:rPr>
  </w:style>
  <w:style w:type="table" w:styleId="ae">
    <w:name w:val="Table Grid"/>
    <w:basedOn w:val="a1"/>
    <w:uiPriority w:val="59"/>
    <w:rsid w:val="0051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4359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3597B"/>
    <w:rPr>
      <w:lang w:eastAsia="zh-CN"/>
    </w:rPr>
  </w:style>
  <w:style w:type="paragraph" w:styleId="af1">
    <w:name w:val="footer"/>
    <w:basedOn w:val="a"/>
    <w:link w:val="af2"/>
    <w:uiPriority w:val="99"/>
    <w:semiHidden/>
    <w:unhideWhenUsed/>
    <w:rsid w:val="004359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3597B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3C9EDB1E2CFA314EB61114C059A689276D624CF3165531C8E49915A0AE634BDC1F63BE996557B6218E31385O5C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6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ia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65F99-623C-4BD9-8376-7E0A927A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Петровского городского округа Ставропольского края от 17.07.2018 N 1176(ред. от 09.11.2020)"О размещении нестационарных торговых объектов на территории Петровского городского округа Ставропольского края"(вместе со "Схемой разме</vt:lpstr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17.07.2018 N 1176(ред. от 09.11.2020)"О размещении нестационарных торговых объектов на территории Петровского городского округа Ставропольского края"(вместе со "Схемой размещения нестационарных торговых объектов на территории Петровского городского округа Ставропольского края", "Положением о порядке и условиях размещения нестационарных торговых объектов на территории Петровского городского округа Ставропольского края", "Пол</dc:title>
  <dc:creator>вкен</dc:creator>
  <cp:lastModifiedBy>pisarenko</cp:lastModifiedBy>
  <cp:revision>2</cp:revision>
  <cp:lastPrinted>2022-12-02T08:10:00Z</cp:lastPrinted>
  <dcterms:created xsi:type="dcterms:W3CDTF">2022-12-02T08:12:00Z</dcterms:created>
  <dcterms:modified xsi:type="dcterms:W3CDTF">2022-12-02T08:12:00Z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