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A7" w:rsidRPr="004D3EF8" w:rsidRDefault="0093121D" w:rsidP="0093121D">
      <w:pPr>
        <w:pStyle w:val="a6"/>
        <w:tabs>
          <w:tab w:val="center" w:pos="4677"/>
          <w:tab w:val="left" w:pos="7551"/>
          <w:tab w:val="left" w:pos="7861"/>
        </w:tabs>
        <w:jc w:val="left"/>
        <w:rPr>
          <w:b/>
          <w:sz w:val="32"/>
        </w:rPr>
      </w:pPr>
      <w:r>
        <w:rPr>
          <w:b/>
          <w:sz w:val="32"/>
        </w:rPr>
        <w:tab/>
      </w:r>
      <w:proofErr w:type="gramStart"/>
      <w:r w:rsidR="006F48A7" w:rsidRPr="004D3EF8">
        <w:rPr>
          <w:b/>
          <w:sz w:val="32"/>
        </w:rPr>
        <w:t>П</w:t>
      </w:r>
      <w:proofErr w:type="gramEnd"/>
      <w:r w:rsidR="006F48A7" w:rsidRPr="004D3EF8">
        <w:rPr>
          <w:b/>
          <w:sz w:val="32"/>
        </w:rPr>
        <w:t xml:space="preserve"> О С Т А Н О В Л Е Н И Е</w:t>
      </w:r>
      <w:r>
        <w:rPr>
          <w:b/>
          <w:sz w:val="32"/>
        </w:rPr>
        <w:tab/>
      </w:r>
      <w:r>
        <w:rPr>
          <w:b/>
          <w:sz w:val="32"/>
        </w:rPr>
        <w:tab/>
        <w:t>ПРОЕКТ</w:t>
      </w:r>
    </w:p>
    <w:p w:rsidR="006F48A7" w:rsidRPr="004D3EF8" w:rsidRDefault="006F48A7" w:rsidP="000C5A47">
      <w:pPr>
        <w:pStyle w:val="a6"/>
        <w:rPr>
          <w:szCs w:val="24"/>
        </w:rPr>
      </w:pPr>
    </w:p>
    <w:p w:rsidR="006F48A7" w:rsidRPr="004D3EF8" w:rsidRDefault="006F48A7" w:rsidP="000C5A47">
      <w:pPr>
        <w:jc w:val="center"/>
      </w:pPr>
      <w:r w:rsidRPr="004D3EF8">
        <w:t>АДМИНИСТРАЦИИ ПЕТРОВСКОГО ГОРОДСКОГО ОКРУГА</w:t>
      </w:r>
    </w:p>
    <w:p w:rsidR="006F48A7" w:rsidRPr="004D3EF8" w:rsidRDefault="006F48A7" w:rsidP="000C5A47">
      <w:pPr>
        <w:jc w:val="center"/>
        <w:rPr>
          <w:sz w:val="24"/>
          <w:szCs w:val="24"/>
        </w:rPr>
      </w:pPr>
      <w:r w:rsidRPr="004D3EF8">
        <w:rPr>
          <w:sz w:val="24"/>
          <w:szCs w:val="24"/>
        </w:rPr>
        <w:t>СТАВРОПОЛЬСКОГО КРАЯ</w:t>
      </w:r>
    </w:p>
    <w:p w:rsidR="006F48A7" w:rsidRPr="004D3EF8" w:rsidRDefault="006F48A7" w:rsidP="000C5A47">
      <w:pPr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F48A7" w:rsidRPr="004D3EF8" w:rsidTr="00E13EA0">
        <w:tc>
          <w:tcPr>
            <w:tcW w:w="3063" w:type="dxa"/>
          </w:tcPr>
          <w:p w:rsidR="006F48A7" w:rsidRPr="004D3EF8" w:rsidRDefault="006F48A7" w:rsidP="000C5A47">
            <w:pPr>
              <w:pStyle w:val="a6"/>
              <w:ind w:left="-108"/>
            </w:pPr>
          </w:p>
        </w:tc>
        <w:tc>
          <w:tcPr>
            <w:tcW w:w="3171" w:type="dxa"/>
          </w:tcPr>
          <w:p w:rsidR="006F48A7" w:rsidRPr="004D3EF8" w:rsidRDefault="006F48A7" w:rsidP="000C5A47">
            <w:pPr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F48A7" w:rsidRPr="004D3EF8" w:rsidRDefault="006F48A7" w:rsidP="000C5A47">
            <w:pPr>
              <w:pStyle w:val="a6"/>
            </w:pPr>
          </w:p>
        </w:tc>
      </w:tr>
    </w:tbl>
    <w:p w:rsidR="006F48A7" w:rsidRPr="004D3EF8" w:rsidRDefault="006F48A7" w:rsidP="006F48A7">
      <w:pPr>
        <w:jc w:val="center"/>
        <w:rPr>
          <w:sz w:val="28"/>
        </w:rPr>
      </w:pPr>
    </w:p>
    <w:p w:rsidR="006F48A7" w:rsidRPr="004D3EF8" w:rsidRDefault="006F48A7" w:rsidP="006F48A7">
      <w:pPr>
        <w:spacing w:line="240" w:lineRule="exact"/>
        <w:jc w:val="both"/>
        <w:rPr>
          <w:sz w:val="28"/>
          <w:highlight w:val="yellow"/>
        </w:rPr>
      </w:pPr>
      <w:r w:rsidRPr="004D3EF8">
        <w:rPr>
          <w:sz w:val="28"/>
        </w:rPr>
        <w:t xml:space="preserve">Об утверждении Порядка предоставления за счет средств бюджета Петровского городского округа Ставропольского края субсидии казачьим обществам </w:t>
      </w:r>
      <w:r w:rsidR="000C5A47" w:rsidRPr="004D3EF8">
        <w:rPr>
          <w:sz w:val="28"/>
        </w:rPr>
        <w:t>и иным объединениям казаков</w:t>
      </w:r>
      <w:r w:rsidR="005045AA" w:rsidRPr="004D3EF8">
        <w:rPr>
          <w:sz w:val="28"/>
        </w:rPr>
        <w:t xml:space="preserve"> </w:t>
      </w:r>
      <w:r w:rsidR="005045AA" w:rsidRPr="004D3EF8">
        <w:rPr>
          <w:rFonts w:cs="Calibri"/>
          <w:sz w:val="28"/>
          <w:szCs w:val="28"/>
        </w:rPr>
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</w:r>
    </w:p>
    <w:p w:rsidR="006F48A7" w:rsidRPr="004D3EF8" w:rsidRDefault="006F48A7" w:rsidP="006F48A7">
      <w:pPr>
        <w:jc w:val="both"/>
        <w:rPr>
          <w:sz w:val="28"/>
          <w:highlight w:val="yellow"/>
        </w:rPr>
      </w:pPr>
    </w:p>
    <w:p w:rsidR="006F48A7" w:rsidRPr="004D3EF8" w:rsidRDefault="006F48A7" w:rsidP="006F48A7">
      <w:pPr>
        <w:ind w:firstLine="709"/>
        <w:jc w:val="both"/>
        <w:rPr>
          <w:rFonts w:eastAsia="Calibri"/>
          <w:sz w:val="28"/>
          <w:lang w:eastAsia="en-US"/>
        </w:rPr>
      </w:pPr>
      <w:proofErr w:type="gramStart"/>
      <w:r w:rsidRPr="004D3EF8">
        <w:rPr>
          <w:rFonts w:eastAsia="Calibri"/>
          <w:sz w:val="28"/>
          <w:lang w:eastAsia="en-US"/>
        </w:rPr>
        <w:t xml:space="preserve">В соответствии с пунктом 2 статьи 78.1 Бюджетного кодекса Российской Федерации, </w:t>
      </w:r>
      <w:r w:rsidR="003A5E61" w:rsidRPr="004D3EF8">
        <w:rPr>
          <w:rFonts w:eastAsia="Calibri"/>
          <w:sz w:val="28"/>
          <w:lang w:eastAsia="en-US"/>
        </w:rPr>
        <w:t xml:space="preserve">Стратегией государственной политики Российской Федерации в отношении российского казачества на 2021-2030 годы, утвержденной Указом Президента Российской Федерации </w:t>
      </w:r>
      <w:r w:rsidR="00D26F4D" w:rsidRPr="004D3EF8">
        <w:rPr>
          <w:rFonts w:eastAsia="Calibri"/>
          <w:sz w:val="28"/>
          <w:lang w:eastAsia="en-US"/>
        </w:rPr>
        <w:t xml:space="preserve">от 09 августа 2020 года № 505, </w:t>
      </w:r>
      <w:r w:rsidRPr="004D3EF8">
        <w:rPr>
          <w:rFonts w:eastAsia="Calibri"/>
          <w:sz w:val="28"/>
          <w:lang w:eastAsia="en-US"/>
        </w:rPr>
        <w:t>Федеральным законом от 12 января 1996 года № 7-ФЗ «О некоммерческих организациях», Федеральным законом от 06 октября 2003 года № 131-ФЗ «Об общих принципах организации местного самоуправления в</w:t>
      </w:r>
      <w:proofErr w:type="gramEnd"/>
      <w:r w:rsidRPr="004D3EF8">
        <w:rPr>
          <w:rFonts w:eastAsia="Calibri"/>
          <w:sz w:val="28"/>
          <w:lang w:eastAsia="en-US"/>
        </w:rPr>
        <w:t xml:space="preserve"> Российской Федерации», постановлением Правительства Российской Федерации </w:t>
      </w:r>
      <w:r w:rsidRPr="004D3EF8">
        <w:rPr>
          <w:sz w:val="28"/>
          <w:szCs w:val="28"/>
        </w:rPr>
        <w:t xml:space="preserve">от 18 сентября 2020 года № 1492 «Об общих требованиях к нормативным правовым актам и муниципальным правовым актам, регулирующим предоставление субсидий, в том числе грантов в форме </w:t>
      </w:r>
      <w:proofErr w:type="gramStart"/>
      <w:r w:rsidRPr="004D3EF8">
        <w:rPr>
          <w:sz w:val="28"/>
          <w:szCs w:val="28"/>
        </w:rPr>
        <w:t>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4D3EF8">
        <w:rPr>
          <w:rFonts w:eastAsia="Calibri"/>
          <w:sz w:val="28"/>
          <w:szCs w:val="28"/>
          <w:lang w:eastAsia="en-US"/>
        </w:rPr>
        <w:t>»,</w:t>
      </w:r>
      <w:r w:rsidRPr="004D3EF8">
        <w:rPr>
          <w:rFonts w:eastAsia="Calibri"/>
          <w:sz w:val="28"/>
          <w:lang w:eastAsia="en-US"/>
        </w:rPr>
        <w:t xml:space="preserve"> постановлением администрации Петровского городского округа Ставропольского края от 13 ноября 2020 года № 1575 «</w:t>
      </w:r>
      <w:r w:rsidRPr="004D3EF8">
        <w:rPr>
          <w:rFonts w:eastAsia="Calibri"/>
          <w:sz w:val="28"/>
          <w:szCs w:val="28"/>
          <w:lang w:eastAsia="en-US"/>
        </w:rPr>
        <w:t>Об утверждении муниципальной программы Петровского городского округа Ставропольского края «</w:t>
      </w:r>
      <w:r w:rsidRPr="004D3EF8">
        <w:rPr>
          <w:sz w:val="28"/>
          <w:szCs w:val="28"/>
        </w:rPr>
        <w:t>Межнациональные отношения, профилактика правонарушений, терроризма и поддержка</w:t>
      </w:r>
      <w:proofErr w:type="gramEnd"/>
      <w:r w:rsidRPr="004D3EF8">
        <w:rPr>
          <w:sz w:val="28"/>
          <w:szCs w:val="28"/>
        </w:rPr>
        <w:t xml:space="preserve"> казачества»</w:t>
      </w:r>
      <w:r w:rsidR="009A773F" w:rsidRPr="004D3EF8">
        <w:rPr>
          <w:sz w:val="28"/>
          <w:szCs w:val="28"/>
        </w:rPr>
        <w:t xml:space="preserve"> (</w:t>
      </w:r>
      <w:r w:rsidR="00BB47E5">
        <w:rPr>
          <w:sz w:val="28"/>
          <w:szCs w:val="28"/>
        </w:rPr>
        <w:t>с изменениями</w:t>
      </w:r>
      <w:r w:rsidR="003A5E61" w:rsidRPr="004D3EF8">
        <w:rPr>
          <w:sz w:val="28"/>
          <w:szCs w:val="28"/>
        </w:rPr>
        <w:t>)</w:t>
      </w:r>
      <w:r w:rsidRPr="004D3EF8">
        <w:rPr>
          <w:sz w:val="28"/>
          <w:szCs w:val="28"/>
        </w:rPr>
        <w:t xml:space="preserve"> </w:t>
      </w:r>
      <w:r w:rsidRPr="004D3EF8">
        <w:rPr>
          <w:rFonts w:eastAsia="Calibri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:rsidR="006F48A7" w:rsidRPr="004D3EF8" w:rsidRDefault="006F48A7" w:rsidP="006F48A7">
      <w:pPr>
        <w:jc w:val="both"/>
        <w:rPr>
          <w:sz w:val="28"/>
        </w:rPr>
      </w:pPr>
    </w:p>
    <w:p w:rsidR="006F48A7" w:rsidRPr="004D3EF8" w:rsidRDefault="006F48A7" w:rsidP="006F48A7">
      <w:pPr>
        <w:jc w:val="both"/>
        <w:rPr>
          <w:sz w:val="28"/>
        </w:rPr>
      </w:pPr>
    </w:p>
    <w:p w:rsidR="006F48A7" w:rsidRPr="004D3EF8" w:rsidRDefault="006F48A7" w:rsidP="006F48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D3EF8">
        <w:rPr>
          <w:sz w:val="28"/>
          <w:szCs w:val="28"/>
        </w:rPr>
        <w:t>ПОСТАНОВЛЯЕТ:</w:t>
      </w:r>
    </w:p>
    <w:p w:rsidR="006F48A7" w:rsidRPr="004D3EF8" w:rsidRDefault="006F48A7" w:rsidP="006F48A7">
      <w:pPr>
        <w:jc w:val="both"/>
        <w:rPr>
          <w:sz w:val="28"/>
          <w:highlight w:val="yellow"/>
        </w:rPr>
      </w:pPr>
    </w:p>
    <w:p w:rsidR="006F48A7" w:rsidRPr="004D3EF8" w:rsidRDefault="006F48A7" w:rsidP="006F48A7">
      <w:pPr>
        <w:jc w:val="both"/>
        <w:rPr>
          <w:sz w:val="28"/>
          <w:highlight w:val="yellow"/>
        </w:rPr>
      </w:pPr>
    </w:p>
    <w:p w:rsidR="006F48A7" w:rsidRPr="004D3EF8" w:rsidRDefault="006F48A7" w:rsidP="006F48A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D3EF8">
        <w:rPr>
          <w:sz w:val="28"/>
        </w:rPr>
        <w:t>1. Утвердить прилагаемый Порядок предоставления за счет средств бюджета Петровского городского округа Ставропольского края субсидии казачьим обществам</w:t>
      </w:r>
      <w:r w:rsidR="00D26F4D" w:rsidRPr="004D3EF8">
        <w:rPr>
          <w:sz w:val="28"/>
        </w:rPr>
        <w:t xml:space="preserve"> и иным объединениям казаков </w:t>
      </w:r>
      <w:r w:rsidR="00D26F4D" w:rsidRPr="004D3EF8">
        <w:rPr>
          <w:rFonts w:cs="Calibri"/>
          <w:sz w:val="28"/>
          <w:szCs w:val="28"/>
        </w:rPr>
        <w:t xml:space="preserve">на реализацию деятельности по военно-патриотическому, духовно-нравственному, гражданскому воспитанию личности, развитию и сохранению казачьей </w:t>
      </w:r>
      <w:r w:rsidR="00D26F4D" w:rsidRPr="004D3EF8">
        <w:rPr>
          <w:rFonts w:cs="Calibri"/>
          <w:sz w:val="28"/>
          <w:szCs w:val="28"/>
        </w:rPr>
        <w:lastRenderedPageBreak/>
        <w:t>культуры, традиций и обычаев казаков на территории Петровского городского округа Ставропольского края</w:t>
      </w:r>
      <w:r w:rsidR="003077E2" w:rsidRPr="004D3EF8">
        <w:rPr>
          <w:rFonts w:cs="Calibri"/>
          <w:sz w:val="28"/>
          <w:szCs w:val="28"/>
        </w:rPr>
        <w:t xml:space="preserve"> (далее – Порядок)</w:t>
      </w:r>
      <w:r w:rsidRPr="004D3EF8">
        <w:rPr>
          <w:sz w:val="28"/>
        </w:rPr>
        <w:t>.</w:t>
      </w:r>
    </w:p>
    <w:p w:rsidR="009C1BBB" w:rsidRPr="004D3EF8" w:rsidRDefault="009C1BBB" w:rsidP="006F48A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077E2" w:rsidRPr="004D3EF8" w:rsidRDefault="003077E2" w:rsidP="003077E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D3EF8">
        <w:rPr>
          <w:rFonts w:cs="Calibri"/>
          <w:sz w:val="28"/>
          <w:szCs w:val="28"/>
        </w:rPr>
        <w:t>2</w:t>
      </w:r>
      <w:r w:rsidR="009C1BBB" w:rsidRPr="004D3EF8">
        <w:rPr>
          <w:rFonts w:cs="Calibri"/>
          <w:sz w:val="28"/>
          <w:szCs w:val="28"/>
        </w:rPr>
        <w:t xml:space="preserve">. Установить, что </w:t>
      </w:r>
      <w:r w:rsidR="00BB4367" w:rsidRPr="004D3EF8">
        <w:rPr>
          <w:rFonts w:cs="Calibri"/>
          <w:sz w:val="28"/>
          <w:szCs w:val="28"/>
        </w:rPr>
        <w:t xml:space="preserve">подпункт 6.4. пункта 6, </w:t>
      </w:r>
      <w:r w:rsidR="009C1BBB" w:rsidRPr="004D3EF8">
        <w:rPr>
          <w:rFonts w:cs="Calibri"/>
          <w:sz w:val="28"/>
          <w:szCs w:val="28"/>
        </w:rPr>
        <w:t>п</w:t>
      </w:r>
      <w:r w:rsidRPr="004D3EF8">
        <w:rPr>
          <w:rFonts w:cs="Calibri"/>
          <w:sz w:val="28"/>
          <w:szCs w:val="28"/>
        </w:rPr>
        <w:t>одпункт</w:t>
      </w:r>
      <w:r w:rsidR="009C1BBB" w:rsidRPr="004D3EF8">
        <w:rPr>
          <w:rFonts w:cs="Calibri"/>
          <w:sz w:val="28"/>
          <w:szCs w:val="28"/>
        </w:rPr>
        <w:t>ы</w:t>
      </w:r>
      <w:r w:rsidRPr="004D3EF8">
        <w:rPr>
          <w:rFonts w:cs="Calibri"/>
          <w:sz w:val="28"/>
          <w:szCs w:val="28"/>
        </w:rPr>
        <w:t xml:space="preserve"> «</w:t>
      </w:r>
      <w:r w:rsidR="00C70E1B">
        <w:rPr>
          <w:rFonts w:cs="Calibri"/>
          <w:sz w:val="28"/>
          <w:szCs w:val="28"/>
        </w:rPr>
        <w:t>д</w:t>
      </w:r>
      <w:r w:rsidRPr="004D3EF8">
        <w:rPr>
          <w:rFonts w:cs="Calibri"/>
          <w:sz w:val="28"/>
          <w:szCs w:val="28"/>
        </w:rPr>
        <w:t>»</w:t>
      </w:r>
      <w:r w:rsidR="009C1BBB" w:rsidRPr="004D3EF8">
        <w:rPr>
          <w:rFonts w:cs="Calibri"/>
          <w:sz w:val="28"/>
          <w:szCs w:val="28"/>
        </w:rPr>
        <w:t xml:space="preserve"> и «</w:t>
      </w:r>
      <w:r w:rsidR="00C70E1B">
        <w:rPr>
          <w:rFonts w:cs="Calibri"/>
          <w:sz w:val="28"/>
          <w:szCs w:val="28"/>
        </w:rPr>
        <w:t>о</w:t>
      </w:r>
      <w:r w:rsidR="009C1BBB" w:rsidRPr="004D3EF8">
        <w:rPr>
          <w:rFonts w:cs="Calibri"/>
          <w:sz w:val="28"/>
          <w:szCs w:val="28"/>
        </w:rPr>
        <w:t>»</w:t>
      </w:r>
      <w:r w:rsidRPr="004D3EF8">
        <w:rPr>
          <w:rFonts w:cs="Calibri"/>
          <w:sz w:val="28"/>
          <w:szCs w:val="28"/>
        </w:rPr>
        <w:t xml:space="preserve"> </w:t>
      </w:r>
      <w:r w:rsidR="00BB4367" w:rsidRPr="004D3EF8">
        <w:rPr>
          <w:rFonts w:cs="Calibri"/>
          <w:sz w:val="28"/>
          <w:szCs w:val="28"/>
        </w:rPr>
        <w:t xml:space="preserve">    </w:t>
      </w:r>
      <w:r w:rsidRPr="004D3EF8">
        <w:rPr>
          <w:rFonts w:cs="Calibri"/>
          <w:sz w:val="28"/>
          <w:szCs w:val="28"/>
        </w:rPr>
        <w:t>пункта 7</w:t>
      </w:r>
      <w:r w:rsidR="00BB4367" w:rsidRPr="004D3EF8">
        <w:rPr>
          <w:rFonts w:cs="Calibri"/>
          <w:sz w:val="28"/>
          <w:szCs w:val="28"/>
        </w:rPr>
        <w:t>, пункт 20</w:t>
      </w:r>
      <w:r w:rsidRPr="004D3EF8">
        <w:rPr>
          <w:rFonts w:cs="Calibri"/>
          <w:sz w:val="28"/>
          <w:szCs w:val="28"/>
        </w:rPr>
        <w:t xml:space="preserve"> Порядка</w:t>
      </w:r>
      <w:r w:rsidR="009C1BBB" w:rsidRPr="004D3EF8">
        <w:rPr>
          <w:rFonts w:cs="Calibri"/>
          <w:sz w:val="28"/>
          <w:szCs w:val="28"/>
        </w:rPr>
        <w:t xml:space="preserve"> применяются,</w:t>
      </w:r>
      <w:r w:rsidRPr="004D3EF8">
        <w:rPr>
          <w:rFonts w:cs="Calibri"/>
          <w:sz w:val="28"/>
          <w:szCs w:val="28"/>
        </w:rPr>
        <w:t xml:space="preserve"> начиная с 01.01.2025 года.</w:t>
      </w:r>
    </w:p>
    <w:p w:rsidR="00D26F4D" w:rsidRPr="004D3EF8" w:rsidRDefault="00D26F4D" w:rsidP="006F48A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6F48A7" w:rsidRPr="004D3EF8" w:rsidRDefault="003077E2" w:rsidP="006F48A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D3EF8">
        <w:rPr>
          <w:sz w:val="28"/>
          <w:szCs w:val="28"/>
        </w:rPr>
        <w:t>3</w:t>
      </w:r>
      <w:r w:rsidR="006F48A7" w:rsidRPr="004D3EF8">
        <w:rPr>
          <w:sz w:val="28"/>
          <w:szCs w:val="28"/>
        </w:rPr>
        <w:t xml:space="preserve">. </w:t>
      </w:r>
      <w:proofErr w:type="gramStart"/>
      <w:r w:rsidR="00876394" w:rsidRPr="004D3EF8">
        <w:rPr>
          <w:sz w:val="28"/>
        </w:rPr>
        <w:t xml:space="preserve">Утвердить прилагаемое Положение о Конкурсной комиссии </w:t>
      </w:r>
      <w:r w:rsidR="00876394" w:rsidRPr="004D3EF8">
        <w:rPr>
          <w:rFonts w:cs="Calibri"/>
          <w:sz w:val="28"/>
          <w:szCs w:val="28"/>
        </w:rPr>
        <w:t xml:space="preserve">по отбору казачьих обществ </w:t>
      </w:r>
      <w:r w:rsidR="00D26F4D" w:rsidRPr="004D3EF8">
        <w:rPr>
          <w:rFonts w:cs="Calibri"/>
          <w:sz w:val="28"/>
          <w:szCs w:val="28"/>
        </w:rPr>
        <w:t xml:space="preserve">и иных объединений казаков </w:t>
      </w:r>
      <w:r w:rsidR="00876394" w:rsidRPr="004D3EF8">
        <w:rPr>
          <w:rFonts w:cs="Calibri"/>
          <w:sz w:val="28"/>
          <w:szCs w:val="28"/>
        </w:rPr>
        <w:t>для предоставления субсиди</w:t>
      </w:r>
      <w:r w:rsidR="00D26F4D" w:rsidRPr="004D3EF8">
        <w:rPr>
          <w:rFonts w:cs="Calibri"/>
          <w:sz w:val="28"/>
          <w:szCs w:val="28"/>
        </w:rPr>
        <w:t>и</w:t>
      </w:r>
      <w:r w:rsidR="00876394" w:rsidRPr="004D3EF8">
        <w:rPr>
          <w:rFonts w:cs="Calibri"/>
          <w:sz w:val="28"/>
          <w:szCs w:val="28"/>
        </w:rPr>
        <w:t xml:space="preserve"> </w:t>
      </w:r>
      <w:r w:rsidR="00D26F4D" w:rsidRPr="004D3EF8">
        <w:rPr>
          <w:rFonts w:cs="Calibri"/>
          <w:sz w:val="28"/>
          <w:szCs w:val="28"/>
        </w:rPr>
        <w:t xml:space="preserve"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</w:t>
      </w:r>
      <w:r w:rsidR="00876394" w:rsidRPr="004D3EF8">
        <w:rPr>
          <w:rFonts w:cs="Calibri"/>
          <w:sz w:val="28"/>
          <w:szCs w:val="28"/>
        </w:rPr>
        <w:t>за счет средств бюджета Петровского городского округа Ставропольского края.</w:t>
      </w:r>
      <w:proofErr w:type="gramEnd"/>
    </w:p>
    <w:p w:rsidR="003077E2" w:rsidRPr="004D3EF8" w:rsidRDefault="003077E2" w:rsidP="006F48A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876394" w:rsidRPr="004D3EF8" w:rsidRDefault="003077E2" w:rsidP="006F48A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D3EF8">
        <w:rPr>
          <w:sz w:val="28"/>
        </w:rPr>
        <w:t>4</w:t>
      </w:r>
      <w:r w:rsidR="00876394" w:rsidRPr="004D3EF8">
        <w:rPr>
          <w:sz w:val="28"/>
        </w:rPr>
        <w:t>.</w:t>
      </w:r>
      <w:r w:rsidR="00876394" w:rsidRPr="004D3EF8">
        <w:rPr>
          <w:sz w:val="28"/>
          <w:szCs w:val="28"/>
        </w:rPr>
        <w:t xml:space="preserve"> Утвердить </w:t>
      </w:r>
      <w:bookmarkStart w:id="0" w:name="_Hlk507417923"/>
      <w:r w:rsidR="00876394" w:rsidRPr="004D3EF8">
        <w:rPr>
          <w:sz w:val="28"/>
          <w:szCs w:val="28"/>
        </w:rPr>
        <w:t xml:space="preserve">прилагаемый состав Конкурсной комиссии по отбору </w:t>
      </w:r>
      <w:bookmarkEnd w:id="0"/>
      <w:r w:rsidR="00D26F4D" w:rsidRPr="004D3EF8">
        <w:rPr>
          <w:rFonts w:cs="Calibri"/>
          <w:sz w:val="28"/>
          <w:szCs w:val="28"/>
        </w:rPr>
        <w:t>казачьих обществ и иных объединений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</w:t>
      </w:r>
      <w:r w:rsidR="00876394" w:rsidRPr="004D3EF8">
        <w:rPr>
          <w:sz w:val="28"/>
        </w:rPr>
        <w:t>.</w:t>
      </w:r>
    </w:p>
    <w:p w:rsidR="00D26F4D" w:rsidRPr="004D3EF8" w:rsidRDefault="00D26F4D" w:rsidP="006F48A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6F48A7" w:rsidRPr="004D3EF8" w:rsidRDefault="003077E2" w:rsidP="006F48A7">
      <w:pPr>
        <w:ind w:firstLine="709"/>
        <w:jc w:val="both"/>
        <w:rPr>
          <w:rFonts w:cs="Calibri"/>
          <w:sz w:val="28"/>
          <w:szCs w:val="28"/>
        </w:rPr>
      </w:pPr>
      <w:r w:rsidRPr="004D3EF8">
        <w:rPr>
          <w:rFonts w:cs="Calibri"/>
          <w:sz w:val="28"/>
          <w:szCs w:val="28"/>
        </w:rPr>
        <w:t>5</w:t>
      </w:r>
      <w:r w:rsidR="006F48A7" w:rsidRPr="004D3EF8">
        <w:rPr>
          <w:rFonts w:cs="Calibri"/>
          <w:sz w:val="28"/>
          <w:szCs w:val="28"/>
        </w:rPr>
        <w:t>. Признать утратившим силу постановление администрации Петровского городского округа Ставропольского края</w:t>
      </w:r>
      <w:r w:rsidR="00D26F4D" w:rsidRPr="004D3EF8">
        <w:rPr>
          <w:sz w:val="28"/>
          <w:szCs w:val="28"/>
        </w:rPr>
        <w:t xml:space="preserve"> от 11</w:t>
      </w:r>
      <w:r w:rsidR="006F48A7" w:rsidRPr="004D3EF8">
        <w:rPr>
          <w:sz w:val="28"/>
          <w:szCs w:val="28"/>
        </w:rPr>
        <w:t xml:space="preserve"> </w:t>
      </w:r>
      <w:r w:rsidR="00D26F4D" w:rsidRPr="004D3EF8">
        <w:rPr>
          <w:sz w:val="28"/>
          <w:szCs w:val="28"/>
        </w:rPr>
        <w:t>августа 2021</w:t>
      </w:r>
      <w:r w:rsidR="006F48A7" w:rsidRPr="004D3EF8">
        <w:rPr>
          <w:sz w:val="28"/>
          <w:szCs w:val="28"/>
        </w:rPr>
        <w:t xml:space="preserve"> г. № </w:t>
      </w:r>
      <w:r w:rsidR="00D26F4D" w:rsidRPr="004D3EF8">
        <w:rPr>
          <w:sz w:val="28"/>
          <w:szCs w:val="28"/>
        </w:rPr>
        <w:t>1298</w:t>
      </w:r>
      <w:r w:rsidR="006F48A7" w:rsidRPr="004D3EF8">
        <w:rPr>
          <w:sz w:val="28"/>
        </w:rPr>
        <w:t xml:space="preserve"> «Об утверждении Порядка предоставления за счет средств бюджета Петровского городского округа Ставропольского края субсидии казачьим обществам</w:t>
      </w:r>
      <w:r w:rsidR="00D26F4D" w:rsidRPr="004D3EF8">
        <w:rPr>
          <w:sz w:val="28"/>
        </w:rPr>
        <w:t>»</w:t>
      </w:r>
      <w:r w:rsidR="006F48A7" w:rsidRPr="004D3EF8">
        <w:rPr>
          <w:rFonts w:cs="Calibri"/>
          <w:sz w:val="28"/>
          <w:szCs w:val="28"/>
        </w:rPr>
        <w:t>.</w:t>
      </w:r>
    </w:p>
    <w:p w:rsidR="00D26F4D" w:rsidRPr="004D3EF8" w:rsidRDefault="00D26F4D" w:rsidP="006F48A7">
      <w:pPr>
        <w:ind w:firstLine="709"/>
        <w:jc w:val="both"/>
        <w:rPr>
          <w:sz w:val="28"/>
          <w:szCs w:val="28"/>
        </w:rPr>
      </w:pPr>
    </w:p>
    <w:p w:rsidR="006F48A7" w:rsidRPr="004D3EF8" w:rsidRDefault="003077E2" w:rsidP="006F48A7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6</w:t>
      </w:r>
      <w:r w:rsidR="006F48A7" w:rsidRPr="004D3EF8">
        <w:rPr>
          <w:sz w:val="28"/>
          <w:szCs w:val="28"/>
        </w:rPr>
        <w:t xml:space="preserve">. </w:t>
      </w:r>
      <w:proofErr w:type="gramStart"/>
      <w:r w:rsidR="006F48A7" w:rsidRPr="004D3EF8">
        <w:rPr>
          <w:sz w:val="28"/>
          <w:szCs w:val="28"/>
        </w:rPr>
        <w:t>Контроль за</w:t>
      </w:r>
      <w:proofErr w:type="gramEnd"/>
      <w:r w:rsidR="006F48A7" w:rsidRPr="004D3EF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:rsidR="006F48A7" w:rsidRPr="004D3EF8" w:rsidRDefault="006F48A7" w:rsidP="006F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8A7" w:rsidRDefault="003077E2" w:rsidP="006F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EF8">
        <w:rPr>
          <w:sz w:val="28"/>
        </w:rPr>
        <w:t>7</w:t>
      </w:r>
      <w:r w:rsidR="006F48A7" w:rsidRPr="004D3EF8">
        <w:rPr>
          <w:sz w:val="28"/>
        </w:rPr>
        <w:t xml:space="preserve">. </w:t>
      </w:r>
      <w:r w:rsidR="006F48A7" w:rsidRPr="004D3EF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F48A7" w:rsidRPr="004D3EF8">
        <w:rPr>
          <w:sz w:val="28"/>
        </w:rPr>
        <w:t xml:space="preserve"> </w:t>
      </w:r>
      <w:r w:rsidR="006F48A7" w:rsidRPr="004D3EF8">
        <w:rPr>
          <w:sz w:val="28"/>
          <w:szCs w:val="28"/>
        </w:rPr>
        <w:t>в газете «Вестник Петровского городского округа»</w:t>
      </w:r>
      <w:r w:rsidR="00134067">
        <w:rPr>
          <w:sz w:val="28"/>
          <w:szCs w:val="28"/>
        </w:rPr>
        <w:t>.</w:t>
      </w:r>
      <w:r w:rsidR="005B778A">
        <w:rPr>
          <w:sz w:val="28"/>
          <w:szCs w:val="28"/>
        </w:rPr>
        <w:t xml:space="preserve"> </w:t>
      </w:r>
    </w:p>
    <w:p w:rsidR="00134067" w:rsidRPr="004D3EF8" w:rsidRDefault="00134067" w:rsidP="006F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8A7" w:rsidRPr="004D3EF8" w:rsidRDefault="006F48A7" w:rsidP="006F48A7">
      <w:pPr>
        <w:spacing w:line="240" w:lineRule="exact"/>
        <w:jc w:val="both"/>
        <w:rPr>
          <w:sz w:val="28"/>
          <w:szCs w:val="28"/>
          <w:highlight w:val="yellow"/>
        </w:rPr>
      </w:pPr>
    </w:p>
    <w:p w:rsidR="006F48A7" w:rsidRPr="004D3EF8" w:rsidRDefault="006F48A7" w:rsidP="006F48A7">
      <w:pPr>
        <w:spacing w:line="240" w:lineRule="exact"/>
        <w:jc w:val="both"/>
        <w:rPr>
          <w:sz w:val="28"/>
          <w:szCs w:val="28"/>
          <w:highlight w:val="yellow"/>
        </w:rPr>
      </w:pPr>
    </w:p>
    <w:p w:rsidR="00FB022E" w:rsidRDefault="00157499" w:rsidP="00FB022E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022E">
        <w:rPr>
          <w:sz w:val="28"/>
          <w:szCs w:val="28"/>
        </w:rPr>
        <w:t xml:space="preserve">Петровского городского округа </w:t>
      </w:r>
    </w:p>
    <w:p w:rsidR="00FB022E" w:rsidRPr="00343067" w:rsidRDefault="00FB022E" w:rsidP="00FB022E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>Ста</w:t>
      </w:r>
      <w:r w:rsidR="00157499">
        <w:rPr>
          <w:sz w:val="28"/>
          <w:szCs w:val="28"/>
        </w:rPr>
        <w:t>вропольского края</w:t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</w:t>
      </w:r>
      <w:proofErr w:type="spellStart"/>
      <w:r w:rsidR="00157499">
        <w:rPr>
          <w:sz w:val="28"/>
          <w:szCs w:val="28"/>
        </w:rPr>
        <w:t>Н.В.Конкина</w:t>
      </w:r>
      <w:proofErr w:type="spellEnd"/>
    </w:p>
    <w:p w:rsidR="00D26F4D" w:rsidRPr="004D3EF8" w:rsidRDefault="00D26F4D" w:rsidP="006F48A7">
      <w:pPr>
        <w:spacing w:line="240" w:lineRule="exact"/>
        <w:rPr>
          <w:sz w:val="28"/>
          <w:szCs w:val="28"/>
          <w:highlight w:val="yellow"/>
        </w:rPr>
      </w:pPr>
    </w:p>
    <w:p w:rsidR="00676C32" w:rsidRPr="004D3EF8" w:rsidRDefault="00676C32" w:rsidP="00676C32">
      <w:pPr>
        <w:tabs>
          <w:tab w:val="left" w:pos="8647"/>
        </w:tabs>
        <w:spacing w:line="240" w:lineRule="exact"/>
        <w:ind w:right="-1"/>
        <w:jc w:val="both"/>
        <w:rPr>
          <w:rFonts w:cs="Calibri"/>
          <w:sz w:val="28"/>
          <w:szCs w:val="28"/>
        </w:rPr>
      </w:pPr>
      <w:bookmarkStart w:id="1" w:name="_GoBack"/>
      <w:bookmarkEnd w:id="1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6F48A7" w:rsidRPr="004D3EF8" w:rsidTr="00E13EA0">
        <w:trPr>
          <w:trHeight w:val="284"/>
        </w:trPr>
        <w:tc>
          <w:tcPr>
            <w:tcW w:w="4395" w:type="dxa"/>
          </w:tcPr>
          <w:p w:rsidR="006F48A7" w:rsidRPr="004D3EF8" w:rsidRDefault="006F48A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157499" w:rsidRDefault="00157499" w:rsidP="00E13EA0">
            <w:pPr>
              <w:pStyle w:val="a3"/>
              <w:spacing w:line="240" w:lineRule="exact"/>
            </w:pPr>
          </w:p>
          <w:p w:rsidR="00157499" w:rsidRDefault="00157499" w:rsidP="00E13EA0">
            <w:pPr>
              <w:pStyle w:val="a3"/>
              <w:spacing w:line="240" w:lineRule="exact"/>
            </w:pPr>
          </w:p>
          <w:p w:rsidR="00157499" w:rsidRDefault="00157499" w:rsidP="00E13EA0">
            <w:pPr>
              <w:pStyle w:val="a3"/>
              <w:spacing w:line="240" w:lineRule="exact"/>
            </w:pPr>
          </w:p>
          <w:p w:rsidR="00157499" w:rsidRDefault="00157499" w:rsidP="00E13EA0">
            <w:pPr>
              <w:pStyle w:val="a3"/>
              <w:spacing w:line="240" w:lineRule="exact"/>
            </w:pPr>
          </w:p>
          <w:p w:rsidR="00157499" w:rsidRDefault="00157499" w:rsidP="00E13EA0">
            <w:pPr>
              <w:pStyle w:val="a3"/>
              <w:spacing w:line="240" w:lineRule="exact"/>
            </w:pPr>
          </w:p>
          <w:p w:rsidR="00157499" w:rsidRDefault="00157499" w:rsidP="00E13EA0">
            <w:pPr>
              <w:pStyle w:val="a3"/>
              <w:spacing w:line="240" w:lineRule="exact"/>
            </w:pPr>
          </w:p>
          <w:p w:rsidR="00157499" w:rsidRDefault="00157499" w:rsidP="00E13EA0">
            <w:pPr>
              <w:pStyle w:val="a3"/>
              <w:spacing w:line="240" w:lineRule="exact"/>
            </w:pPr>
          </w:p>
          <w:p w:rsidR="006F48A7" w:rsidRPr="004D3EF8" w:rsidRDefault="006F48A7" w:rsidP="00E13EA0">
            <w:pPr>
              <w:pStyle w:val="a3"/>
              <w:spacing w:line="240" w:lineRule="exact"/>
            </w:pPr>
            <w:r w:rsidRPr="004D3EF8">
              <w:t>Утвержден</w:t>
            </w:r>
          </w:p>
        </w:tc>
      </w:tr>
      <w:tr w:rsidR="006F48A7" w:rsidRPr="004D3EF8" w:rsidTr="00E13EA0">
        <w:tc>
          <w:tcPr>
            <w:tcW w:w="4395" w:type="dxa"/>
          </w:tcPr>
          <w:p w:rsidR="006F48A7" w:rsidRPr="004D3EF8" w:rsidRDefault="006F48A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6F48A7" w:rsidRPr="004D3EF8" w:rsidRDefault="006F48A7" w:rsidP="00E13EA0">
            <w:pPr>
              <w:pStyle w:val="a3"/>
              <w:spacing w:line="240" w:lineRule="exact"/>
            </w:pPr>
            <w:r w:rsidRPr="004D3EF8">
              <w:t xml:space="preserve">постановлением </w:t>
            </w:r>
            <w:r w:rsidRPr="004D3EF8">
              <w:rPr>
                <w:szCs w:val="28"/>
              </w:rPr>
              <w:t>администрации Петровского городского округа Ставропольского края</w:t>
            </w:r>
          </w:p>
        </w:tc>
      </w:tr>
      <w:tr w:rsidR="006F48A7" w:rsidRPr="004D3EF8" w:rsidTr="00E13EA0">
        <w:tc>
          <w:tcPr>
            <w:tcW w:w="4395" w:type="dxa"/>
          </w:tcPr>
          <w:p w:rsidR="006F48A7" w:rsidRPr="004D3EF8" w:rsidRDefault="006F48A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6F48A7" w:rsidRPr="004D3EF8" w:rsidRDefault="006F48A7" w:rsidP="00E13EA0">
            <w:pPr>
              <w:pStyle w:val="a3"/>
              <w:spacing w:line="240" w:lineRule="exact"/>
              <w:rPr>
                <w:highlight w:val="yellow"/>
              </w:rPr>
            </w:pPr>
            <w:r w:rsidRPr="004D3EF8">
              <w:t>от    №</w:t>
            </w:r>
          </w:p>
        </w:tc>
      </w:tr>
    </w:tbl>
    <w:p w:rsidR="00660E3D" w:rsidRPr="004D3EF8" w:rsidRDefault="00660E3D" w:rsidP="00660E3D">
      <w:pPr>
        <w:rPr>
          <w:sz w:val="28"/>
          <w:szCs w:val="28"/>
        </w:rPr>
      </w:pPr>
    </w:p>
    <w:p w:rsidR="00660E3D" w:rsidRPr="004D3EF8" w:rsidRDefault="00660E3D" w:rsidP="00660E3D">
      <w:pPr>
        <w:pStyle w:val="1"/>
        <w:spacing w:line="240" w:lineRule="exact"/>
      </w:pPr>
      <w:r w:rsidRPr="004D3EF8">
        <w:t>ПОРЯДОК</w:t>
      </w:r>
    </w:p>
    <w:p w:rsidR="00660E3D" w:rsidRPr="004D3EF8" w:rsidRDefault="00660E3D" w:rsidP="00660E3D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Calibri"/>
          <w:sz w:val="28"/>
          <w:szCs w:val="28"/>
        </w:rPr>
      </w:pPr>
      <w:r w:rsidRPr="004D3EF8">
        <w:rPr>
          <w:sz w:val="28"/>
        </w:rPr>
        <w:t xml:space="preserve">предоставления </w:t>
      </w:r>
      <w:r w:rsidR="00706BEF" w:rsidRPr="004D3EF8">
        <w:rPr>
          <w:sz w:val="28"/>
        </w:rPr>
        <w:t xml:space="preserve">счет средств бюджета Петровского городского округа Ставропольского края субсидии казачьим обществам и иным объединениям казаков </w:t>
      </w:r>
      <w:r w:rsidR="00706BEF" w:rsidRPr="004D3EF8">
        <w:rPr>
          <w:rFonts w:cs="Calibri"/>
          <w:sz w:val="28"/>
          <w:szCs w:val="28"/>
        </w:rPr>
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</w:r>
    </w:p>
    <w:p w:rsidR="00660E3D" w:rsidRPr="004D3EF8" w:rsidRDefault="00660E3D" w:rsidP="00660E3D">
      <w:pPr>
        <w:spacing w:line="240" w:lineRule="exact"/>
        <w:jc w:val="both"/>
        <w:rPr>
          <w:rFonts w:cs="Calibri"/>
          <w:sz w:val="28"/>
          <w:szCs w:val="28"/>
        </w:rPr>
      </w:pPr>
    </w:p>
    <w:p w:rsidR="008F0945" w:rsidRPr="004D3EF8" w:rsidRDefault="008F0945">
      <w:pPr>
        <w:spacing w:after="1"/>
        <w:rPr>
          <w:sz w:val="28"/>
          <w:szCs w:val="28"/>
        </w:rPr>
      </w:pPr>
    </w:p>
    <w:p w:rsidR="008F0945" w:rsidRPr="004D3EF8" w:rsidRDefault="008F0945">
      <w:pPr>
        <w:pStyle w:val="ConsPlusNormal"/>
        <w:jc w:val="both"/>
        <w:rPr>
          <w:sz w:val="28"/>
          <w:szCs w:val="28"/>
        </w:rPr>
      </w:pPr>
    </w:p>
    <w:p w:rsidR="00660E3D" w:rsidRPr="004D3EF8" w:rsidRDefault="008F0945">
      <w:pPr>
        <w:pStyle w:val="ConsPlusNormal"/>
        <w:ind w:firstLine="540"/>
        <w:jc w:val="both"/>
        <w:rPr>
          <w:sz w:val="28"/>
          <w:szCs w:val="28"/>
        </w:rPr>
      </w:pPr>
      <w:bookmarkStart w:id="2" w:name="P49"/>
      <w:bookmarkEnd w:id="2"/>
      <w:r w:rsidRPr="004D3EF8">
        <w:rPr>
          <w:sz w:val="28"/>
          <w:szCs w:val="28"/>
        </w:rPr>
        <w:t xml:space="preserve">1. </w:t>
      </w:r>
      <w:proofErr w:type="gramStart"/>
      <w:r w:rsidRPr="004D3EF8">
        <w:rPr>
          <w:sz w:val="28"/>
          <w:szCs w:val="28"/>
        </w:rPr>
        <w:t xml:space="preserve">Настоящий Порядок определяет цель, условия и механизм предоставления субсидий за счет средств бюджета </w:t>
      </w:r>
      <w:r w:rsidR="00660E3D" w:rsidRPr="004D3EF8">
        <w:rPr>
          <w:sz w:val="28"/>
          <w:szCs w:val="28"/>
        </w:rPr>
        <w:t xml:space="preserve">Петровского городского округа </w:t>
      </w:r>
      <w:r w:rsidRPr="004D3EF8">
        <w:rPr>
          <w:sz w:val="28"/>
          <w:szCs w:val="28"/>
        </w:rPr>
        <w:t xml:space="preserve">Ставропольского края (далее </w:t>
      </w:r>
      <w:r w:rsidR="00660E3D" w:rsidRPr="004D3EF8">
        <w:rPr>
          <w:sz w:val="28"/>
          <w:szCs w:val="28"/>
        </w:rPr>
        <w:t>–</w:t>
      </w:r>
      <w:r w:rsidRPr="004D3EF8">
        <w:rPr>
          <w:sz w:val="28"/>
          <w:szCs w:val="28"/>
        </w:rPr>
        <w:t xml:space="preserve"> бюджет</w:t>
      </w:r>
      <w:r w:rsidR="00660E3D" w:rsidRPr="004D3EF8">
        <w:rPr>
          <w:sz w:val="28"/>
          <w:szCs w:val="28"/>
        </w:rPr>
        <w:t xml:space="preserve"> округа</w:t>
      </w:r>
      <w:r w:rsidRPr="004D3EF8">
        <w:rPr>
          <w:sz w:val="28"/>
          <w:szCs w:val="28"/>
        </w:rPr>
        <w:t xml:space="preserve">) казачьим обществам </w:t>
      </w:r>
      <w:r w:rsidR="0028790F" w:rsidRPr="004D3EF8">
        <w:rPr>
          <w:rFonts w:cs="Calibri"/>
          <w:sz w:val="28"/>
          <w:szCs w:val="28"/>
        </w:rPr>
        <w:t>и иным объединениям казаков</w:t>
      </w:r>
      <w:r w:rsidR="0028790F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на </w:t>
      </w:r>
      <w:r w:rsidR="00660E3D" w:rsidRPr="004D3EF8">
        <w:rPr>
          <w:rFonts w:cs="Calibri"/>
          <w:sz w:val="28"/>
          <w:szCs w:val="28"/>
        </w:rPr>
        <w:t>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 (далее – субсидия, Порядок).</w:t>
      </w:r>
      <w:proofErr w:type="gramEnd"/>
    </w:p>
    <w:p w:rsidR="00652D5C" w:rsidRDefault="008F0945" w:rsidP="00652D5C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2. </w:t>
      </w:r>
      <w:proofErr w:type="gramStart"/>
      <w:r w:rsidRPr="004D3EF8">
        <w:rPr>
          <w:sz w:val="28"/>
          <w:szCs w:val="28"/>
        </w:rPr>
        <w:t>Предоставление субсидии осуществляется за счет средств бюджета</w:t>
      </w:r>
      <w:r w:rsidR="00660E3D" w:rsidRPr="004D3EF8">
        <w:rPr>
          <w:sz w:val="28"/>
          <w:szCs w:val="28"/>
        </w:rPr>
        <w:t xml:space="preserve"> округа</w:t>
      </w:r>
      <w:r w:rsidRPr="004D3EF8">
        <w:rPr>
          <w:sz w:val="28"/>
          <w:szCs w:val="28"/>
        </w:rPr>
        <w:t>, предусмотренных на цел</w:t>
      </w:r>
      <w:r w:rsidR="00D322BD" w:rsidRPr="004D3EF8">
        <w:rPr>
          <w:sz w:val="28"/>
          <w:szCs w:val="28"/>
        </w:rPr>
        <w:t>и</w:t>
      </w:r>
      <w:r w:rsidRPr="004D3EF8">
        <w:rPr>
          <w:sz w:val="28"/>
          <w:szCs w:val="28"/>
        </w:rPr>
        <w:t>, указанн</w:t>
      </w:r>
      <w:r w:rsidR="00D322BD" w:rsidRPr="004D3EF8">
        <w:rPr>
          <w:sz w:val="28"/>
          <w:szCs w:val="28"/>
        </w:rPr>
        <w:t>ые</w:t>
      </w:r>
      <w:r w:rsidRPr="004D3EF8">
        <w:rPr>
          <w:sz w:val="28"/>
          <w:szCs w:val="28"/>
        </w:rPr>
        <w:t xml:space="preserve"> в </w:t>
      </w:r>
      <w:hyperlink w:anchor="P49" w:history="1">
        <w:r w:rsidRPr="004D3EF8">
          <w:rPr>
            <w:sz w:val="28"/>
            <w:szCs w:val="28"/>
          </w:rPr>
          <w:t>пункте 1</w:t>
        </w:r>
      </w:hyperlink>
      <w:r w:rsidRPr="004D3EF8">
        <w:rPr>
          <w:sz w:val="28"/>
          <w:szCs w:val="28"/>
        </w:rPr>
        <w:t xml:space="preserve"> настоящего Порядка, </w:t>
      </w:r>
      <w:r w:rsidR="00D322BD" w:rsidRPr="004D3EF8">
        <w:rPr>
          <w:sz w:val="28"/>
          <w:szCs w:val="28"/>
        </w:rPr>
        <w:t xml:space="preserve">в размере, установленном </w:t>
      </w:r>
      <w:r w:rsidR="00076551" w:rsidRPr="004D3EF8">
        <w:rPr>
          <w:sz w:val="28"/>
          <w:szCs w:val="28"/>
        </w:rPr>
        <w:t xml:space="preserve">решением Совета депутатов Петровского городского округа  Ставропольского края о </w:t>
      </w:r>
      <w:r w:rsidRPr="004D3EF8">
        <w:rPr>
          <w:sz w:val="28"/>
          <w:szCs w:val="28"/>
        </w:rPr>
        <w:t>бюджете</w:t>
      </w:r>
      <w:r w:rsidR="00076551" w:rsidRPr="004D3EF8">
        <w:rPr>
          <w:sz w:val="28"/>
          <w:szCs w:val="28"/>
        </w:rPr>
        <w:t xml:space="preserve"> округа</w:t>
      </w:r>
      <w:r w:rsidRPr="004D3EF8">
        <w:rPr>
          <w:sz w:val="28"/>
          <w:szCs w:val="28"/>
        </w:rPr>
        <w:t xml:space="preserve"> на текущий финансовый год и плановый период, и лимитов бюджетных обязательств, утвержденных и доведенных </w:t>
      </w:r>
      <w:r w:rsidR="00D15DD3" w:rsidRPr="004D3EF8">
        <w:rPr>
          <w:sz w:val="28"/>
          <w:szCs w:val="28"/>
        </w:rPr>
        <w:t>администрации Петровского городского округа</w:t>
      </w:r>
      <w:r w:rsidRPr="004D3EF8">
        <w:rPr>
          <w:sz w:val="28"/>
          <w:szCs w:val="28"/>
        </w:rPr>
        <w:t xml:space="preserve"> Ставропольского края (далее - </w:t>
      </w:r>
      <w:r w:rsidR="00D15DD3" w:rsidRPr="004D3EF8">
        <w:rPr>
          <w:sz w:val="28"/>
          <w:szCs w:val="28"/>
        </w:rPr>
        <w:t>администрация</w:t>
      </w:r>
      <w:r w:rsidRPr="004D3EF8">
        <w:rPr>
          <w:sz w:val="28"/>
          <w:szCs w:val="28"/>
        </w:rPr>
        <w:t>) в установленном порядке на предоставление субсидии в</w:t>
      </w:r>
      <w:proofErr w:type="gramEnd"/>
      <w:r w:rsidRPr="004D3EF8">
        <w:rPr>
          <w:sz w:val="28"/>
          <w:szCs w:val="28"/>
        </w:rPr>
        <w:t xml:space="preserve"> </w:t>
      </w:r>
      <w:proofErr w:type="gramStart"/>
      <w:r w:rsidRPr="004D3EF8">
        <w:rPr>
          <w:sz w:val="28"/>
          <w:szCs w:val="28"/>
        </w:rPr>
        <w:t>рамках</w:t>
      </w:r>
      <w:proofErr w:type="gramEnd"/>
      <w:r w:rsidRPr="004D3EF8">
        <w:rPr>
          <w:sz w:val="28"/>
          <w:szCs w:val="28"/>
        </w:rPr>
        <w:t xml:space="preserve"> реализации </w:t>
      </w:r>
      <w:r w:rsidR="00D15DD3" w:rsidRPr="004D3EF8">
        <w:rPr>
          <w:sz w:val="28"/>
          <w:szCs w:val="28"/>
        </w:rPr>
        <w:t>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13 ноября 2020 г. № 1575.</w:t>
      </w:r>
    </w:p>
    <w:p w:rsidR="00652D5C" w:rsidRDefault="008F0945" w:rsidP="006215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3. </w:t>
      </w:r>
      <w:proofErr w:type="gramStart"/>
      <w:r w:rsidRPr="004D3EF8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</w:t>
      </w:r>
      <w:r w:rsidR="005B778A">
        <w:rPr>
          <w:sz w:val="28"/>
          <w:szCs w:val="28"/>
        </w:rPr>
        <w:t>онно-телекоммуникационной сети «</w:t>
      </w:r>
      <w:r w:rsidRPr="004D3EF8">
        <w:rPr>
          <w:sz w:val="28"/>
          <w:szCs w:val="28"/>
        </w:rPr>
        <w:t>Интерне</w:t>
      </w:r>
      <w:r w:rsidR="005B778A">
        <w:rPr>
          <w:sz w:val="28"/>
          <w:szCs w:val="28"/>
        </w:rPr>
        <w:t>»</w:t>
      </w:r>
      <w:r w:rsidRPr="004D3EF8">
        <w:rPr>
          <w:sz w:val="28"/>
          <w:szCs w:val="28"/>
        </w:rPr>
        <w:t xml:space="preserve"> (далее - единый портал) (в разделе единого портала)</w:t>
      </w:r>
      <w:r w:rsidR="00076551" w:rsidRPr="004D3EF8">
        <w:rPr>
          <w:sz w:val="28"/>
          <w:szCs w:val="28"/>
        </w:rPr>
        <w:t xml:space="preserve"> </w:t>
      </w:r>
      <w:r w:rsidR="006215FD">
        <w:rPr>
          <w:rFonts w:eastAsiaTheme="minorHAnsi"/>
          <w:sz w:val="28"/>
          <w:szCs w:val="28"/>
          <w:lang w:eastAsia="en-US"/>
        </w:rPr>
        <w:t xml:space="preserve">не позднее 15-го рабочего дня, следующего за днем принятия </w:t>
      </w:r>
      <w:r w:rsidR="00076551" w:rsidRPr="004D3EF8">
        <w:rPr>
          <w:sz w:val="28"/>
          <w:szCs w:val="28"/>
        </w:rPr>
        <w:t>решения Совета депутатов Петровского городского округа</w:t>
      </w:r>
      <w:r w:rsidRPr="004D3EF8">
        <w:rPr>
          <w:sz w:val="28"/>
          <w:szCs w:val="28"/>
        </w:rPr>
        <w:t xml:space="preserve"> Ставропольского края о бюджете </w:t>
      </w:r>
      <w:r w:rsidR="00076551" w:rsidRPr="004D3EF8">
        <w:rPr>
          <w:sz w:val="28"/>
          <w:szCs w:val="28"/>
        </w:rPr>
        <w:t xml:space="preserve">округа </w:t>
      </w:r>
      <w:r w:rsidRPr="004D3EF8">
        <w:rPr>
          <w:sz w:val="28"/>
          <w:szCs w:val="28"/>
        </w:rPr>
        <w:t>на текущий финансовый год и плановый период (</w:t>
      </w:r>
      <w:r w:rsidR="00076551" w:rsidRPr="004D3EF8">
        <w:rPr>
          <w:sz w:val="28"/>
          <w:szCs w:val="28"/>
        </w:rPr>
        <w:t>решения Совета депутатов Петровского городского округа</w:t>
      </w:r>
      <w:r w:rsidRPr="004D3EF8">
        <w:rPr>
          <w:sz w:val="28"/>
          <w:szCs w:val="28"/>
        </w:rPr>
        <w:t xml:space="preserve"> Ставропольского края о внесении изменений</w:t>
      </w:r>
      <w:proofErr w:type="gramEnd"/>
      <w:r w:rsidRPr="004D3EF8">
        <w:rPr>
          <w:sz w:val="28"/>
          <w:szCs w:val="28"/>
        </w:rPr>
        <w:t xml:space="preserve"> в </w:t>
      </w:r>
      <w:r w:rsidR="00076551" w:rsidRPr="004D3EF8">
        <w:rPr>
          <w:sz w:val="28"/>
          <w:szCs w:val="28"/>
        </w:rPr>
        <w:t>решение Совета депутатов Петровского городского округа Ставропольского края о</w:t>
      </w:r>
      <w:r w:rsidRPr="004D3EF8">
        <w:rPr>
          <w:sz w:val="28"/>
          <w:szCs w:val="28"/>
        </w:rPr>
        <w:t xml:space="preserve"> бюджете </w:t>
      </w:r>
      <w:r w:rsidR="00076551" w:rsidRPr="004D3EF8">
        <w:rPr>
          <w:sz w:val="28"/>
          <w:szCs w:val="28"/>
        </w:rPr>
        <w:t xml:space="preserve">округа </w:t>
      </w:r>
      <w:r w:rsidRPr="004D3EF8">
        <w:rPr>
          <w:sz w:val="28"/>
          <w:szCs w:val="28"/>
        </w:rPr>
        <w:t>на текущий финансовый год и плановый период).</w:t>
      </w:r>
    </w:p>
    <w:p w:rsidR="008F0945" w:rsidRPr="004D3EF8" w:rsidRDefault="008F0945" w:rsidP="00652D5C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lastRenderedPageBreak/>
        <w:t xml:space="preserve">4. </w:t>
      </w:r>
      <w:proofErr w:type="gramStart"/>
      <w:r w:rsidRPr="004D3EF8">
        <w:rPr>
          <w:sz w:val="28"/>
          <w:szCs w:val="28"/>
        </w:rPr>
        <w:t xml:space="preserve">Субсидии предоставляются </w:t>
      </w:r>
      <w:r w:rsidR="00706BEF" w:rsidRPr="004D3EF8">
        <w:rPr>
          <w:rFonts w:cs="Calibri"/>
          <w:sz w:val="28"/>
          <w:szCs w:val="28"/>
        </w:rPr>
        <w:t xml:space="preserve">казачьим обществам и иным объединениям казаков (далее – участники отбора) </w:t>
      </w:r>
      <w:r w:rsidR="00D15DD3" w:rsidRPr="004D3EF8">
        <w:rPr>
          <w:sz w:val="28"/>
          <w:szCs w:val="28"/>
        </w:rPr>
        <w:t xml:space="preserve">по </w:t>
      </w:r>
      <w:r w:rsidR="00076551" w:rsidRPr="004D3EF8">
        <w:rPr>
          <w:sz w:val="28"/>
          <w:szCs w:val="28"/>
        </w:rPr>
        <w:t xml:space="preserve">результатам конкурсного отбора </w:t>
      </w:r>
      <w:r w:rsidR="00D15DD3" w:rsidRPr="004D3EF8">
        <w:rPr>
          <w:sz w:val="28"/>
          <w:szCs w:val="28"/>
        </w:rPr>
        <w:t xml:space="preserve">программ мероприятий </w:t>
      </w:r>
      <w:r w:rsidR="00D15DD3" w:rsidRPr="004D3EF8">
        <w:rPr>
          <w:rFonts w:cs="Calibri"/>
          <w:sz w:val="28"/>
          <w:szCs w:val="28"/>
        </w:rPr>
        <w:t xml:space="preserve"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</w:t>
      </w:r>
      <w:r w:rsidR="00706BEF" w:rsidRPr="004D3EF8">
        <w:rPr>
          <w:rFonts w:cs="Calibri"/>
          <w:sz w:val="28"/>
          <w:szCs w:val="28"/>
        </w:rPr>
        <w:t xml:space="preserve">казаков </w:t>
      </w:r>
      <w:r w:rsidR="00D15DD3" w:rsidRPr="004D3EF8">
        <w:rPr>
          <w:rFonts w:cs="Calibri"/>
          <w:sz w:val="28"/>
          <w:szCs w:val="28"/>
        </w:rPr>
        <w:t xml:space="preserve">на территории Петровского городского округа Ставропольского края </w:t>
      </w:r>
      <w:r w:rsidRPr="004D3EF8">
        <w:rPr>
          <w:sz w:val="28"/>
          <w:szCs w:val="28"/>
        </w:rPr>
        <w:t xml:space="preserve">на основании заявок </w:t>
      </w:r>
      <w:r w:rsidR="00706BEF" w:rsidRPr="004D3EF8">
        <w:rPr>
          <w:sz w:val="28"/>
          <w:szCs w:val="28"/>
        </w:rPr>
        <w:t>участников отбора</w:t>
      </w:r>
      <w:r w:rsidRPr="004D3EF8">
        <w:rPr>
          <w:sz w:val="28"/>
          <w:szCs w:val="28"/>
        </w:rPr>
        <w:t xml:space="preserve"> на </w:t>
      </w:r>
      <w:r w:rsidR="00076551" w:rsidRPr="004D3EF8">
        <w:rPr>
          <w:sz w:val="28"/>
          <w:szCs w:val="28"/>
        </w:rPr>
        <w:t xml:space="preserve">предоставление субсидии (далее </w:t>
      </w:r>
      <w:r w:rsidR="00D15DD3" w:rsidRPr="004D3EF8">
        <w:rPr>
          <w:sz w:val="28"/>
          <w:szCs w:val="28"/>
        </w:rPr>
        <w:t>–</w:t>
      </w:r>
      <w:r w:rsidR="00076551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заявка), при условии соответствия </w:t>
      </w:r>
      <w:r w:rsidR="00706BEF" w:rsidRPr="004D3EF8">
        <w:rPr>
          <w:sz w:val="28"/>
          <w:szCs w:val="28"/>
        </w:rPr>
        <w:t>участников отбора</w:t>
      </w:r>
      <w:r w:rsidRPr="004D3EF8">
        <w:rPr>
          <w:sz w:val="28"/>
          <w:szCs w:val="28"/>
        </w:rPr>
        <w:t xml:space="preserve"> требованиям, предусмотренным </w:t>
      </w:r>
      <w:hyperlink w:anchor="P61" w:history="1">
        <w:r w:rsidRPr="004D3EF8">
          <w:rPr>
            <w:sz w:val="28"/>
            <w:szCs w:val="28"/>
          </w:rPr>
          <w:t>пунктом</w:t>
        </w:r>
        <w:proofErr w:type="gramEnd"/>
        <w:r w:rsidRPr="004D3EF8">
          <w:rPr>
            <w:sz w:val="28"/>
            <w:szCs w:val="28"/>
          </w:rPr>
          <w:t xml:space="preserve"> </w:t>
        </w:r>
      </w:hyperlink>
      <w:r w:rsidR="00652D5C">
        <w:rPr>
          <w:sz w:val="28"/>
          <w:szCs w:val="28"/>
        </w:rPr>
        <w:t>8</w:t>
      </w:r>
      <w:r w:rsidRPr="004D3EF8">
        <w:rPr>
          <w:sz w:val="28"/>
          <w:szCs w:val="28"/>
        </w:rPr>
        <w:t xml:space="preserve"> настоящего Порядка.</w:t>
      </w:r>
    </w:p>
    <w:p w:rsidR="00076551" w:rsidRPr="004D3EF8" w:rsidRDefault="008F0945" w:rsidP="00715D57">
      <w:pPr>
        <w:ind w:firstLine="709"/>
        <w:jc w:val="both"/>
        <w:rPr>
          <w:rFonts w:cs="Calibri"/>
          <w:sz w:val="28"/>
          <w:szCs w:val="28"/>
        </w:rPr>
      </w:pPr>
      <w:bookmarkStart w:id="3" w:name="P53"/>
      <w:bookmarkEnd w:id="3"/>
      <w:r w:rsidRPr="004D3EF8">
        <w:rPr>
          <w:sz w:val="28"/>
          <w:szCs w:val="28"/>
        </w:rPr>
        <w:t xml:space="preserve">5. </w:t>
      </w:r>
      <w:r w:rsidR="00715D57" w:rsidRPr="004D3EF8">
        <w:rPr>
          <w:sz w:val="28"/>
        </w:rPr>
        <w:t xml:space="preserve">Субсидии предоставляются </w:t>
      </w:r>
      <w:r w:rsidR="00706BEF" w:rsidRPr="004D3EF8">
        <w:rPr>
          <w:sz w:val="28"/>
        </w:rPr>
        <w:t>участникам отбора</w:t>
      </w:r>
      <w:r w:rsidR="00715D57" w:rsidRPr="004D3EF8">
        <w:rPr>
          <w:sz w:val="28"/>
        </w:rPr>
        <w:t xml:space="preserve"> </w:t>
      </w:r>
      <w:r w:rsidR="00715D57" w:rsidRPr="004D3EF8">
        <w:rPr>
          <w:rFonts w:cs="Calibri"/>
          <w:sz w:val="28"/>
          <w:szCs w:val="28"/>
        </w:rPr>
        <w:t>на</w:t>
      </w:r>
      <w:r w:rsidR="00076551" w:rsidRPr="004D3EF8">
        <w:rPr>
          <w:rFonts w:cs="Calibri"/>
          <w:sz w:val="28"/>
          <w:szCs w:val="28"/>
        </w:rPr>
        <w:t>:</w:t>
      </w:r>
    </w:p>
    <w:p w:rsidR="00715D57" w:rsidRPr="004D3EF8" w:rsidRDefault="00715D57" w:rsidP="00715D57">
      <w:pPr>
        <w:ind w:firstLine="709"/>
        <w:jc w:val="both"/>
        <w:rPr>
          <w:sz w:val="28"/>
        </w:rPr>
      </w:pPr>
      <w:r w:rsidRPr="004D3EF8">
        <w:rPr>
          <w:sz w:val="28"/>
        </w:rPr>
        <w:t>- организацию и проведение культурно-массовых мероприятий с участием казачьих обществ или объединений;</w:t>
      </w:r>
    </w:p>
    <w:p w:rsidR="00715D57" w:rsidRPr="004D3EF8" w:rsidRDefault="00715D57" w:rsidP="00715D57">
      <w:pPr>
        <w:ind w:firstLine="709"/>
        <w:jc w:val="both"/>
        <w:rPr>
          <w:sz w:val="28"/>
        </w:rPr>
      </w:pPr>
      <w:r w:rsidRPr="004D3EF8">
        <w:rPr>
          <w:sz w:val="28"/>
        </w:rPr>
        <w:t>- организацию и проведение спортивных мероприятий с участием казачьих обществ или объединений;</w:t>
      </w:r>
    </w:p>
    <w:p w:rsidR="00715D57" w:rsidRPr="004D3EF8" w:rsidRDefault="00715D57" w:rsidP="00715D57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- приобретение оргтехники, канцтоваров, мебели и спортинвентаря (боксерских рингов, татами, силовых тренажеров, экипировки для единоборств и учебного стрелкового оружия).</w:t>
      </w:r>
    </w:p>
    <w:p w:rsidR="000D61F2" w:rsidRPr="004D3EF8" w:rsidRDefault="00676C32" w:rsidP="00B630B1">
      <w:pPr>
        <w:autoSpaceDE w:val="0"/>
        <w:autoSpaceDN w:val="0"/>
        <w:adjustRightInd w:val="0"/>
        <w:ind w:firstLine="540"/>
        <w:rPr>
          <w:rFonts w:cs="Calibri"/>
          <w:sz w:val="28"/>
          <w:szCs w:val="28"/>
        </w:rPr>
      </w:pPr>
      <w:r w:rsidRPr="004D3EF8">
        <w:rPr>
          <w:rFonts w:cs="Calibri"/>
          <w:sz w:val="28"/>
          <w:szCs w:val="28"/>
        </w:rPr>
        <w:t>6. Порядок проведения конкурсного отбора:</w:t>
      </w:r>
    </w:p>
    <w:p w:rsidR="000D61F2" w:rsidRPr="004D3EF8" w:rsidRDefault="008F0945" w:rsidP="00676C32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6.</w:t>
      </w:r>
      <w:r w:rsidR="00676C32" w:rsidRPr="004D3EF8">
        <w:rPr>
          <w:sz w:val="28"/>
          <w:szCs w:val="28"/>
        </w:rPr>
        <w:t>1.</w:t>
      </w:r>
      <w:r w:rsidRPr="004D3EF8">
        <w:rPr>
          <w:sz w:val="28"/>
          <w:szCs w:val="28"/>
        </w:rPr>
        <w:t xml:space="preserve"> </w:t>
      </w:r>
      <w:proofErr w:type="gramStart"/>
      <w:r w:rsidR="00631A9F" w:rsidRPr="004D3EF8">
        <w:rPr>
          <w:rFonts w:cs="Calibri"/>
          <w:sz w:val="28"/>
          <w:szCs w:val="28"/>
        </w:rPr>
        <w:t xml:space="preserve">Конкурсный отбор осуществляется Конкурсной комиссией по отбору казачьих обществ </w:t>
      </w:r>
      <w:r w:rsidR="0028790F" w:rsidRPr="004D3EF8">
        <w:rPr>
          <w:rFonts w:cs="Calibri"/>
          <w:sz w:val="28"/>
          <w:szCs w:val="28"/>
        </w:rPr>
        <w:t xml:space="preserve">и иных объединений казаков </w:t>
      </w:r>
      <w:r w:rsidR="00631A9F" w:rsidRPr="004D3EF8">
        <w:rPr>
          <w:rFonts w:cs="Calibri"/>
          <w:sz w:val="28"/>
          <w:szCs w:val="28"/>
        </w:rPr>
        <w:t>для предоставления субсидий за счет средств бюджета Петровского городского округа Ставропольского края</w:t>
      </w:r>
      <w:r w:rsidR="009A773F" w:rsidRPr="004D3EF8">
        <w:rPr>
          <w:rFonts w:cs="Calibri"/>
          <w:sz w:val="28"/>
          <w:szCs w:val="28"/>
        </w:rPr>
        <w:t xml:space="preserve"> (далее – Комиссия)</w:t>
      </w:r>
      <w:r w:rsidR="00631A9F" w:rsidRPr="004D3EF8">
        <w:rPr>
          <w:rFonts w:cs="Calibri"/>
          <w:sz w:val="28"/>
          <w:szCs w:val="28"/>
        </w:rPr>
        <w:t>, образуемой администрацией в соответствии с подпунктом «з»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631A9F" w:rsidRPr="004D3EF8">
        <w:rPr>
          <w:rFonts w:cs="Calibri"/>
          <w:sz w:val="28"/>
          <w:szCs w:val="28"/>
        </w:rPr>
        <w:t xml:space="preserve"> также физическим лицам – производителям товаров, работ, услуг, утвержденных </w:t>
      </w:r>
      <w:r w:rsidR="00631A9F" w:rsidRPr="004D3EF8">
        <w:rPr>
          <w:sz w:val="28"/>
          <w:szCs w:val="28"/>
        </w:rPr>
        <w:t xml:space="preserve">постановлением Правительства Российской Федерации от 18 сентября 2020 г. </w:t>
      </w:r>
      <w:r w:rsidR="00652D5C">
        <w:rPr>
          <w:sz w:val="28"/>
          <w:szCs w:val="28"/>
        </w:rPr>
        <w:t>№</w:t>
      </w:r>
      <w:r w:rsidR="00631A9F" w:rsidRPr="004D3EF8">
        <w:rPr>
          <w:sz w:val="28"/>
          <w:szCs w:val="28"/>
        </w:rPr>
        <w:t xml:space="preserve"> 1492 (далее - общие требования).</w:t>
      </w:r>
    </w:p>
    <w:p w:rsidR="00676C32" w:rsidRPr="004D3EF8" w:rsidRDefault="00676C32" w:rsidP="00676C32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6.2.</w:t>
      </w:r>
      <w:r w:rsidR="00652D5C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Комиссия </w:t>
      </w:r>
      <w:proofErr w:type="gramStart"/>
      <w:r w:rsidRPr="004D3EF8">
        <w:rPr>
          <w:sz w:val="28"/>
          <w:szCs w:val="28"/>
        </w:rPr>
        <w:t>является коллегиальным органом и формируется</w:t>
      </w:r>
      <w:proofErr w:type="gramEnd"/>
      <w:r w:rsidRPr="004D3EF8">
        <w:rPr>
          <w:sz w:val="28"/>
          <w:szCs w:val="28"/>
        </w:rPr>
        <w:t xml:space="preserve"> из представителей органов и отделов администрации Петровского городского округа Ставропольского края, средств массовой информации, общественных организаций (объединений)</w:t>
      </w:r>
      <w:r w:rsidR="00652D5C">
        <w:rPr>
          <w:sz w:val="28"/>
          <w:szCs w:val="28"/>
        </w:rPr>
        <w:t>, образовательных организаций</w:t>
      </w:r>
      <w:r w:rsidRPr="004D3EF8">
        <w:rPr>
          <w:sz w:val="28"/>
          <w:szCs w:val="28"/>
        </w:rPr>
        <w:t xml:space="preserve"> в количестве не менее </w:t>
      </w:r>
      <w:r w:rsidR="00876394" w:rsidRPr="004D3EF8">
        <w:rPr>
          <w:sz w:val="28"/>
          <w:szCs w:val="28"/>
        </w:rPr>
        <w:t xml:space="preserve">11 </w:t>
      </w:r>
      <w:r w:rsidRPr="004D3EF8">
        <w:rPr>
          <w:sz w:val="28"/>
          <w:szCs w:val="28"/>
        </w:rPr>
        <w:t>человек. Состав комиссии</w:t>
      </w:r>
      <w:r w:rsidR="00876394" w:rsidRPr="004D3EF8">
        <w:rPr>
          <w:sz w:val="28"/>
          <w:szCs w:val="28"/>
        </w:rPr>
        <w:t xml:space="preserve"> и Положение о комиссии</w:t>
      </w:r>
      <w:r w:rsidRPr="004D3EF8">
        <w:rPr>
          <w:sz w:val="28"/>
          <w:szCs w:val="28"/>
        </w:rPr>
        <w:t xml:space="preserve"> утвержда</w:t>
      </w:r>
      <w:r w:rsidR="00876394" w:rsidRPr="004D3EF8">
        <w:rPr>
          <w:sz w:val="28"/>
          <w:szCs w:val="28"/>
        </w:rPr>
        <w:t>ю</w:t>
      </w:r>
      <w:r w:rsidRPr="004D3EF8">
        <w:rPr>
          <w:sz w:val="28"/>
          <w:szCs w:val="28"/>
        </w:rPr>
        <w:t>тся постановлением администрации Петровского городского округа Ставропольского края.</w:t>
      </w:r>
    </w:p>
    <w:p w:rsidR="00676C32" w:rsidRPr="004D3EF8" w:rsidRDefault="00676C32" w:rsidP="00676C32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6.</w:t>
      </w:r>
      <w:r w:rsidR="00BA5CBB" w:rsidRPr="004D3EF8">
        <w:rPr>
          <w:sz w:val="28"/>
          <w:szCs w:val="28"/>
        </w:rPr>
        <w:t>3</w:t>
      </w:r>
      <w:r w:rsidRPr="004D3EF8">
        <w:rPr>
          <w:sz w:val="28"/>
          <w:szCs w:val="28"/>
        </w:rPr>
        <w:t xml:space="preserve">. Организационно-техническое обеспечение </w:t>
      </w:r>
      <w:r w:rsidR="003D176F">
        <w:rPr>
          <w:sz w:val="28"/>
          <w:szCs w:val="28"/>
        </w:rPr>
        <w:t>деятельности Комиссии</w:t>
      </w:r>
      <w:r w:rsidRPr="004D3EF8">
        <w:rPr>
          <w:sz w:val="28"/>
          <w:szCs w:val="28"/>
        </w:rPr>
        <w:t xml:space="preserve"> осуществляет отдел социального развития администрации Петровского городского округа Ставропольского края (далее – отдел социального развития).</w:t>
      </w:r>
    </w:p>
    <w:p w:rsidR="00676C32" w:rsidRPr="004D3EF8" w:rsidRDefault="00676C32" w:rsidP="00676C32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6.</w:t>
      </w:r>
      <w:r w:rsidR="00BA5CBB" w:rsidRPr="004D3EF8">
        <w:rPr>
          <w:sz w:val="28"/>
          <w:szCs w:val="28"/>
        </w:rPr>
        <w:t>4</w:t>
      </w:r>
      <w:r w:rsidRPr="004D3EF8">
        <w:rPr>
          <w:sz w:val="28"/>
          <w:szCs w:val="28"/>
        </w:rPr>
        <w:t xml:space="preserve">. Комиссия принимает решение о проведении Конкурса, определяет дату проведения, срок и место приема документов от </w:t>
      </w:r>
      <w:r w:rsidR="0028790F" w:rsidRPr="004D3EF8">
        <w:rPr>
          <w:rFonts w:cs="Calibri"/>
          <w:sz w:val="28"/>
          <w:szCs w:val="28"/>
        </w:rPr>
        <w:t>участников отбора</w:t>
      </w:r>
      <w:r w:rsidRPr="004D3EF8">
        <w:rPr>
          <w:sz w:val="28"/>
          <w:szCs w:val="28"/>
        </w:rPr>
        <w:t xml:space="preserve">, размещает на едином портале и на официальном сайте администрации в </w:t>
      </w:r>
      <w:r w:rsidRPr="004D3EF8">
        <w:rPr>
          <w:sz w:val="28"/>
          <w:szCs w:val="28"/>
        </w:rPr>
        <w:lastRenderedPageBreak/>
        <w:t>информаци</w:t>
      </w:r>
      <w:r w:rsidR="006F5C74" w:rsidRPr="004D3EF8">
        <w:rPr>
          <w:sz w:val="28"/>
          <w:szCs w:val="28"/>
        </w:rPr>
        <w:t>онно-телекоммуникационной сети «Интернет» (далее – официальный сайт администрации)</w:t>
      </w:r>
      <w:r w:rsidRPr="004D3EF8">
        <w:rPr>
          <w:sz w:val="28"/>
          <w:szCs w:val="28"/>
        </w:rPr>
        <w:t xml:space="preserve"> объявление о проведении конкурса в срок не </w:t>
      </w:r>
      <w:proofErr w:type="gramStart"/>
      <w:r w:rsidRPr="004D3EF8">
        <w:rPr>
          <w:sz w:val="28"/>
          <w:szCs w:val="28"/>
        </w:rPr>
        <w:t>позднее</w:t>
      </w:r>
      <w:proofErr w:type="gramEnd"/>
      <w:r w:rsidRPr="004D3EF8">
        <w:rPr>
          <w:sz w:val="28"/>
          <w:szCs w:val="28"/>
        </w:rPr>
        <w:t xml:space="preserve"> чем за 30 календарных дней до даты проведения конкурса.</w:t>
      </w:r>
    </w:p>
    <w:p w:rsidR="009D1853" w:rsidRPr="004D3EF8" w:rsidRDefault="00676C32" w:rsidP="00BA5CBB">
      <w:pPr>
        <w:pStyle w:val="ConsPlusNormal"/>
        <w:ind w:firstLine="539"/>
        <w:jc w:val="both"/>
        <w:rPr>
          <w:sz w:val="28"/>
          <w:szCs w:val="28"/>
        </w:rPr>
      </w:pPr>
      <w:bookmarkStart w:id="4" w:name="P61"/>
      <w:bookmarkEnd w:id="4"/>
      <w:r w:rsidRPr="004D3EF8">
        <w:rPr>
          <w:sz w:val="28"/>
          <w:szCs w:val="28"/>
        </w:rPr>
        <w:t>7. В объявлении о проведении конкурса указываются</w:t>
      </w:r>
      <w:r w:rsidR="009D1853" w:rsidRPr="004D3EF8">
        <w:rPr>
          <w:sz w:val="28"/>
          <w:szCs w:val="28"/>
        </w:rPr>
        <w:t>:</w:t>
      </w:r>
    </w:p>
    <w:p w:rsidR="009D1853" w:rsidRPr="004D3EF8" w:rsidRDefault="009D1853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а) срок проведения Конкурса;</w:t>
      </w:r>
    </w:p>
    <w:p w:rsidR="006105EA" w:rsidRDefault="009D1853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б) </w:t>
      </w:r>
      <w:r w:rsidR="006105EA">
        <w:rPr>
          <w:sz w:val="28"/>
          <w:szCs w:val="28"/>
        </w:rPr>
        <w:t xml:space="preserve">дата </w:t>
      </w:r>
      <w:proofErr w:type="gramStart"/>
      <w:r w:rsidR="006105EA">
        <w:rPr>
          <w:sz w:val="28"/>
          <w:szCs w:val="28"/>
        </w:rPr>
        <w:t>окончания приема заявок участников отбора</w:t>
      </w:r>
      <w:proofErr w:type="gramEnd"/>
      <w:r w:rsidR="006105EA">
        <w:rPr>
          <w:sz w:val="28"/>
          <w:szCs w:val="28"/>
        </w:rPr>
        <w:t>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>наименование места нахождения, почтового адреса, адреса электронной почты администрации Петровского городского округа Ставропольского края;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F1123"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>результат</w:t>
      </w:r>
      <w:r w:rsidR="00134067">
        <w:rPr>
          <w:sz w:val="28"/>
          <w:szCs w:val="28"/>
        </w:rPr>
        <w:t>ы</w:t>
      </w:r>
      <w:r w:rsidR="009D1853" w:rsidRPr="004D3EF8">
        <w:rPr>
          <w:sz w:val="28"/>
          <w:szCs w:val="28"/>
        </w:rPr>
        <w:t xml:space="preserve"> предоставления субсидии;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="003D176F">
        <w:rPr>
          <w:sz w:val="28"/>
          <w:szCs w:val="28"/>
        </w:rPr>
        <w:t>доменное имя</w:t>
      </w:r>
      <w:r w:rsidR="009D1853" w:rsidRPr="004D3EF8">
        <w:rPr>
          <w:sz w:val="28"/>
          <w:szCs w:val="28"/>
        </w:rPr>
        <w:t xml:space="preserve"> и (или) указатель страниц </w:t>
      </w:r>
      <w:r w:rsidR="003D176F">
        <w:rPr>
          <w:sz w:val="28"/>
          <w:szCs w:val="28"/>
        </w:rPr>
        <w:t>системы «Электронный бюджет» или иного сайта в информационно-телекоммуникационной сети «Интернет»,</w:t>
      </w:r>
      <w:r w:rsidR="009D1853" w:rsidRPr="004D3EF8">
        <w:rPr>
          <w:sz w:val="28"/>
          <w:szCs w:val="28"/>
        </w:rPr>
        <w:t xml:space="preserve"> на котором обеспечивается проведение Конкурса;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 xml:space="preserve">требования к </w:t>
      </w:r>
      <w:r w:rsidR="0028790F" w:rsidRPr="004D3EF8">
        <w:rPr>
          <w:rFonts w:cs="Calibri"/>
          <w:sz w:val="28"/>
          <w:szCs w:val="28"/>
        </w:rPr>
        <w:t>участникам отбора</w:t>
      </w:r>
      <w:r w:rsidR="0028790F" w:rsidRPr="004D3EF8"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 xml:space="preserve">в соответствии с </w:t>
      </w:r>
      <w:hyperlink w:anchor="Par71" w:tooltip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 w:history="1">
        <w:r w:rsidR="009D1853" w:rsidRPr="004D3EF8">
          <w:rPr>
            <w:sz w:val="28"/>
            <w:szCs w:val="28"/>
          </w:rPr>
          <w:t>пунктом</w:t>
        </w:r>
      </w:hyperlink>
      <w:hyperlink w:anchor="Par97" w:tooltip="10. Участники отбора на первое число месяца, предшествующего месяцу начала отбора, должны соответствовать следующим требованиям:" w:history="1"/>
      <w:r w:rsidR="009D1853" w:rsidRPr="004D3EF8">
        <w:rPr>
          <w:sz w:val="28"/>
          <w:szCs w:val="28"/>
        </w:rPr>
        <w:t xml:space="preserve"> 8 настоящего Порядка;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 xml:space="preserve">перечень документов, представляемых </w:t>
      </w:r>
      <w:r w:rsidR="0028790F" w:rsidRPr="004D3EF8">
        <w:rPr>
          <w:rFonts w:cs="Calibri"/>
          <w:sz w:val="28"/>
          <w:szCs w:val="28"/>
        </w:rPr>
        <w:t>участниками отбора</w:t>
      </w:r>
      <w:r w:rsidR="0028790F" w:rsidRPr="004D3EF8"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 xml:space="preserve">для подтверждения их соответствия указанным требованиям; в соответствии с </w:t>
      </w:r>
      <w:hyperlink w:anchor="Par71" w:tooltip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 w:history="1">
        <w:r w:rsidR="009D1853" w:rsidRPr="004D3EF8">
          <w:rPr>
            <w:sz w:val="28"/>
            <w:szCs w:val="28"/>
          </w:rPr>
          <w:t>пунктом</w:t>
        </w:r>
      </w:hyperlink>
      <w:hyperlink w:anchor="Par97" w:tooltip="10. Участники отбора на первое число месяца, предшествующего месяцу начала отбора, должны соответствовать следующим требованиям:" w:history="1"/>
      <w:r w:rsidR="009D1853" w:rsidRPr="004D3EF8">
        <w:rPr>
          <w:sz w:val="28"/>
          <w:szCs w:val="28"/>
        </w:rPr>
        <w:t xml:space="preserve"> 9 настоящего Порядка;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з) </w:t>
      </w:r>
      <w:r w:rsidR="009D1853" w:rsidRPr="004D3EF8">
        <w:rPr>
          <w:sz w:val="28"/>
          <w:szCs w:val="28"/>
        </w:rPr>
        <w:t xml:space="preserve">порядок подачи заявок </w:t>
      </w:r>
      <w:r w:rsidR="0028790F" w:rsidRPr="004D3EF8">
        <w:rPr>
          <w:rFonts w:cs="Calibri"/>
          <w:sz w:val="28"/>
          <w:szCs w:val="28"/>
        </w:rPr>
        <w:t>участниками отбора</w:t>
      </w:r>
      <w:r w:rsidR="009D1853" w:rsidRPr="004D3EF8">
        <w:rPr>
          <w:sz w:val="28"/>
          <w:szCs w:val="28"/>
        </w:rPr>
        <w:t>, форма заявки, прилагаемая к настоящему Порядку;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и)</w:t>
      </w:r>
      <w:r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 xml:space="preserve">порядок отзыва заявок </w:t>
      </w:r>
      <w:r w:rsidR="00076AE2" w:rsidRPr="004D3EF8">
        <w:rPr>
          <w:rFonts w:cs="Calibri"/>
          <w:sz w:val="28"/>
          <w:szCs w:val="28"/>
        </w:rPr>
        <w:t>участниками отбора</w:t>
      </w:r>
      <w:r w:rsidR="009D1853" w:rsidRPr="004D3EF8">
        <w:rPr>
          <w:sz w:val="28"/>
          <w:szCs w:val="28"/>
        </w:rPr>
        <w:t xml:space="preserve">, порядок возврата заявок </w:t>
      </w:r>
      <w:r w:rsidR="00076AE2" w:rsidRPr="004D3EF8">
        <w:rPr>
          <w:rFonts w:cs="Calibri"/>
          <w:sz w:val="28"/>
          <w:szCs w:val="28"/>
        </w:rPr>
        <w:t>участникам отбора</w:t>
      </w:r>
      <w:r w:rsidR="009D1853" w:rsidRPr="004D3EF8">
        <w:rPr>
          <w:sz w:val="28"/>
          <w:szCs w:val="28"/>
        </w:rPr>
        <w:t xml:space="preserve">, </w:t>
      </w:r>
      <w:proofErr w:type="gramStart"/>
      <w:r w:rsidR="009D1853" w:rsidRPr="004D3EF8">
        <w:rPr>
          <w:sz w:val="28"/>
          <w:szCs w:val="28"/>
        </w:rPr>
        <w:t>определяющего</w:t>
      </w:r>
      <w:proofErr w:type="gramEnd"/>
      <w:r w:rsidR="009D1853" w:rsidRPr="004D3EF8">
        <w:rPr>
          <w:sz w:val="28"/>
          <w:szCs w:val="28"/>
        </w:rPr>
        <w:t xml:space="preserve"> в том числе основания для возврата заявок </w:t>
      </w:r>
      <w:r w:rsidR="00076AE2" w:rsidRPr="004D3EF8">
        <w:rPr>
          <w:rFonts w:cs="Calibri"/>
          <w:sz w:val="28"/>
          <w:szCs w:val="28"/>
        </w:rPr>
        <w:t>участникам отбора</w:t>
      </w:r>
      <w:r w:rsidR="009D1853" w:rsidRPr="004D3EF8">
        <w:rPr>
          <w:sz w:val="28"/>
          <w:szCs w:val="28"/>
        </w:rPr>
        <w:t xml:space="preserve">, порядок внесения изменений в заявки </w:t>
      </w:r>
      <w:r w:rsidR="00076AE2" w:rsidRPr="004D3EF8">
        <w:rPr>
          <w:rFonts w:cs="Calibri"/>
          <w:sz w:val="28"/>
          <w:szCs w:val="28"/>
        </w:rPr>
        <w:t>участников отбора</w:t>
      </w:r>
      <w:r w:rsidR="009D1853" w:rsidRPr="004D3EF8">
        <w:rPr>
          <w:sz w:val="28"/>
          <w:szCs w:val="28"/>
        </w:rPr>
        <w:t>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к) </w:t>
      </w:r>
      <w:r w:rsidR="009D1853" w:rsidRPr="004D3EF8">
        <w:rPr>
          <w:sz w:val="28"/>
          <w:szCs w:val="28"/>
        </w:rPr>
        <w:t xml:space="preserve">правила рассмотрения и оценки заявок </w:t>
      </w:r>
      <w:r w:rsidR="00076AE2" w:rsidRPr="004D3EF8">
        <w:rPr>
          <w:rFonts w:cs="Calibri"/>
          <w:sz w:val="28"/>
          <w:szCs w:val="28"/>
        </w:rPr>
        <w:t>участников отбора</w:t>
      </w:r>
      <w:r w:rsidR="00076AE2" w:rsidRPr="004D3EF8"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 xml:space="preserve">в соответствии с </w:t>
      </w:r>
      <w:hyperlink w:anchor="Par122" w:tooltip="15.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." w:history="1">
        <w:r w:rsidR="009D1853" w:rsidRPr="004D3EF8">
          <w:rPr>
            <w:sz w:val="28"/>
            <w:szCs w:val="28"/>
          </w:rPr>
          <w:t>пунктами 1</w:t>
        </w:r>
      </w:hyperlink>
      <w:r w:rsidR="00BA5CBB" w:rsidRPr="004D3EF8">
        <w:rPr>
          <w:sz w:val="28"/>
          <w:szCs w:val="28"/>
        </w:rPr>
        <w:t>8 и 19</w:t>
      </w:r>
      <w:r w:rsidR="009D1853" w:rsidRPr="004D3EF8">
        <w:rPr>
          <w:sz w:val="28"/>
          <w:szCs w:val="28"/>
        </w:rPr>
        <w:t xml:space="preserve"> настоящего Порядка;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л) </w:t>
      </w:r>
      <w:r w:rsidR="009D1853" w:rsidRPr="004D3EF8">
        <w:rPr>
          <w:sz w:val="28"/>
          <w:szCs w:val="28"/>
        </w:rPr>
        <w:t>поряд</w:t>
      </w:r>
      <w:r w:rsidR="00BA5CBB" w:rsidRPr="004D3EF8">
        <w:rPr>
          <w:sz w:val="28"/>
          <w:szCs w:val="28"/>
        </w:rPr>
        <w:t>ок</w:t>
      </w:r>
      <w:r w:rsidR="009D1853" w:rsidRPr="004D3EF8">
        <w:rPr>
          <w:sz w:val="28"/>
          <w:szCs w:val="28"/>
        </w:rPr>
        <w:t xml:space="preserve"> предоставления </w:t>
      </w:r>
      <w:r w:rsidR="00076AE2" w:rsidRPr="004D3EF8">
        <w:rPr>
          <w:rFonts w:cs="Calibri"/>
          <w:sz w:val="28"/>
          <w:szCs w:val="28"/>
        </w:rPr>
        <w:t>участникам отбора</w:t>
      </w:r>
      <w:r w:rsidR="00076AE2" w:rsidRPr="004D3EF8"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 xml:space="preserve">разъяснений положений объявления о проведении </w:t>
      </w:r>
      <w:r w:rsidR="00BA5CBB" w:rsidRPr="004D3EF8">
        <w:rPr>
          <w:sz w:val="28"/>
          <w:szCs w:val="28"/>
        </w:rPr>
        <w:t>Конкурса</w:t>
      </w:r>
      <w:r w:rsidR="009D1853" w:rsidRPr="004D3EF8">
        <w:rPr>
          <w:sz w:val="28"/>
          <w:szCs w:val="28"/>
        </w:rPr>
        <w:t>, даты начала и окончания срока такого предоставления;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м)</w:t>
      </w:r>
      <w:r>
        <w:rPr>
          <w:sz w:val="28"/>
          <w:szCs w:val="28"/>
        </w:rPr>
        <w:t xml:space="preserve"> </w:t>
      </w:r>
      <w:r w:rsidR="009D1853" w:rsidRPr="004D3EF8">
        <w:rPr>
          <w:sz w:val="28"/>
          <w:szCs w:val="28"/>
        </w:rPr>
        <w:t xml:space="preserve">срок, в течение которого победитель </w:t>
      </w:r>
      <w:r w:rsidR="00BA5CBB" w:rsidRPr="004D3EF8">
        <w:rPr>
          <w:sz w:val="28"/>
          <w:szCs w:val="28"/>
        </w:rPr>
        <w:t>Конкурса</w:t>
      </w:r>
      <w:r w:rsidR="009D1853" w:rsidRPr="004D3EF8">
        <w:rPr>
          <w:sz w:val="28"/>
          <w:szCs w:val="28"/>
        </w:rPr>
        <w:t xml:space="preserve"> должен подписать соглашение о предоставлении субсидии;</w:t>
      </w:r>
    </w:p>
    <w:p w:rsidR="009D1853" w:rsidRPr="004D3EF8" w:rsidRDefault="006105EA" w:rsidP="00BA5CBB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н) </w:t>
      </w:r>
      <w:r w:rsidR="009D1853" w:rsidRPr="004D3EF8">
        <w:rPr>
          <w:sz w:val="28"/>
          <w:szCs w:val="28"/>
        </w:rPr>
        <w:t>услови</w:t>
      </w:r>
      <w:r w:rsidR="00BA5CBB" w:rsidRPr="004D3EF8">
        <w:rPr>
          <w:sz w:val="28"/>
          <w:szCs w:val="28"/>
        </w:rPr>
        <w:t>я</w:t>
      </w:r>
      <w:r w:rsidR="009D1853" w:rsidRPr="004D3EF8">
        <w:rPr>
          <w:sz w:val="28"/>
          <w:szCs w:val="28"/>
        </w:rPr>
        <w:t xml:space="preserve"> признания победителя </w:t>
      </w:r>
      <w:r w:rsidR="00BA5CBB" w:rsidRPr="004D3EF8">
        <w:rPr>
          <w:sz w:val="28"/>
          <w:szCs w:val="28"/>
        </w:rPr>
        <w:t>Конкурса</w:t>
      </w:r>
      <w:r w:rsidR="009D1853" w:rsidRPr="004D3EF8">
        <w:rPr>
          <w:sz w:val="28"/>
          <w:szCs w:val="28"/>
        </w:rPr>
        <w:t xml:space="preserve"> </w:t>
      </w:r>
      <w:proofErr w:type="gramStart"/>
      <w:r w:rsidR="009D1853" w:rsidRPr="004D3EF8">
        <w:rPr>
          <w:sz w:val="28"/>
          <w:szCs w:val="28"/>
        </w:rPr>
        <w:t>уклонившимся</w:t>
      </w:r>
      <w:proofErr w:type="gramEnd"/>
      <w:r w:rsidR="009D1853" w:rsidRPr="004D3EF8">
        <w:rPr>
          <w:sz w:val="28"/>
          <w:szCs w:val="28"/>
        </w:rPr>
        <w:t xml:space="preserve"> от заключения соглашения;</w:t>
      </w:r>
    </w:p>
    <w:p w:rsidR="00C371E3" w:rsidRDefault="006105EA" w:rsidP="00C371E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</w:t>
      </w:r>
      <w:r w:rsidR="009D1853" w:rsidRPr="004D3EF8">
        <w:rPr>
          <w:sz w:val="28"/>
          <w:szCs w:val="28"/>
        </w:rPr>
        <w:t>дат</w:t>
      </w:r>
      <w:r w:rsidR="00BA5CBB" w:rsidRPr="004D3EF8">
        <w:rPr>
          <w:sz w:val="28"/>
          <w:szCs w:val="28"/>
        </w:rPr>
        <w:t>у</w:t>
      </w:r>
      <w:r w:rsidR="009D1853" w:rsidRPr="004D3EF8">
        <w:rPr>
          <w:sz w:val="28"/>
          <w:szCs w:val="28"/>
        </w:rPr>
        <w:t xml:space="preserve"> размещения результатов </w:t>
      </w:r>
      <w:r w:rsidR="00BA5CBB" w:rsidRPr="004D3EF8">
        <w:rPr>
          <w:sz w:val="28"/>
          <w:szCs w:val="28"/>
        </w:rPr>
        <w:t>Конкурса</w:t>
      </w:r>
      <w:r w:rsidR="009D1853" w:rsidRPr="004D3EF8">
        <w:rPr>
          <w:sz w:val="28"/>
          <w:szCs w:val="28"/>
        </w:rPr>
        <w:t xml:space="preserve"> на едином </w:t>
      </w:r>
      <w:proofErr w:type="gramStart"/>
      <w:r w:rsidR="009D1853" w:rsidRPr="004D3EF8">
        <w:rPr>
          <w:sz w:val="28"/>
          <w:szCs w:val="28"/>
        </w:rPr>
        <w:t>портале</w:t>
      </w:r>
      <w:proofErr w:type="gramEnd"/>
      <w:r w:rsidR="003D176F">
        <w:rPr>
          <w:sz w:val="28"/>
          <w:szCs w:val="28"/>
        </w:rPr>
        <w:t xml:space="preserve">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</w:t>
      </w:r>
      <w:r w:rsidR="00726209">
        <w:rPr>
          <w:sz w:val="28"/>
          <w:szCs w:val="28"/>
        </w:rPr>
        <w:t>портале)</w:t>
      </w:r>
      <w:r w:rsidR="005B778A">
        <w:rPr>
          <w:sz w:val="28"/>
          <w:szCs w:val="28"/>
        </w:rPr>
        <w:t>.</w:t>
      </w:r>
    </w:p>
    <w:p w:rsidR="00C371E3" w:rsidRDefault="00676C32" w:rsidP="00C371E3">
      <w:pPr>
        <w:pStyle w:val="ConsPlusNormal"/>
        <w:ind w:firstLine="53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8</w:t>
      </w:r>
      <w:r w:rsidR="008F0945" w:rsidRPr="004D3EF8">
        <w:rPr>
          <w:sz w:val="28"/>
          <w:szCs w:val="28"/>
        </w:rPr>
        <w:t xml:space="preserve">. </w:t>
      </w:r>
      <w:r w:rsidR="00076AE2" w:rsidRPr="004D3EF8">
        <w:rPr>
          <w:sz w:val="28"/>
          <w:szCs w:val="28"/>
        </w:rPr>
        <w:t>У</w:t>
      </w:r>
      <w:r w:rsidR="00076AE2" w:rsidRPr="004D3EF8">
        <w:rPr>
          <w:rFonts w:cs="Calibri"/>
          <w:sz w:val="28"/>
          <w:szCs w:val="28"/>
        </w:rPr>
        <w:t>частник отбора</w:t>
      </w:r>
      <w:r w:rsidR="008F0945" w:rsidRPr="004D3EF8">
        <w:rPr>
          <w:sz w:val="28"/>
          <w:szCs w:val="28"/>
        </w:rPr>
        <w:t>, претендующ</w:t>
      </w:r>
      <w:r w:rsidR="00FB022E">
        <w:rPr>
          <w:sz w:val="28"/>
          <w:szCs w:val="28"/>
        </w:rPr>
        <w:t>ий</w:t>
      </w:r>
      <w:r w:rsidR="008F0945" w:rsidRPr="004D3EF8">
        <w:rPr>
          <w:sz w:val="28"/>
          <w:szCs w:val="28"/>
        </w:rPr>
        <w:t xml:space="preserve"> на участие в конкурсе,</w:t>
      </w:r>
      <w:r w:rsidR="00B66407">
        <w:rPr>
          <w:sz w:val="28"/>
          <w:szCs w:val="28"/>
        </w:rPr>
        <w:t xml:space="preserve"> на дату проведения конкурса</w:t>
      </w:r>
      <w:r w:rsidR="008F0945" w:rsidRPr="004D3EF8">
        <w:rPr>
          <w:sz w:val="28"/>
          <w:szCs w:val="28"/>
        </w:rPr>
        <w:t xml:space="preserve"> долж</w:t>
      </w:r>
      <w:r w:rsidR="00076AE2" w:rsidRPr="004D3EF8">
        <w:rPr>
          <w:sz w:val="28"/>
          <w:szCs w:val="28"/>
        </w:rPr>
        <w:t>е</w:t>
      </w:r>
      <w:r w:rsidR="008F0945" w:rsidRPr="004D3EF8">
        <w:rPr>
          <w:sz w:val="28"/>
          <w:szCs w:val="28"/>
        </w:rPr>
        <w:t>н соответствовать следующим требованиям:</w:t>
      </w:r>
    </w:p>
    <w:p w:rsidR="008F0945" w:rsidRPr="004D3EF8" w:rsidRDefault="008F0945" w:rsidP="00C371E3">
      <w:pPr>
        <w:pStyle w:val="ConsPlusNormal"/>
        <w:ind w:firstLine="539"/>
        <w:jc w:val="both"/>
        <w:rPr>
          <w:rFonts w:cs="Calibri"/>
          <w:sz w:val="28"/>
          <w:szCs w:val="28"/>
        </w:rPr>
      </w:pPr>
      <w:r w:rsidRPr="004D3EF8">
        <w:rPr>
          <w:sz w:val="28"/>
          <w:szCs w:val="28"/>
        </w:rPr>
        <w:t xml:space="preserve">1) </w:t>
      </w:r>
      <w:r w:rsidR="00CE6501" w:rsidRPr="004D3EF8">
        <w:rPr>
          <w:sz w:val="28"/>
          <w:szCs w:val="28"/>
        </w:rPr>
        <w:t>участник отбора должен быть зарегистрирован</w:t>
      </w:r>
      <w:r w:rsidR="00B630B1" w:rsidRPr="004D3EF8">
        <w:rPr>
          <w:sz w:val="28"/>
          <w:szCs w:val="28"/>
        </w:rPr>
        <w:t xml:space="preserve"> на территории Петровского городского округа Ставропольского края и осуществл</w:t>
      </w:r>
      <w:r w:rsidR="00CE6501" w:rsidRPr="004D3EF8">
        <w:rPr>
          <w:sz w:val="28"/>
          <w:szCs w:val="28"/>
        </w:rPr>
        <w:t>ять</w:t>
      </w:r>
      <w:r w:rsidR="00B630B1" w:rsidRPr="004D3EF8">
        <w:rPr>
          <w:sz w:val="28"/>
          <w:szCs w:val="28"/>
        </w:rPr>
        <w:t xml:space="preserve"> деятельност</w:t>
      </w:r>
      <w:r w:rsidR="00CE6501" w:rsidRPr="004D3EF8">
        <w:rPr>
          <w:sz w:val="28"/>
          <w:szCs w:val="28"/>
        </w:rPr>
        <w:t>ь</w:t>
      </w:r>
      <w:r w:rsidR="00B630B1" w:rsidRPr="004D3EF8">
        <w:rPr>
          <w:sz w:val="28"/>
          <w:szCs w:val="28"/>
        </w:rPr>
        <w:t xml:space="preserve"> на территории Петровского городского округа Ставропольского края</w:t>
      </w:r>
      <w:r w:rsidR="00B630B1" w:rsidRPr="004D3EF8">
        <w:rPr>
          <w:rFonts w:cs="Calibri"/>
          <w:sz w:val="28"/>
          <w:szCs w:val="28"/>
        </w:rPr>
        <w:t>;</w:t>
      </w:r>
    </w:p>
    <w:p w:rsidR="00B630B1" w:rsidRPr="004D3EF8" w:rsidRDefault="00B630B1" w:rsidP="00B630B1">
      <w:pPr>
        <w:ind w:firstLine="567"/>
        <w:jc w:val="both"/>
        <w:rPr>
          <w:sz w:val="28"/>
          <w:szCs w:val="28"/>
        </w:rPr>
      </w:pPr>
      <w:r w:rsidRPr="004D3EF8">
        <w:rPr>
          <w:sz w:val="28"/>
          <w:szCs w:val="28"/>
        </w:rPr>
        <w:lastRenderedPageBreak/>
        <w:t>2) реализ</w:t>
      </w:r>
      <w:r w:rsidR="00076AE2" w:rsidRPr="004D3EF8">
        <w:rPr>
          <w:sz w:val="28"/>
          <w:szCs w:val="28"/>
        </w:rPr>
        <w:t>овывать</w:t>
      </w:r>
      <w:r w:rsidRPr="004D3EF8">
        <w:rPr>
          <w:sz w:val="28"/>
          <w:szCs w:val="28"/>
        </w:rPr>
        <w:t xml:space="preserve"> в соответствии со своими учредительными документами деятельност</w:t>
      </w:r>
      <w:r w:rsidR="00726209">
        <w:rPr>
          <w:sz w:val="28"/>
          <w:szCs w:val="28"/>
        </w:rPr>
        <w:t>ь в сфере</w:t>
      </w:r>
      <w:r w:rsidRPr="004D3EF8">
        <w:rPr>
          <w:sz w:val="28"/>
          <w:szCs w:val="28"/>
        </w:rPr>
        <w:t>:</w:t>
      </w:r>
    </w:p>
    <w:p w:rsidR="00B630B1" w:rsidRPr="004D3EF8" w:rsidRDefault="00B630B1" w:rsidP="00B630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EF8">
        <w:rPr>
          <w:rFonts w:cs="Calibri"/>
          <w:sz w:val="28"/>
          <w:szCs w:val="28"/>
        </w:rPr>
        <w:t>-</w:t>
      </w:r>
      <w:r w:rsidRPr="004D3EF8">
        <w:rPr>
          <w:sz w:val="28"/>
          <w:szCs w:val="28"/>
        </w:rPr>
        <w:t xml:space="preserve"> сохранения и защиты самобытности, культуры, языков и традиций народов Российской Федерации; </w:t>
      </w:r>
    </w:p>
    <w:p w:rsidR="00B630B1" w:rsidRPr="004D3EF8" w:rsidRDefault="00B630B1" w:rsidP="00B630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- пропаганды здорового образа жизни, физической культуры и спорта и содейств</w:t>
      </w:r>
      <w:r w:rsidR="00726209">
        <w:rPr>
          <w:sz w:val="28"/>
          <w:szCs w:val="28"/>
        </w:rPr>
        <w:t>овать</w:t>
      </w:r>
      <w:r w:rsidRPr="004D3EF8">
        <w:rPr>
          <w:sz w:val="28"/>
          <w:szCs w:val="28"/>
        </w:rPr>
        <w:t xml:space="preserve"> указанной деятельности, а также духовному развитию личности;</w:t>
      </w:r>
    </w:p>
    <w:p w:rsidR="00C371E3" w:rsidRDefault="00B630B1" w:rsidP="00C371E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D3EF8">
        <w:rPr>
          <w:sz w:val="28"/>
          <w:szCs w:val="28"/>
        </w:rPr>
        <w:t xml:space="preserve">- реализации </w:t>
      </w:r>
      <w:r w:rsidRPr="004D3EF8">
        <w:rPr>
          <w:rFonts w:cs="Calibri"/>
          <w:sz w:val="28"/>
          <w:szCs w:val="28"/>
        </w:rPr>
        <w:t>патриотического, в том числе военно-патриотического, воспитания граждан Российской Федерации;</w:t>
      </w:r>
    </w:p>
    <w:p w:rsidR="00C371E3" w:rsidRDefault="008F0945" w:rsidP="00C37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3) отсутствие у </w:t>
      </w:r>
      <w:r w:rsidR="00076AE2" w:rsidRPr="004D3EF8">
        <w:rPr>
          <w:rFonts w:cs="Calibri"/>
          <w:sz w:val="28"/>
          <w:szCs w:val="28"/>
        </w:rPr>
        <w:t>участника отбора</w:t>
      </w:r>
      <w:r w:rsidR="00076AE2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>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371E3" w:rsidRDefault="00C371E3" w:rsidP="00C37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0945" w:rsidRPr="004D3EF8">
        <w:rPr>
          <w:sz w:val="28"/>
          <w:szCs w:val="28"/>
        </w:rPr>
        <w:t xml:space="preserve">4) отсутствие в отношении </w:t>
      </w:r>
      <w:r w:rsidR="00076AE2" w:rsidRPr="004D3EF8">
        <w:rPr>
          <w:rFonts w:cs="Calibri"/>
          <w:sz w:val="28"/>
          <w:szCs w:val="28"/>
        </w:rPr>
        <w:t>участника отбора</w:t>
      </w:r>
      <w:r w:rsidR="00076AE2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>на дату не ранее чем за 30 календарных дней до даты подачи заявки процесса реорганизации, ликвидации, ведения процедуры банкротства, приостановления деятельности в порядке, предусмотренном законодательством Российской Федерации;</w:t>
      </w:r>
    </w:p>
    <w:p w:rsidR="00C371E3" w:rsidRDefault="008F0945" w:rsidP="00C37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5) отсутствие у </w:t>
      </w:r>
      <w:r w:rsidR="00076AE2" w:rsidRPr="004D3EF8">
        <w:rPr>
          <w:rFonts w:cs="Calibri"/>
          <w:sz w:val="28"/>
          <w:szCs w:val="28"/>
        </w:rPr>
        <w:t>участника отбора</w:t>
      </w:r>
      <w:r w:rsidR="00076AE2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на дату не ранее чем за 30 календарных дней до даты подачи заявки просроченной задолженности по возврату в  бюджет </w:t>
      </w:r>
      <w:r w:rsidR="00715D57" w:rsidRPr="004D3EF8">
        <w:rPr>
          <w:sz w:val="28"/>
          <w:szCs w:val="28"/>
        </w:rPr>
        <w:t xml:space="preserve">округа </w:t>
      </w:r>
      <w:r w:rsidRPr="004D3EF8">
        <w:rPr>
          <w:sz w:val="28"/>
          <w:szCs w:val="28"/>
        </w:rPr>
        <w:t xml:space="preserve">субсидий, бюджетных инвестиций, </w:t>
      </w:r>
      <w:proofErr w:type="gramStart"/>
      <w:r w:rsidRPr="004D3EF8">
        <w:rPr>
          <w:sz w:val="28"/>
          <w:szCs w:val="28"/>
        </w:rPr>
        <w:t>предоставленных</w:t>
      </w:r>
      <w:proofErr w:type="gramEnd"/>
      <w:r w:rsidRPr="004D3EF8">
        <w:rPr>
          <w:sz w:val="28"/>
          <w:szCs w:val="28"/>
        </w:rPr>
        <w:t xml:space="preserve"> в том числе в соответствии с иными правовыми актами </w:t>
      </w:r>
      <w:r w:rsidR="006135A4" w:rsidRPr="004D3EF8">
        <w:rPr>
          <w:sz w:val="28"/>
          <w:szCs w:val="28"/>
        </w:rPr>
        <w:t>администрации</w:t>
      </w:r>
      <w:r w:rsidRPr="004D3EF8">
        <w:rPr>
          <w:sz w:val="28"/>
          <w:szCs w:val="28"/>
        </w:rPr>
        <w:t xml:space="preserve">, и иной просроченной (неурегулированной) задолженности по денежным обязательствам перед </w:t>
      </w:r>
      <w:r w:rsidR="00B80718" w:rsidRPr="004D3EF8">
        <w:rPr>
          <w:sz w:val="28"/>
          <w:szCs w:val="28"/>
        </w:rPr>
        <w:t xml:space="preserve">Петровским городским округом </w:t>
      </w:r>
      <w:r w:rsidRPr="004D3EF8">
        <w:rPr>
          <w:sz w:val="28"/>
          <w:szCs w:val="28"/>
        </w:rPr>
        <w:t>Ставропольск</w:t>
      </w:r>
      <w:r w:rsidR="00B80718" w:rsidRPr="004D3EF8">
        <w:rPr>
          <w:sz w:val="28"/>
          <w:szCs w:val="28"/>
        </w:rPr>
        <w:t>ого</w:t>
      </w:r>
      <w:r w:rsidRPr="004D3EF8">
        <w:rPr>
          <w:sz w:val="28"/>
          <w:szCs w:val="28"/>
        </w:rPr>
        <w:t xml:space="preserve"> кра</w:t>
      </w:r>
      <w:r w:rsidR="00B80718" w:rsidRPr="004D3EF8">
        <w:rPr>
          <w:sz w:val="28"/>
          <w:szCs w:val="28"/>
        </w:rPr>
        <w:t>я</w:t>
      </w:r>
      <w:r w:rsidRPr="004D3EF8">
        <w:rPr>
          <w:sz w:val="28"/>
          <w:szCs w:val="28"/>
        </w:rPr>
        <w:t>;</w:t>
      </w:r>
    </w:p>
    <w:p w:rsidR="00C371E3" w:rsidRDefault="008F0945" w:rsidP="00C37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 xml:space="preserve">6) </w:t>
      </w:r>
      <w:r w:rsidR="00076AE2" w:rsidRPr="004D3EF8">
        <w:rPr>
          <w:rFonts w:cs="Calibri"/>
          <w:sz w:val="28"/>
          <w:szCs w:val="28"/>
        </w:rPr>
        <w:t>участник отбора</w:t>
      </w:r>
      <w:r w:rsidR="00076AE2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>на дату не ранее чем за 30 календарных дней до даты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proofErr w:type="gramEnd"/>
      <w:r w:rsidRPr="004D3EF8">
        <w:rPr>
          <w:sz w:val="28"/>
          <w:szCs w:val="28"/>
        </w:rPr>
        <w:t xml:space="preserve">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F0945" w:rsidRDefault="008F0945" w:rsidP="00C37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7) </w:t>
      </w:r>
      <w:r w:rsidR="00076AE2" w:rsidRPr="004D3EF8">
        <w:rPr>
          <w:rFonts w:cs="Calibri"/>
          <w:sz w:val="28"/>
          <w:szCs w:val="28"/>
        </w:rPr>
        <w:t>участник отбора</w:t>
      </w:r>
      <w:r w:rsidR="00076AE2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>на дату не ранее чем за 30 календарных дней до даты подачи заявки не является получателем средств бюджета</w:t>
      </w:r>
      <w:r w:rsidR="00715D57" w:rsidRPr="004D3EF8">
        <w:rPr>
          <w:sz w:val="28"/>
          <w:szCs w:val="28"/>
        </w:rPr>
        <w:t xml:space="preserve"> округа</w:t>
      </w:r>
      <w:r w:rsidRPr="004D3EF8">
        <w:rPr>
          <w:sz w:val="28"/>
          <w:szCs w:val="28"/>
        </w:rPr>
        <w:t xml:space="preserve"> на основании иных нормативных правовых актов </w:t>
      </w:r>
      <w:r w:rsidR="00715D57" w:rsidRPr="004D3EF8">
        <w:rPr>
          <w:sz w:val="28"/>
          <w:szCs w:val="28"/>
        </w:rPr>
        <w:t>администрации</w:t>
      </w:r>
      <w:r w:rsidRPr="004D3EF8">
        <w:rPr>
          <w:sz w:val="28"/>
          <w:szCs w:val="28"/>
        </w:rPr>
        <w:t xml:space="preserve"> на цел</w:t>
      </w:r>
      <w:r w:rsidR="00726209">
        <w:rPr>
          <w:sz w:val="28"/>
          <w:szCs w:val="28"/>
        </w:rPr>
        <w:t>и</w:t>
      </w:r>
      <w:r w:rsidRPr="004D3EF8">
        <w:rPr>
          <w:sz w:val="28"/>
          <w:szCs w:val="28"/>
        </w:rPr>
        <w:t>, указанн</w:t>
      </w:r>
      <w:r w:rsidR="00726209">
        <w:rPr>
          <w:sz w:val="28"/>
          <w:szCs w:val="28"/>
        </w:rPr>
        <w:t>ые</w:t>
      </w:r>
      <w:r w:rsidRPr="004D3EF8">
        <w:rPr>
          <w:sz w:val="28"/>
          <w:szCs w:val="28"/>
        </w:rPr>
        <w:t xml:space="preserve"> в </w:t>
      </w:r>
      <w:hyperlink w:anchor="P49" w:history="1">
        <w:r w:rsidRPr="004D3EF8">
          <w:rPr>
            <w:sz w:val="28"/>
            <w:szCs w:val="28"/>
          </w:rPr>
          <w:t>пункте 1</w:t>
        </w:r>
      </w:hyperlink>
      <w:r w:rsidRPr="004D3EF8">
        <w:rPr>
          <w:sz w:val="28"/>
          <w:szCs w:val="28"/>
        </w:rPr>
        <w:t xml:space="preserve"> настоящего Порядка;</w:t>
      </w:r>
    </w:p>
    <w:p w:rsidR="00C371E3" w:rsidRDefault="00F10ABB" w:rsidP="00C371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3EF8">
        <w:rPr>
          <w:sz w:val="28"/>
          <w:szCs w:val="28"/>
        </w:rPr>
        <w:t xml:space="preserve">8) наличие согласия </w:t>
      </w:r>
      <w:r w:rsidR="00FB022E">
        <w:rPr>
          <w:rFonts w:eastAsiaTheme="minorHAnsi"/>
          <w:sz w:val="28"/>
          <w:szCs w:val="28"/>
          <w:lang w:eastAsia="en-US"/>
        </w:rPr>
        <w:t>участника отбора</w:t>
      </w:r>
      <w:r>
        <w:rPr>
          <w:rFonts w:eastAsiaTheme="minorHAnsi"/>
          <w:sz w:val="28"/>
          <w:szCs w:val="28"/>
          <w:lang w:eastAsia="en-US"/>
        </w:rPr>
        <w:t xml:space="preserve"> на осуществление в отношении их проверки </w:t>
      </w:r>
      <w:r w:rsidR="00FB022E" w:rsidRPr="004D3EF8">
        <w:rPr>
          <w:sz w:val="28"/>
          <w:szCs w:val="28"/>
        </w:rPr>
        <w:t>администрацией и органами муниципального финансового контроля Петровского городского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финансового контроля </w:t>
      </w:r>
      <w:r w:rsidR="00C371E3">
        <w:rPr>
          <w:rFonts w:eastAsiaTheme="minorHAnsi"/>
          <w:sz w:val="28"/>
          <w:szCs w:val="28"/>
          <w:lang w:eastAsia="en-US"/>
        </w:rPr>
        <w:t xml:space="preserve">соблюдения получателем субсидии порядка и условий предоставления субсидии в соответствии </w:t>
      </w:r>
      <w:r w:rsidR="00C371E3" w:rsidRPr="00157499">
        <w:rPr>
          <w:rFonts w:eastAsiaTheme="minorHAnsi"/>
          <w:sz w:val="28"/>
          <w:szCs w:val="28"/>
          <w:lang w:eastAsia="en-US"/>
        </w:rPr>
        <w:t xml:space="preserve">со </w:t>
      </w:r>
      <w:hyperlink r:id="rId9" w:history="1">
        <w:r w:rsidR="00C371E3" w:rsidRPr="00157499">
          <w:rPr>
            <w:rFonts w:eastAsiaTheme="minorHAnsi"/>
            <w:sz w:val="28"/>
            <w:szCs w:val="28"/>
            <w:lang w:eastAsia="en-US"/>
          </w:rPr>
          <w:t>статьями</w:t>
        </w:r>
        <w:proofErr w:type="gramEnd"/>
        <w:r w:rsidR="00C371E3" w:rsidRPr="00157499">
          <w:rPr>
            <w:rFonts w:eastAsiaTheme="minorHAnsi"/>
            <w:sz w:val="28"/>
            <w:szCs w:val="28"/>
            <w:lang w:eastAsia="en-US"/>
          </w:rPr>
          <w:t xml:space="preserve"> 268.1</w:t>
        </w:r>
      </w:hyperlink>
      <w:r w:rsidR="00C371E3" w:rsidRPr="00157499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C371E3" w:rsidRPr="00157499">
          <w:rPr>
            <w:rFonts w:eastAsiaTheme="minorHAnsi"/>
            <w:sz w:val="28"/>
            <w:szCs w:val="28"/>
            <w:lang w:eastAsia="en-US"/>
          </w:rPr>
          <w:t>269.2</w:t>
        </w:r>
      </w:hyperlink>
      <w:r w:rsidR="00C371E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и на включение таких положений в соглашение;</w:t>
      </w:r>
    </w:p>
    <w:p w:rsidR="00B66407" w:rsidRDefault="00F10ABB" w:rsidP="00B664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70"/>
      <w:bookmarkEnd w:id="5"/>
      <w:r w:rsidRPr="004D3EF8">
        <w:rPr>
          <w:sz w:val="28"/>
          <w:szCs w:val="28"/>
        </w:rPr>
        <w:t xml:space="preserve">9) наличие обязательства </w:t>
      </w:r>
      <w:r w:rsidRPr="004D3EF8">
        <w:rPr>
          <w:rFonts w:cs="Calibri"/>
          <w:sz w:val="28"/>
          <w:szCs w:val="28"/>
        </w:rPr>
        <w:t>участника отбора</w:t>
      </w:r>
      <w:r w:rsidRPr="004D3EF8">
        <w:rPr>
          <w:sz w:val="28"/>
          <w:szCs w:val="28"/>
        </w:rPr>
        <w:t xml:space="preserve"> о соблюдении запрета </w:t>
      </w:r>
      <w:bookmarkStart w:id="6" w:name="P69"/>
      <w:bookmarkEnd w:id="6"/>
      <w:r>
        <w:rPr>
          <w:rFonts w:eastAsiaTheme="minorHAnsi"/>
          <w:sz w:val="28"/>
          <w:szCs w:val="28"/>
          <w:lang w:eastAsia="en-US"/>
        </w:rPr>
        <w:t>приобретения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r w:rsidR="00B66407">
        <w:rPr>
          <w:rFonts w:eastAsiaTheme="minorHAnsi"/>
          <w:sz w:val="28"/>
          <w:szCs w:val="28"/>
          <w:lang w:eastAsia="en-US"/>
        </w:rPr>
        <w:t>;</w:t>
      </w:r>
    </w:p>
    <w:p w:rsidR="003D5948" w:rsidRDefault="00F10ABB" w:rsidP="00B664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8F0945" w:rsidRPr="004D3EF8">
        <w:rPr>
          <w:sz w:val="28"/>
          <w:szCs w:val="28"/>
        </w:rPr>
        <w:t xml:space="preserve">) </w:t>
      </w:r>
      <w:r w:rsidR="003D5948">
        <w:rPr>
          <w:rFonts w:eastAsiaTheme="minorHAnsi"/>
          <w:sz w:val="28"/>
          <w:szCs w:val="28"/>
          <w:lang w:eastAsia="en-US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C47116">
        <w:rPr>
          <w:rFonts w:eastAsiaTheme="minorHAnsi"/>
          <w:sz w:val="28"/>
          <w:szCs w:val="28"/>
          <w:lang w:eastAsia="en-US"/>
        </w:rPr>
        <w:t>.</w:t>
      </w:r>
      <w:r w:rsidR="003D5948">
        <w:rPr>
          <w:rFonts w:eastAsiaTheme="minorHAnsi"/>
          <w:sz w:val="28"/>
          <w:szCs w:val="28"/>
          <w:lang w:eastAsia="en-US"/>
        </w:rPr>
        <w:t xml:space="preserve"> </w:t>
      </w:r>
    </w:p>
    <w:p w:rsidR="008F0945" w:rsidRPr="004D3EF8" w:rsidRDefault="00B630B1" w:rsidP="002728E1">
      <w:pPr>
        <w:pStyle w:val="ConsPlusNormal"/>
        <w:spacing w:before="200"/>
        <w:ind w:firstLine="426"/>
        <w:jc w:val="both"/>
        <w:rPr>
          <w:sz w:val="28"/>
          <w:szCs w:val="28"/>
        </w:rPr>
      </w:pPr>
      <w:bookmarkStart w:id="7" w:name="P71"/>
      <w:bookmarkEnd w:id="7"/>
      <w:r w:rsidRPr="004D3EF8">
        <w:rPr>
          <w:sz w:val="28"/>
          <w:szCs w:val="28"/>
        </w:rPr>
        <w:t>9</w:t>
      </w:r>
      <w:r w:rsidR="008F0945" w:rsidRPr="004D3EF8">
        <w:rPr>
          <w:sz w:val="28"/>
          <w:szCs w:val="28"/>
        </w:rPr>
        <w:t xml:space="preserve">. Для участия в конкурсе </w:t>
      </w:r>
      <w:r w:rsidR="00076AE2" w:rsidRPr="004D3EF8">
        <w:rPr>
          <w:rFonts w:cs="Calibri"/>
          <w:sz w:val="28"/>
          <w:szCs w:val="28"/>
        </w:rPr>
        <w:t>участник отбора</w:t>
      </w:r>
      <w:r w:rsidR="00076AE2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 xml:space="preserve">представляет в </w:t>
      </w:r>
      <w:r w:rsidR="005A09BB" w:rsidRPr="004D3EF8">
        <w:rPr>
          <w:sz w:val="28"/>
          <w:szCs w:val="28"/>
        </w:rPr>
        <w:t>отдел социального развития</w:t>
      </w:r>
      <w:r w:rsidR="00B80718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>следующие документы:</w:t>
      </w:r>
    </w:p>
    <w:p w:rsidR="005A09BB" w:rsidRPr="004D3EF8" w:rsidRDefault="005A09BB" w:rsidP="002728E1">
      <w:pPr>
        <w:ind w:firstLine="426"/>
        <w:jc w:val="both"/>
        <w:rPr>
          <w:sz w:val="28"/>
          <w:szCs w:val="28"/>
        </w:rPr>
      </w:pPr>
      <w:bookmarkStart w:id="8" w:name="P72"/>
      <w:bookmarkEnd w:id="8"/>
      <w:r w:rsidRPr="004D3EF8">
        <w:rPr>
          <w:sz w:val="28"/>
          <w:szCs w:val="28"/>
        </w:rPr>
        <w:t>1) заявку на участие в Конкурсе по форме согласно Приложению 1 к настоящему Порядку на бумажном носителе;</w:t>
      </w:r>
    </w:p>
    <w:p w:rsidR="008F0945" w:rsidRPr="004D3EF8" w:rsidRDefault="00C40F5C" w:rsidP="002728E1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09BB" w:rsidRPr="004D3EF8">
        <w:rPr>
          <w:sz w:val="28"/>
          <w:szCs w:val="28"/>
        </w:rPr>
        <w:t>)</w:t>
      </w:r>
      <w:r w:rsidR="002728E1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 xml:space="preserve">согласие </w:t>
      </w:r>
      <w:r w:rsidR="00076AE2" w:rsidRPr="004D3EF8">
        <w:rPr>
          <w:rFonts w:cs="Calibri"/>
          <w:sz w:val="28"/>
          <w:szCs w:val="28"/>
        </w:rPr>
        <w:t>участника отбора</w:t>
      </w:r>
      <w:r w:rsidR="00076AE2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 xml:space="preserve">на публикацию (размещение) в информационно-телекоммуникационной сети </w:t>
      </w:r>
      <w:r w:rsidR="00726209">
        <w:rPr>
          <w:sz w:val="28"/>
          <w:szCs w:val="28"/>
        </w:rPr>
        <w:t>«</w:t>
      </w:r>
      <w:r w:rsidR="008F0945" w:rsidRPr="004D3EF8">
        <w:rPr>
          <w:sz w:val="28"/>
          <w:szCs w:val="28"/>
        </w:rPr>
        <w:t>Интернет</w:t>
      </w:r>
      <w:r w:rsidR="00726209">
        <w:rPr>
          <w:sz w:val="28"/>
          <w:szCs w:val="28"/>
        </w:rPr>
        <w:t>»</w:t>
      </w:r>
      <w:r w:rsidR="008F0945" w:rsidRPr="004D3EF8">
        <w:rPr>
          <w:sz w:val="28"/>
          <w:szCs w:val="28"/>
        </w:rPr>
        <w:t xml:space="preserve"> информации </w:t>
      </w:r>
      <w:r w:rsidR="00076AE2" w:rsidRPr="004D3EF8">
        <w:rPr>
          <w:sz w:val="28"/>
          <w:szCs w:val="28"/>
        </w:rPr>
        <w:t>об</w:t>
      </w:r>
      <w:r w:rsidR="008F0945" w:rsidRPr="004D3EF8">
        <w:rPr>
          <w:sz w:val="28"/>
          <w:szCs w:val="28"/>
        </w:rPr>
        <w:t xml:space="preserve"> </w:t>
      </w:r>
      <w:r w:rsidR="00726209">
        <w:rPr>
          <w:sz w:val="28"/>
          <w:szCs w:val="28"/>
        </w:rPr>
        <w:t>участнике отбора</w:t>
      </w:r>
      <w:r w:rsidR="008F0945" w:rsidRPr="004D3EF8">
        <w:rPr>
          <w:sz w:val="28"/>
          <w:szCs w:val="28"/>
        </w:rPr>
        <w:t>, о под</w:t>
      </w:r>
      <w:r w:rsidR="00076AE2" w:rsidRPr="004D3EF8">
        <w:rPr>
          <w:sz w:val="28"/>
          <w:szCs w:val="28"/>
        </w:rPr>
        <w:t>аваемой заявке, иной информации</w:t>
      </w:r>
      <w:r w:rsidR="008F0945" w:rsidRPr="004D3EF8">
        <w:rPr>
          <w:sz w:val="28"/>
          <w:szCs w:val="28"/>
        </w:rPr>
        <w:t>, связанной с конкурсом;</w:t>
      </w:r>
    </w:p>
    <w:p w:rsidR="005A09BB" w:rsidRPr="004D3EF8" w:rsidRDefault="00C40F5C" w:rsidP="002728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945" w:rsidRPr="004D3EF8">
        <w:rPr>
          <w:sz w:val="28"/>
          <w:szCs w:val="28"/>
        </w:rPr>
        <w:t xml:space="preserve">) копии учредительных документов </w:t>
      </w:r>
      <w:r w:rsidR="00076AE2" w:rsidRPr="004D3EF8">
        <w:rPr>
          <w:rFonts w:cs="Calibri"/>
          <w:sz w:val="28"/>
          <w:szCs w:val="28"/>
        </w:rPr>
        <w:t>участника отбора</w:t>
      </w:r>
      <w:r w:rsidR="00076AE2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>и всех изменений к ним;</w:t>
      </w:r>
    </w:p>
    <w:p w:rsidR="00B305A5" w:rsidRPr="004D3EF8" w:rsidRDefault="00C40F5C" w:rsidP="002728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945" w:rsidRPr="004D3EF8">
        <w:rPr>
          <w:sz w:val="28"/>
          <w:szCs w:val="28"/>
        </w:rPr>
        <w:t>) справк</w:t>
      </w:r>
      <w:r w:rsidR="002728E1" w:rsidRPr="004D3EF8">
        <w:rPr>
          <w:sz w:val="28"/>
          <w:szCs w:val="28"/>
        </w:rPr>
        <w:t>у</w:t>
      </w:r>
      <w:r w:rsidR="008F0945" w:rsidRPr="004D3EF8">
        <w:rPr>
          <w:sz w:val="28"/>
          <w:szCs w:val="28"/>
        </w:rPr>
        <w:t>, подтверждающ</w:t>
      </w:r>
      <w:r w:rsidR="002728E1" w:rsidRPr="004D3EF8">
        <w:rPr>
          <w:sz w:val="28"/>
          <w:szCs w:val="28"/>
        </w:rPr>
        <w:t>ую</w:t>
      </w:r>
      <w:r w:rsidR="008F0945" w:rsidRPr="004D3EF8">
        <w:rPr>
          <w:sz w:val="28"/>
          <w:szCs w:val="28"/>
        </w:rPr>
        <w:t xml:space="preserve"> на дату не ранее чем за 30 календарных дней до даты подачи заявки отсутствие у </w:t>
      </w:r>
      <w:r w:rsidR="00076AE2" w:rsidRPr="004D3EF8">
        <w:rPr>
          <w:rFonts w:cs="Calibri"/>
          <w:sz w:val="28"/>
          <w:szCs w:val="28"/>
        </w:rPr>
        <w:t>участника отбора</w:t>
      </w:r>
      <w:r w:rsidR="00076AE2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 xml:space="preserve">просроченной задолженности по возврату в бюджет </w:t>
      </w:r>
      <w:r w:rsidR="000F1123">
        <w:rPr>
          <w:sz w:val="28"/>
          <w:szCs w:val="28"/>
        </w:rPr>
        <w:t xml:space="preserve">Петровского городского округа </w:t>
      </w:r>
      <w:r w:rsidR="008F0945" w:rsidRPr="004D3EF8">
        <w:rPr>
          <w:sz w:val="28"/>
          <w:szCs w:val="28"/>
        </w:rPr>
        <w:t xml:space="preserve">субсидий, бюджетных инвестиций, </w:t>
      </w:r>
      <w:proofErr w:type="gramStart"/>
      <w:r w:rsidR="008F0945" w:rsidRPr="004D3EF8">
        <w:rPr>
          <w:sz w:val="28"/>
          <w:szCs w:val="28"/>
        </w:rPr>
        <w:t>предоставленных</w:t>
      </w:r>
      <w:proofErr w:type="gramEnd"/>
      <w:r w:rsidR="008F0945" w:rsidRPr="004D3EF8">
        <w:rPr>
          <w:sz w:val="28"/>
          <w:szCs w:val="28"/>
        </w:rPr>
        <w:t xml:space="preserve"> в том числе в соответствии с иными нормативными правовыми актами </w:t>
      </w:r>
      <w:r w:rsidR="00D379FD" w:rsidRPr="004D3EF8">
        <w:rPr>
          <w:sz w:val="28"/>
          <w:szCs w:val="28"/>
        </w:rPr>
        <w:t>администрации</w:t>
      </w:r>
      <w:r w:rsidR="008F0945" w:rsidRPr="004D3EF8">
        <w:rPr>
          <w:sz w:val="28"/>
          <w:szCs w:val="28"/>
        </w:rPr>
        <w:t xml:space="preserve">, и иной просроченной (неурегулированной) задолженности по денежным обязательствам перед </w:t>
      </w:r>
      <w:r w:rsidR="00D379FD" w:rsidRPr="004D3EF8">
        <w:rPr>
          <w:sz w:val="28"/>
          <w:szCs w:val="28"/>
        </w:rPr>
        <w:t xml:space="preserve">Петровским городским округом </w:t>
      </w:r>
      <w:r w:rsidR="008F0945" w:rsidRPr="004D3EF8">
        <w:rPr>
          <w:sz w:val="28"/>
          <w:szCs w:val="28"/>
        </w:rPr>
        <w:t>Ставропольск</w:t>
      </w:r>
      <w:r w:rsidR="00D379FD" w:rsidRPr="004D3EF8">
        <w:rPr>
          <w:sz w:val="28"/>
          <w:szCs w:val="28"/>
        </w:rPr>
        <w:t>ого</w:t>
      </w:r>
      <w:r w:rsidR="008F0945" w:rsidRPr="004D3EF8">
        <w:rPr>
          <w:sz w:val="28"/>
          <w:szCs w:val="28"/>
        </w:rPr>
        <w:t xml:space="preserve"> кра</w:t>
      </w:r>
      <w:r w:rsidR="00D379FD" w:rsidRPr="004D3EF8">
        <w:rPr>
          <w:sz w:val="28"/>
          <w:szCs w:val="28"/>
        </w:rPr>
        <w:t>я</w:t>
      </w:r>
      <w:r w:rsidR="009A773F" w:rsidRPr="004D3EF8">
        <w:rPr>
          <w:sz w:val="28"/>
          <w:szCs w:val="28"/>
        </w:rPr>
        <w:t>;</w:t>
      </w:r>
    </w:p>
    <w:p w:rsidR="008F0945" w:rsidRPr="004D3EF8" w:rsidRDefault="00C40F5C" w:rsidP="002728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945" w:rsidRPr="004D3EF8">
        <w:rPr>
          <w:sz w:val="28"/>
          <w:szCs w:val="28"/>
        </w:rPr>
        <w:t>) справк</w:t>
      </w:r>
      <w:r w:rsidR="002728E1" w:rsidRPr="004D3EF8">
        <w:rPr>
          <w:sz w:val="28"/>
          <w:szCs w:val="28"/>
        </w:rPr>
        <w:t>у</w:t>
      </w:r>
      <w:r w:rsidR="008F0945" w:rsidRPr="004D3EF8">
        <w:rPr>
          <w:sz w:val="28"/>
          <w:szCs w:val="28"/>
        </w:rPr>
        <w:t>, подтверждающ</w:t>
      </w:r>
      <w:r w:rsidR="002728E1" w:rsidRPr="004D3EF8">
        <w:rPr>
          <w:sz w:val="28"/>
          <w:szCs w:val="28"/>
        </w:rPr>
        <w:t>ую</w:t>
      </w:r>
      <w:r w:rsidR="008F0945" w:rsidRPr="004D3EF8">
        <w:rPr>
          <w:sz w:val="28"/>
          <w:szCs w:val="28"/>
        </w:rPr>
        <w:t xml:space="preserve"> на дату не ранее чем за 30 календарных дней до даты подачи заявки, что </w:t>
      </w:r>
      <w:r w:rsidR="00076AE2" w:rsidRPr="004D3EF8">
        <w:rPr>
          <w:rFonts w:cs="Calibri"/>
          <w:sz w:val="28"/>
          <w:szCs w:val="28"/>
        </w:rPr>
        <w:t>участник отбора</w:t>
      </w:r>
      <w:r w:rsidR="00076AE2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 xml:space="preserve">не получает средства  бюджета </w:t>
      </w:r>
      <w:r w:rsidR="00F85DE1" w:rsidRPr="004D3EF8">
        <w:rPr>
          <w:sz w:val="28"/>
          <w:szCs w:val="28"/>
        </w:rPr>
        <w:t xml:space="preserve">округа </w:t>
      </w:r>
      <w:r w:rsidR="008F0945" w:rsidRPr="004D3EF8">
        <w:rPr>
          <w:sz w:val="28"/>
          <w:szCs w:val="28"/>
        </w:rPr>
        <w:t xml:space="preserve">на основании иных нормативных правовых актов </w:t>
      </w:r>
      <w:r w:rsidR="00D379FD" w:rsidRPr="004D3EF8">
        <w:rPr>
          <w:sz w:val="28"/>
          <w:szCs w:val="28"/>
        </w:rPr>
        <w:t>администрации</w:t>
      </w:r>
      <w:r w:rsidR="008F0945" w:rsidRPr="004D3EF8">
        <w:rPr>
          <w:sz w:val="28"/>
          <w:szCs w:val="28"/>
        </w:rPr>
        <w:t>, на цел</w:t>
      </w:r>
      <w:r w:rsidR="00726209">
        <w:rPr>
          <w:sz w:val="28"/>
          <w:szCs w:val="28"/>
        </w:rPr>
        <w:t>и</w:t>
      </w:r>
      <w:r w:rsidR="008F0945" w:rsidRPr="004D3EF8">
        <w:rPr>
          <w:sz w:val="28"/>
          <w:szCs w:val="28"/>
        </w:rPr>
        <w:t>, указанн</w:t>
      </w:r>
      <w:r w:rsidR="00726209">
        <w:rPr>
          <w:sz w:val="28"/>
          <w:szCs w:val="28"/>
        </w:rPr>
        <w:t>ые</w:t>
      </w:r>
      <w:r w:rsidR="008F0945" w:rsidRPr="004D3EF8">
        <w:rPr>
          <w:sz w:val="28"/>
          <w:szCs w:val="28"/>
        </w:rPr>
        <w:t xml:space="preserve"> в </w:t>
      </w:r>
      <w:hyperlink w:anchor="P49" w:history="1">
        <w:r w:rsidR="008F0945" w:rsidRPr="004D3EF8">
          <w:rPr>
            <w:sz w:val="28"/>
            <w:szCs w:val="28"/>
          </w:rPr>
          <w:t>пункте 1</w:t>
        </w:r>
      </w:hyperlink>
      <w:r w:rsidR="008F0945" w:rsidRPr="004D3EF8">
        <w:rPr>
          <w:sz w:val="28"/>
          <w:szCs w:val="28"/>
        </w:rPr>
        <w:t xml:space="preserve"> настоящего Порядка</w:t>
      </w:r>
      <w:r w:rsidR="00D379FD" w:rsidRPr="004D3EF8">
        <w:rPr>
          <w:sz w:val="28"/>
          <w:szCs w:val="28"/>
        </w:rPr>
        <w:t xml:space="preserve"> (в свободной форме)</w:t>
      </w:r>
      <w:r w:rsidR="00F85DE1" w:rsidRPr="004D3EF8">
        <w:rPr>
          <w:sz w:val="28"/>
          <w:szCs w:val="28"/>
        </w:rPr>
        <w:t>;</w:t>
      </w:r>
      <w:r w:rsidR="008F0945" w:rsidRPr="004D3EF8">
        <w:rPr>
          <w:sz w:val="28"/>
          <w:szCs w:val="28"/>
        </w:rPr>
        <w:t xml:space="preserve"> </w:t>
      </w:r>
    </w:p>
    <w:p w:rsidR="008F0945" w:rsidRPr="004D3EF8" w:rsidRDefault="00C40F5C" w:rsidP="002728E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8F0945" w:rsidRPr="004D3EF8">
        <w:rPr>
          <w:sz w:val="28"/>
          <w:szCs w:val="28"/>
        </w:rPr>
        <w:t>) справк</w:t>
      </w:r>
      <w:r w:rsidR="002728E1" w:rsidRPr="004D3EF8">
        <w:rPr>
          <w:sz w:val="28"/>
          <w:szCs w:val="28"/>
        </w:rPr>
        <w:t>у</w:t>
      </w:r>
      <w:r w:rsidR="008F0945" w:rsidRPr="004D3EF8">
        <w:rPr>
          <w:sz w:val="28"/>
          <w:szCs w:val="28"/>
        </w:rPr>
        <w:t>, подтверждающ</w:t>
      </w:r>
      <w:r w:rsidR="002728E1" w:rsidRPr="004D3EF8">
        <w:rPr>
          <w:sz w:val="28"/>
          <w:szCs w:val="28"/>
        </w:rPr>
        <w:t>ую</w:t>
      </w:r>
      <w:r w:rsidR="008F0945" w:rsidRPr="004D3EF8">
        <w:rPr>
          <w:sz w:val="28"/>
          <w:szCs w:val="28"/>
        </w:rPr>
        <w:t xml:space="preserve"> на дату не ранее чем за 30 календарных дней до даты подачи заявки, что </w:t>
      </w:r>
      <w:r w:rsidR="00076AE2" w:rsidRPr="004D3EF8">
        <w:rPr>
          <w:rFonts w:cs="Calibri"/>
          <w:sz w:val="28"/>
          <w:szCs w:val="28"/>
        </w:rPr>
        <w:t>участник отбора</w:t>
      </w:r>
      <w:r w:rsidR="00076AE2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r w:rsidR="008F0945" w:rsidRPr="004D3EF8">
        <w:rPr>
          <w:sz w:val="28"/>
          <w:szCs w:val="28"/>
        </w:rPr>
        <w:lastRenderedPageBreak/>
        <w:t>включенные в утвержденный Министерством финансов Российской Федерации</w:t>
      </w:r>
      <w:r w:rsidR="00B305A5" w:rsidRPr="004D3EF8">
        <w:rPr>
          <w:sz w:val="28"/>
          <w:szCs w:val="28"/>
        </w:rPr>
        <w:t xml:space="preserve"> в </w:t>
      </w:r>
      <w:r w:rsidR="008F0945" w:rsidRPr="004D3EF8">
        <w:rPr>
          <w:sz w:val="28"/>
          <w:szCs w:val="28"/>
        </w:rPr>
        <w:t xml:space="preserve"> перечень государств и территорий, предоставляющих льготный</w:t>
      </w:r>
      <w:proofErr w:type="gramEnd"/>
      <w:r w:rsidR="008F0945" w:rsidRPr="004D3EF8">
        <w:rPr>
          <w:sz w:val="28"/>
          <w:szCs w:val="28"/>
        </w:rPr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D379FD" w:rsidRPr="004D3EF8">
        <w:rPr>
          <w:sz w:val="28"/>
          <w:szCs w:val="28"/>
        </w:rPr>
        <w:t xml:space="preserve"> (в свободной форме)</w:t>
      </w:r>
      <w:r w:rsidR="00B305A5" w:rsidRPr="004D3EF8">
        <w:rPr>
          <w:sz w:val="28"/>
          <w:szCs w:val="28"/>
        </w:rPr>
        <w:t>;</w:t>
      </w:r>
    </w:p>
    <w:p w:rsidR="00501031" w:rsidRPr="004D3EF8" w:rsidRDefault="00C40F5C" w:rsidP="00501031">
      <w:pPr>
        <w:ind w:firstLine="709"/>
        <w:jc w:val="both"/>
        <w:rPr>
          <w:sz w:val="28"/>
          <w:szCs w:val="28"/>
        </w:rPr>
      </w:pPr>
      <w:bookmarkStart w:id="9" w:name="P82"/>
      <w:bookmarkStart w:id="10" w:name="P83"/>
      <w:bookmarkStart w:id="11" w:name="P84"/>
      <w:bookmarkEnd w:id="9"/>
      <w:bookmarkEnd w:id="10"/>
      <w:bookmarkEnd w:id="11"/>
      <w:proofErr w:type="gramStart"/>
      <w:r>
        <w:rPr>
          <w:sz w:val="28"/>
          <w:szCs w:val="28"/>
        </w:rPr>
        <w:t>7</w:t>
      </w:r>
      <w:r w:rsidR="002728E1" w:rsidRPr="004D3EF8">
        <w:rPr>
          <w:sz w:val="28"/>
          <w:szCs w:val="28"/>
        </w:rPr>
        <w:t>)</w:t>
      </w:r>
      <w:r w:rsidR="005A09BB" w:rsidRPr="004D3EF8">
        <w:rPr>
          <w:sz w:val="28"/>
          <w:szCs w:val="28"/>
        </w:rPr>
        <w:t xml:space="preserve"> </w:t>
      </w:r>
      <w:r w:rsidR="00D379FD" w:rsidRPr="004D3EF8">
        <w:rPr>
          <w:sz w:val="28"/>
          <w:szCs w:val="28"/>
        </w:rPr>
        <w:t xml:space="preserve"> с</w:t>
      </w:r>
      <w:r w:rsidR="00EB07CD" w:rsidRPr="004D3EF8">
        <w:rPr>
          <w:sz w:val="28"/>
          <w:szCs w:val="28"/>
        </w:rPr>
        <w:t xml:space="preserve">мету расходов и </w:t>
      </w:r>
      <w:r w:rsidR="005A09BB" w:rsidRPr="004D3EF8">
        <w:rPr>
          <w:sz w:val="28"/>
          <w:szCs w:val="28"/>
        </w:rPr>
        <w:t>план-график проведения мероприятий с указанием целей и задач, программы или положения о проводимых мероприятиях, планируемых результатов, сроков проведения мероприятия, объемов планируемых расходов (сметы), количество охватываемых мероприятиями лиц на бумажном носителе и в электронном виде</w:t>
      </w:r>
      <w:r w:rsidR="002728E1" w:rsidRPr="004D3EF8">
        <w:rPr>
          <w:sz w:val="28"/>
          <w:szCs w:val="28"/>
        </w:rPr>
        <w:t xml:space="preserve"> и д</w:t>
      </w:r>
      <w:r w:rsidR="005A09BB" w:rsidRPr="004D3EF8">
        <w:rPr>
          <w:sz w:val="28"/>
          <w:szCs w:val="28"/>
        </w:rPr>
        <w:t>ополнительные материалы (копии благодарственных писем, Почетных грамот, газетных и иных публикаций) о предыдущей деятельности за истекший год;</w:t>
      </w:r>
      <w:proofErr w:type="gramEnd"/>
    </w:p>
    <w:p w:rsidR="002728E1" w:rsidRDefault="00C40F5C" w:rsidP="00C40F5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28E1" w:rsidRPr="004D3EF8">
        <w:rPr>
          <w:sz w:val="28"/>
          <w:szCs w:val="28"/>
        </w:rPr>
        <w:t xml:space="preserve">) выписку из Единого государственного </w:t>
      </w:r>
      <w:r w:rsidR="00F85DE1" w:rsidRPr="004D3EF8">
        <w:rPr>
          <w:sz w:val="28"/>
          <w:szCs w:val="28"/>
        </w:rPr>
        <w:t>реестра юридических лиц, выданную</w:t>
      </w:r>
      <w:r w:rsidR="002728E1" w:rsidRPr="004D3EF8">
        <w:rPr>
          <w:sz w:val="28"/>
          <w:szCs w:val="28"/>
        </w:rPr>
        <w:t xml:space="preserve"> на дату не ранее чем за 30 календарных дней до даты подачи заявки;</w:t>
      </w:r>
    </w:p>
    <w:p w:rsidR="00C70E1B" w:rsidRDefault="00C40F5C" w:rsidP="00501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28E1" w:rsidRPr="004D3EF8">
        <w:rPr>
          <w:sz w:val="28"/>
          <w:szCs w:val="28"/>
        </w:rPr>
        <w:t xml:space="preserve">) </w:t>
      </w:r>
      <w:r w:rsidR="00C70E1B" w:rsidRPr="004D3EF8">
        <w:rPr>
          <w:sz w:val="28"/>
          <w:szCs w:val="28"/>
        </w:rPr>
        <w:t>У</w:t>
      </w:r>
      <w:r w:rsidR="00C70E1B" w:rsidRPr="004D3EF8">
        <w:rPr>
          <w:rFonts w:cs="Calibri"/>
          <w:sz w:val="28"/>
          <w:szCs w:val="28"/>
        </w:rPr>
        <w:t>частник отбора</w:t>
      </w:r>
      <w:r w:rsidR="00C70E1B" w:rsidRPr="004D3EF8">
        <w:rPr>
          <w:sz w:val="28"/>
          <w:szCs w:val="28"/>
        </w:rPr>
        <w:t xml:space="preserve"> вправе предоставить самостоятельно:</w:t>
      </w:r>
    </w:p>
    <w:p w:rsidR="002728E1" w:rsidRPr="004D3EF8" w:rsidRDefault="002728E1" w:rsidP="00501031">
      <w:pPr>
        <w:ind w:firstLine="709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 xml:space="preserve">документ, подтверждающий отсутствие у </w:t>
      </w:r>
      <w:r w:rsidR="00076AE2" w:rsidRPr="004D3EF8">
        <w:rPr>
          <w:rFonts w:cs="Calibri"/>
          <w:sz w:val="28"/>
          <w:szCs w:val="28"/>
        </w:rPr>
        <w:t>участника отбора</w:t>
      </w:r>
      <w:r w:rsidR="00076AE2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налоговой службы по месту постановки получателя </w:t>
      </w:r>
      <w:r w:rsidR="002C7418" w:rsidRPr="004D3EF8">
        <w:rPr>
          <w:sz w:val="28"/>
          <w:szCs w:val="28"/>
        </w:rPr>
        <w:t xml:space="preserve">субсидии (далее – получателя) </w:t>
      </w:r>
      <w:r w:rsidRPr="004D3EF8">
        <w:rPr>
          <w:sz w:val="28"/>
          <w:szCs w:val="28"/>
        </w:rPr>
        <w:t>на налоговый учет на дату не ранее чем за 30 календарных дней до даты подачи заяв</w:t>
      </w:r>
      <w:r w:rsidR="00D379FD" w:rsidRPr="004D3EF8">
        <w:rPr>
          <w:sz w:val="28"/>
          <w:szCs w:val="28"/>
        </w:rPr>
        <w:t>ки</w:t>
      </w:r>
      <w:r w:rsidR="002C7418" w:rsidRPr="004D3EF8">
        <w:rPr>
          <w:sz w:val="28"/>
          <w:szCs w:val="28"/>
        </w:rPr>
        <w:t>;</w:t>
      </w:r>
      <w:proofErr w:type="gramEnd"/>
    </w:p>
    <w:p w:rsidR="00957583" w:rsidRPr="004D3EF8" w:rsidRDefault="00957583" w:rsidP="00501031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Казачье общество также предоставляет:</w:t>
      </w:r>
    </w:p>
    <w:p w:rsidR="00957583" w:rsidRPr="004D3EF8" w:rsidRDefault="00957583" w:rsidP="00957583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-</w:t>
      </w:r>
      <w:r w:rsidR="004501B0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>справку, подтверждающую на дату не ранее чем за 30 календарных дней до даты подачи заявки, что деятельность казачьего общества не приостановлена в порядке, предусмотренном законодательством Российской Федерации</w:t>
      </w:r>
    </w:p>
    <w:p w:rsidR="00957583" w:rsidRPr="004D3EF8" w:rsidRDefault="00957583" w:rsidP="00957583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- сведения о казачьем обществе, содержащиеся в государственном реестре казачьих обществ в Российской Федерации</w:t>
      </w:r>
    </w:p>
    <w:p w:rsidR="00957583" w:rsidRPr="004D3EF8" w:rsidRDefault="00957583" w:rsidP="00957583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Иные объединения казаков предоставляют:</w:t>
      </w:r>
    </w:p>
    <w:p w:rsidR="00957583" w:rsidRPr="004D3EF8" w:rsidRDefault="00957583" w:rsidP="00957583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-справку, подтверждающую на дату не ранее чем за 30 календарных дней до даты подачи заявки, что деятельность </w:t>
      </w:r>
      <w:r w:rsidR="00893879" w:rsidRPr="004D3EF8">
        <w:rPr>
          <w:sz w:val="28"/>
        </w:rPr>
        <w:t>общественного объединения (общества) казаков</w:t>
      </w:r>
      <w:r w:rsidRPr="004D3EF8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</w:p>
    <w:p w:rsidR="002C7418" w:rsidRPr="004D3EF8" w:rsidRDefault="002C7418" w:rsidP="002C7418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C7418" w:rsidRPr="004D3EF8" w:rsidRDefault="00177956" w:rsidP="002C7418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сведения</w:t>
      </w:r>
      <w:r w:rsidR="002C7418" w:rsidRPr="004D3EF8">
        <w:rPr>
          <w:sz w:val="28"/>
          <w:szCs w:val="28"/>
        </w:rPr>
        <w:t>, содержащиеся в Едином государственном реестре юридических лиц;</w:t>
      </w:r>
    </w:p>
    <w:p w:rsidR="004501B0" w:rsidRDefault="00A2595C" w:rsidP="004501B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10</w:t>
      </w:r>
      <w:r w:rsidR="008F0945" w:rsidRPr="004D3EF8">
        <w:rPr>
          <w:sz w:val="28"/>
          <w:szCs w:val="28"/>
        </w:rPr>
        <w:t xml:space="preserve">. При представлении копий документов, предусмотренных </w:t>
      </w:r>
      <w:hyperlink w:anchor="P71" w:history="1">
        <w:r w:rsidR="008F0945" w:rsidRPr="004D3EF8">
          <w:rPr>
            <w:sz w:val="28"/>
            <w:szCs w:val="28"/>
          </w:rPr>
          <w:t xml:space="preserve">пунктом </w:t>
        </w:r>
      </w:hyperlink>
      <w:r w:rsidR="00B630B1" w:rsidRPr="004D3EF8">
        <w:rPr>
          <w:sz w:val="28"/>
          <w:szCs w:val="28"/>
        </w:rPr>
        <w:t>9</w:t>
      </w:r>
      <w:r w:rsidR="008F0945" w:rsidRPr="004D3EF8">
        <w:rPr>
          <w:sz w:val="28"/>
          <w:szCs w:val="28"/>
        </w:rPr>
        <w:t xml:space="preserve"> настоящего Порядка, страницы каждой копии должны быть пронумерованы, </w:t>
      </w:r>
      <w:r w:rsidR="008F0945" w:rsidRPr="004D3EF8">
        <w:rPr>
          <w:sz w:val="28"/>
          <w:szCs w:val="28"/>
        </w:rPr>
        <w:lastRenderedPageBreak/>
        <w:t>копии сброшюрованы, прошиты, заверены печатью (при наличии) и подпися</w:t>
      </w:r>
      <w:r w:rsidR="00177956" w:rsidRPr="004D3EF8">
        <w:rPr>
          <w:sz w:val="28"/>
          <w:szCs w:val="28"/>
        </w:rPr>
        <w:t xml:space="preserve">ми атамана казачьего общества или руководителя иного объединения казаков. </w:t>
      </w:r>
      <w:r w:rsidR="00501031" w:rsidRPr="004D3EF8">
        <w:rPr>
          <w:sz w:val="28"/>
          <w:szCs w:val="28"/>
        </w:rPr>
        <w:t>К заявке прилагается опись предоставленных документов.</w:t>
      </w:r>
    </w:p>
    <w:p w:rsidR="008F0945" w:rsidRPr="004D3EF8" w:rsidRDefault="008F0945" w:rsidP="004501B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</w:t>
      </w:r>
      <w:r w:rsidR="00A2595C" w:rsidRPr="004D3EF8">
        <w:rPr>
          <w:sz w:val="28"/>
          <w:szCs w:val="28"/>
        </w:rPr>
        <w:t>1</w:t>
      </w:r>
      <w:r w:rsidRPr="004D3EF8">
        <w:rPr>
          <w:sz w:val="28"/>
          <w:szCs w:val="28"/>
        </w:rPr>
        <w:t xml:space="preserve">. Документы, предусмотренные </w:t>
      </w:r>
      <w:hyperlink w:anchor="P72" w:history="1">
        <w:r w:rsidRPr="00C40F5C">
          <w:rPr>
            <w:sz w:val="28"/>
            <w:szCs w:val="28"/>
          </w:rPr>
          <w:t xml:space="preserve">подпунктами </w:t>
        </w:r>
        <w:r w:rsidR="00501031" w:rsidRPr="00C40F5C">
          <w:rPr>
            <w:sz w:val="28"/>
            <w:szCs w:val="28"/>
          </w:rPr>
          <w:t>«1»</w:t>
        </w:r>
      </w:hyperlink>
      <w:r w:rsidRPr="00C40F5C">
        <w:rPr>
          <w:sz w:val="28"/>
          <w:szCs w:val="28"/>
        </w:rPr>
        <w:t xml:space="preserve"> - </w:t>
      </w:r>
      <w:hyperlink w:anchor="P82" w:history="1">
        <w:r w:rsidR="00501031" w:rsidRPr="00C40F5C">
          <w:rPr>
            <w:sz w:val="28"/>
            <w:szCs w:val="28"/>
          </w:rPr>
          <w:t>«</w:t>
        </w:r>
      </w:hyperlink>
      <w:r w:rsidR="00C40F5C" w:rsidRPr="00C40F5C">
        <w:rPr>
          <w:sz w:val="28"/>
          <w:szCs w:val="28"/>
        </w:rPr>
        <w:t>8</w:t>
      </w:r>
      <w:r w:rsidR="00501031" w:rsidRPr="00C40F5C">
        <w:rPr>
          <w:sz w:val="28"/>
          <w:szCs w:val="28"/>
        </w:rPr>
        <w:t>» пун</w:t>
      </w:r>
      <w:r w:rsidR="00501031" w:rsidRPr="004D3EF8">
        <w:rPr>
          <w:sz w:val="28"/>
          <w:szCs w:val="28"/>
        </w:rPr>
        <w:t xml:space="preserve">кта </w:t>
      </w:r>
      <w:r w:rsidR="00B630B1" w:rsidRPr="004D3EF8">
        <w:rPr>
          <w:sz w:val="28"/>
          <w:szCs w:val="28"/>
        </w:rPr>
        <w:t>9</w:t>
      </w:r>
      <w:r w:rsidR="00501031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настоящего Порядка, представляются </w:t>
      </w:r>
      <w:r w:rsidR="00177956" w:rsidRPr="004D3EF8">
        <w:rPr>
          <w:sz w:val="28"/>
          <w:szCs w:val="28"/>
        </w:rPr>
        <w:t>участником отбора</w:t>
      </w:r>
      <w:r w:rsidRPr="004D3EF8">
        <w:rPr>
          <w:sz w:val="28"/>
          <w:szCs w:val="28"/>
        </w:rPr>
        <w:t xml:space="preserve"> непосредственно в </w:t>
      </w:r>
      <w:r w:rsidR="00501031" w:rsidRPr="004D3EF8">
        <w:rPr>
          <w:sz w:val="28"/>
          <w:szCs w:val="28"/>
        </w:rPr>
        <w:t>отдел социального развития</w:t>
      </w:r>
      <w:r w:rsidRPr="004D3EF8">
        <w:rPr>
          <w:sz w:val="28"/>
          <w:szCs w:val="28"/>
        </w:rPr>
        <w:t xml:space="preserve"> однократно в срок не позднее даты окончания срока подачи заявок, указанной в объявлении о проведении конкурса.</w:t>
      </w:r>
    </w:p>
    <w:p w:rsidR="00BB4367" w:rsidRPr="004D3EF8" w:rsidRDefault="008F0945" w:rsidP="00177956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</w:t>
      </w:r>
      <w:r w:rsidR="00A2595C" w:rsidRPr="004D3EF8">
        <w:rPr>
          <w:sz w:val="28"/>
          <w:szCs w:val="28"/>
        </w:rPr>
        <w:t>2</w:t>
      </w:r>
      <w:r w:rsidRPr="004D3EF8">
        <w:rPr>
          <w:sz w:val="28"/>
          <w:szCs w:val="28"/>
        </w:rPr>
        <w:t xml:space="preserve">. </w:t>
      </w:r>
      <w:r w:rsidR="00501031" w:rsidRPr="004D3EF8">
        <w:rPr>
          <w:sz w:val="28"/>
          <w:szCs w:val="28"/>
        </w:rPr>
        <w:t>Отдел социального развития</w:t>
      </w:r>
      <w:r w:rsidRPr="004D3EF8">
        <w:rPr>
          <w:sz w:val="28"/>
          <w:szCs w:val="28"/>
        </w:rPr>
        <w:t xml:space="preserve"> регистрирует заявку в день ее представления в </w:t>
      </w:r>
      <w:r w:rsidR="00501031" w:rsidRPr="004D3EF8">
        <w:rPr>
          <w:sz w:val="28"/>
          <w:szCs w:val="28"/>
        </w:rPr>
        <w:t>администрацию</w:t>
      </w:r>
      <w:r w:rsidRPr="004D3EF8">
        <w:rPr>
          <w:sz w:val="28"/>
          <w:szCs w:val="28"/>
        </w:rPr>
        <w:t xml:space="preserve"> в порядке очередности представления заявок в журнале регистрации заявок, листы которого должны быть пронумерованы, </w:t>
      </w:r>
      <w:proofErr w:type="gramStart"/>
      <w:r w:rsidRPr="004D3EF8">
        <w:rPr>
          <w:sz w:val="28"/>
          <w:szCs w:val="28"/>
        </w:rPr>
        <w:t>прошнурованы и скреплены</w:t>
      </w:r>
      <w:proofErr w:type="gramEnd"/>
      <w:r w:rsidRPr="004D3EF8">
        <w:rPr>
          <w:sz w:val="28"/>
          <w:szCs w:val="28"/>
        </w:rPr>
        <w:t xml:space="preserve"> печатью </w:t>
      </w:r>
      <w:r w:rsidR="009A773F" w:rsidRPr="004D3EF8">
        <w:rPr>
          <w:sz w:val="28"/>
          <w:szCs w:val="28"/>
        </w:rPr>
        <w:t>администрации</w:t>
      </w:r>
      <w:r w:rsidRPr="004D3EF8">
        <w:rPr>
          <w:sz w:val="28"/>
          <w:szCs w:val="28"/>
        </w:rPr>
        <w:t xml:space="preserve"> (далее - журнал регистрации заявок), и выдает </w:t>
      </w:r>
      <w:r w:rsidR="00177956" w:rsidRPr="004D3EF8">
        <w:rPr>
          <w:sz w:val="28"/>
          <w:szCs w:val="28"/>
        </w:rPr>
        <w:t xml:space="preserve">участнику отбора </w:t>
      </w:r>
      <w:r w:rsidRPr="004D3EF8">
        <w:rPr>
          <w:sz w:val="28"/>
          <w:szCs w:val="28"/>
        </w:rPr>
        <w:t>письменное уведомление о принятии заявки к рассмотрению при регистрации заявки.</w:t>
      </w:r>
    </w:p>
    <w:p w:rsidR="00BB4367" w:rsidRPr="004D3EF8" w:rsidRDefault="00BB4367" w:rsidP="00177956">
      <w:pPr>
        <w:pStyle w:val="ConsPlusNormal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Ответственность за достоверность сведений, указанных в представляемых документах на получение субсидии, возлагается на </w:t>
      </w:r>
      <w:r w:rsidR="00177956" w:rsidRPr="004D3EF8">
        <w:rPr>
          <w:sz w:val="28"/>
          <w:szCs w:val="28"/>
        </w:rPr>
        <w:t>участника отбора</w:t>
      </w:r>
      <w:r w:rsidRPr="004D3EF8">
        <w:rPr>
          <w:sz w:val="28"/>
          <w:szCs w:val="28"/>
        </w:rPr>
        <w:t>.</w:t>
      </w:r>
    </w:p>
    <w:p w:rsidR="00BB4367" w:rsidRPr="004D3EF8" w:rsidRDefault="00177956" w:rsidP="00F1693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>Участники отбора</w:t>
      </w:r>
      <w:r w:rsidR="00BB4367" w:rsidRPr="004D3EF8">
        <w:rPr>
          <w:sz w:val="28"/>
          <w:szCs w:val="28"/>
        </w:rPr>
        <w:t xml:space="preserve"> имеют право на основании письменного заявления осуществить отзыв заявок, поданных на отбор, в случае необходимости внесения изменений в документы, предоставленные для участия в отборе или в случае принятия решения об отзыве заявки в период проведения отбора, в срок до размещения информации об отклоненных заявках на едином портале, а также на официальном сайте в инфор</w:t>
      </w:r>
      <w:r w:rsidRPr="004D3EF8">
        <w:rPr>
          <w:sz w:val="28"/>
          <w:szCs w:val="28"/>
        </w:rPr>
        <w:t>мационно-коммуникационной сети «</w:t>
      </w:r>
      <w:r w:rsidR="00BB4367" w:rsidRPr="004D3EF8">
        <w:rPr>
          <w:sz w:val="28"/>
          <w:szCs w:val="28"/>
        </w:rPr>
        <w:t>Интернет</w:t>
      </w:r>
      <w:r w:rsidRPr="004D3EF8">
        <w:rPr>
          <w:sz w:val="28"/>
          <w:szCs w:val="28"/>
        </w:rPr>
        <w:t>»</w:t>
      </w:r>
      <w:r w:rsidR="00BB4367" w:rsidRPr="004D3EF8">
        <w:rPr>
          <w:sz w:val="28"/>
          <w:szCs w:val="28"/>
        </w:rPr>
        <w:t xml:space="preserve">. </w:t>
      </w:r>
      <w:proofErr w:type="gramEnd"/>
    </w:p>
    <w:p w:rsidR="00F1693A" w:rsidRPr="004D3EF8" w:rsidRDefault="00BB4367" w:rsidP="00F1693A">
      <w:pPr>
        <w:pStyle w:val="ConsPlusNormal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Отзыв заявки не препятствует повторному обращению для участия в отборе, но не позднее даты и времени, </w:t>
      </w:r>
      <w:proofErr w:type="gramStart"/>
      <w:r w:rsidRPr="004D3EF8">
        <w:rPr>
          <w:sz w:val="28"/>
          <w:szCs w:val="28"/>
        </w:rPr>
        <w:t>предусмотренных</w:t>
      </w:r>
      <w:proofErr w:type="gramEnd"/>
      <w:r w:rsidRPr="004D3EF8">
        <w:rPr>
          <w:sz w:val="28"/>
          <w:szCs w:val="28"/>
        </w:rPr>
        <w:t xml:space="preserve">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  <w:r w:rsidR="00F1693A" w:rsidRPr="004D3EF8">
        <w:rPr>
          <w:sz w:val="28"/>
          <w:szCs w:val="28"/>
        </w:rPr>
        <w:t xml:space="preserve"> </w:t>
      </w:r>
    </w:p>
    <w:p w:rsidR="00F1693A" w:rsidRPr="004D3EF8" w:rsidRDefault="00F1693A" w:rsidP="00F1693A">
      <w:pPr>
        <w:pStyle w:val="ConsPlusNormal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В случае отзыва заявки пакет документов заявителю не возвращается.</w:t>
      </w:r>
    </w:p>
    <w:p w:rsidR="00380E26" w:rsidRDefault="008F0945" w:rsidP="005B778A">
      <w:pPr>
        <w:pStyle w:val="ConsPlusNormal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13. </w:t>
      </w:r>
      <w:r w:rsidR="00501031" w:rsidRPr="004D3EF8">
        <w:rPr>
          <w:sz w:val="28"/>
          <w:szCs w:val="28"/>
        </w:rPr>
        <w:t>Отдел социального развития</w:t>
      </w:r>
      <w:r w:rsidRPr="004D3EF8">
        <w:rPr>
          <w:sz w:val="28"/>
          <w:szCs w:val="28"/>
        </w:rPr>
        <w:t xml:space="preserve"> в течение 5 рабочих дней </w:t>
      </w:r>
      <w:proofErr w:type="gramStart"/>
      <w:r w:rsidRPr="004D3EF8">
        <w:rPr>
          <w:sz w:val="28"/>
          <w:szCs w:val="28"/>
        </w:rPr>
        <w:t>с даты начала</w:t>
      </w:r>
      <w:proofErr w:type="gramEnd"/>
      <w:r w:rsidRPr="004D3EF8">
        <w:rPr>
          <w:sz w:val="28"/>
          <w:szCs w:val="28"/>
        </w:rPr>
        <w:t xml:space="preserve"> рассмотрения заявок, указанной в объявлении о проведении конкурса</w:t>
      </w:r>
      <w:r w:rsidR="00380E26">
        <w:rPr>
          <w:sz w:val="28"/>
          <w:szCs w:val="28"/>
        </w:rPr>
        <w:t>:</w:t>
      </w:r>
    </w:p>
    <w:p w:rsidR="004068AF" w:rsidRDefault="00380E26" w:rsidP="00380E26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осуществляет проверку сведений об участнике отбора на сайте </w:t>
      </w:r>
      <w:proofErr w:type="spellStart"/>
      <w:r>
        <w:rPr>
          <w:sz w:val="28"/>
          <w:szCs w:val="28"/>
        </w:rPr>
        <w:t>Росфинмониторинга</w:t>
      </w:r>
      <w:proofErr w:type="spellEnd"/>
      <w:r>
        <w:rPr>
          <w:sz w:val="28"/>
          <w:szCs w:val="28"/>
        </w:rPr>
        <w:t xml:space="preserve"> в разделе «П</w:t>
      </w:r>
      <w:r>
        <w:rPr>
          <w:rFonts w:eastAsiaTheme="minorHAnsi"/>
          <w:sz w:val="28"/>
          <w:szCs w:val="28"/>
          <w:lang w:eastAsia="en-US"/>
        </w:rPr>
        <w:t>еречень организаций и физических лиц, в отношении которых имеются сведения об их причастности к экстремистской деятельности или терроризму»</w:t>
      </w:r>
      <w:r w:rsidR="004068AF">
        <w:rPr>
          <w:rFonts w:eastAsiaTheme="minorHAnsi"/>
          <w:sz w:val="28"/>
          <w:szCs w:val="28"/>
          <w:lang w:eastAsia="en-US"/>
        </w:rPr>
        <w:t xml:space="preserve"> </w:t>
      </w:r>
      <w:r w:rsidR="004068AF" w:rsidRPr="004068AF">
        <w:rPr>
          <w:rFonts w:eastAsiaTheme="minorHAnsi"/>
          <w:sz w:val="28"/>
          <w:szCs w:val="28"/>
          <w:lang w:eastAsia="en-US"/>
        </w:rPr>
        <w:t>https://www.fedsfm.ru/documents/terr-list</w:t>
      </w:r>
      <w:r w:rsidR="004068AF">
        <w:rPr>
          <w:rFonts w:eastAsiaTheme="minorHAnsi"/>
          <w:sz w:val="28"/>
          <w:szCs w:val="28"/>
          <w:lang w:eastAsia="en-US"/>
        </w:rPr>
        <w:t>;</w:t>
      </w:r>
    </w:p>
    <w:p w:rsidR="005D13E0" w:rsidRDefault="00380E26" w:rsidP="005B778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945" w:rsidRPr="004D3EF8">
        <w:rPr>
          <w:sz w:val="28"/>
          <w:szCs w:val="28"/>
        </w:rPr>
        <w:t xml:space="preserve">в рамках межведомственного информационного взаимодействия запрашивает в отношении </w:t>
      </w:r>
      <w:r w:rsidR="006F1658" w:rsidRPr="004D3EF8">
        <w:rPr>
          <w:sz w:val="28"/>
          <w:szCs w:val="28"/>
        </w:rPr>
        <w:t>участника отбора</w:t>
      </w:r>
      <w:r w:rsidR="008F0945" w:rsidRPr="004D3EF8">
        <w:rPr>
          <w:sz w:val="28"/>
          <w:szCs w:val="28"/>
        </w:rPr>
        <w:t>:</w:t>
      </w:r>
    </w:p>
    <w:p w:rsidR="005D13E0" w:rsidRDefault="008F0945" w:rsidP="005D13E0">
      <w:pPr>
        <w:pStyle w:val="ConsPlusNormal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13E0" w:rsidRDefault="008F0945" w:rsidP="005D13E0">
      <w:pPr>
        <w:pStyle w:val="ConsPlusNormal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сведения о</w:t>
      </w:r>
      <w:r w:rsidR="006F1658" w:rsidRPr="004D3EF8">
        <w:rPr>
          <w:sz w:val="28"/>
          <w:szCs w:val="28"/>
        </w:rPr>
        <w:t>б</w:t>
      </w:r>
      <w:r w:rsidRPr="004D3EF8">
        <w:rPr>
          <w:sz w:val="28"/>
          <w:szCs w:val="28"/>
        </w:rPr>
        <w:t xml:space="preserve"> </w:t>
      </w:r>
      <w:r w:rsidR="006F1658" w:rsidRPr="004D3EF8">
        <w:rPr>
          <w:sz w:val="28"/>
          <w:szCs w:val="28"/>
        </w:rPr>
        <w:t>участнике отбора</w:t>
      </w:r>
      <w:r w:rsidRPr="004D3EF8">
        <w:rPr>
          <w:sz w:val="28"/>
          <w:szCs w:val="28"/>
        </w:rPr>
        <w:t>, содержащиеся в Едином государственном реестре юридических лиц;</w:t>
      </w:r>
    </w:p>
    <w:p w:rsidR="005D13E0" w:rsidRDefault="008F0945" w:rsidP="005D13E0">
      <w:pPr>
        <w:pStyle w:val="ConsPlusNormal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сведения о казачьем обществе, содержащиеся в государственном </w:t>
      </w:r>
      <w:r w:rsidRPr="004D3EF8">
        <w:rPr>
          <w:sz w:val="28"/>
          <w:szCs w:val="28"/>
        </w:rPr>
        <w:lastRenderedPageBreak/>
        <w:t>реестре казачьих</w:t>
      </w:r>
      <w:r w:rsidR="00380E26">
        <w:rPr>
          <w:sz w:val="28"/>
          <w:szCs w:val="28"/>
        </w:rPr>
        <w:t xml:space="preserve"> обществ в Российской Федерации.</w:t>
      </w:r>
    </w:p>
    <w:p w:rsidR="005D13E0" w:rsidRPr="00C40F5C" w:rsidRDefault="006F1658" w:rsidP="005D13E0">
      <w:pPr>
        <w:pStyle w:val="ConsPlusNormal"/>
        <w:ind w:firstLine="540"/>
        <w:jc w:val="both"/>
        <w:rPr>
          <w:sz w:val="28"/>
          <w:szCs w:val="28"/>
        </w:rPr>
      </w:pPr>
      <w:r w:rsidRPr="00C40F5C">
        <w:rPr>
          <w:sz w:val="28"/>
          <w:szCs w:val="28"/>
        </w:rPr>
        <w:t>Участники отбора</w:t>
      </w:r>
      <w:r w:rsidR="008F0945" w:rsidRPr="00C40F5C">
        <w:rPr>
          <w:sz w:val="28"/>
          <w:szCs w:val="28"/>
        </w:rPr>
        <w:t xml:space="preserve"> вправе представить документы, предусмотренные </w:t>
      </w:r>
      <w:hyperlink w:anchor="P83" w:history="1">
        <w:r w:rsidR="008F0945" w:rsidRPr="00C40F5C">
          <w:rPr>
            <w:sz w:val="28"/>
            <w:szCs w:val="28"/>
          </w:rPr>
          <w:t>подпункт</w:t>
        </w:r>
        <w:r w:rsidR="00C70E1B">
          <w:rPr>
            <w:sz w:val="28"/>
            <w:szCs w:val="28"/>
          </w:rPr>
          <w:t>ом</w:t>
        </w:r>
        <w:r w:rsidR="008F0945" w:rsidRPr="00C40F5C">
          <w:rPr>
            <w:sz w:val="28"/>
            <w:szCs w:val="28"/>
          </w:rPr>
          <w:t xml:space="preserve"> </w:t>
        </w:r>
        <w:r w:rsidR="00501031" w:rsidRPr="00C40F5C">
          <w:rPr>
            <w:sz w:val="28"/>
            <w:szCs w:val="28"/>
          </w:rPr>
          <w:t>«</w:t>
        </w:r>
      </w:hyperlink>
      <w:r w:rsidR="00C40F5C" w:rsidRPr="00C40F5C">
        <w:rPr>
          <w:sz w:val="28"/>
          <w:szCs w:val="28"/>
        </w:rPr>
        <w:t>9</w:t>
      </w:r>
      <w:r w:rsidR="00501031" w:rsidRPr="00C40F5C">
        <w:rPr>
          <w:sz w:val="28"/>
          <w:szCs w:val="28"/>
        </w:rPr>
        <w:t xml:space="preserve">» пункта </w:t>
      </w:r>
      <w:r w:rsidR="00B73602" w:rsidRPr="00C40F5C">
        <w:rPr>
          <w:sz w:val="28"/>
          <w:szCs w:val="28"/>
        </w:rPr>
        <w:t>9</w:t>
      </w:r>
      <w:r w:rsidR="00501031" w:rsidRPr="00C40F5C">
        <w:rPr>
          <w:sz w:val="28"/>
          <w:szCs w:val="28"/>
        </w:rPr>
        <w:t xml:space="preserve"> </w:t>
      </w:r>
      <w:r w:rsidR="008F0945" w:rsidRPr="00C40F5C">
        <w:rPr>
          <w:sz w:val="28"/>
          <w:szCs w:val="28"/>
        </w:rPr>
        <w:t xml:space="preserve">настоящего Порядка, самостоятельно одновременно с документами, предусмотренными </w:t>
      </w:r>
      <w:hyperlink w:anchor="P72" w:history="1">
        <w:r w:rsidR="008F0945" w:rsidRPr="00C40F5C">
          <w:rPr>
            <w:sz w:val="28"/>
            <w:szCs w:val="28"/>
          </w:rPr>
          <w:t xml:space="preserve">подпунктами </w:t>
        </w:r>
        <w:r w:rsidR="00501031" w:rsidRPr="00C40F5C">
          <w:rPr>
            <w:sz w:val="28"/>
            <w:szCs w:val="28"/>
          </w:rPr>
          <w:t>«</w:t>
        </w:r>
        <w:r w:rsidR="008F0945" w:rsidRPr="00C40F5C">
          <w:rPr>
            <w:sz w:val="28"/>
            <w:szCs w:val="28"/>
          </w:rPr>
          <w:t>1</w:t>
        </w:r>
      </w:hyperlink>
      <w:r w:rsidR="00501031" w:rsidRPr="00C40F5C">
        <w:rPr>
          <w:sz w:val="28"/>
          <w:szCs w:val="28"/>
        </w:rPr>
        <w:t>»</w:t>
      </w:r>
      <w:r w:rsidR="008F0945" w:rsidRPr="00C40F5C">
        <w:rPr>
          <w:sz w:val="28"/>
          <w:szCs w:val="28"/>
        </w:rPr>
        <w:t xml:space="preserve"> - </w:t>
      </w:r>
      <w:hyperlink w:anchor="P82" w:history="1">
        <w:r w:rsidR="00726209" w:rsidRPr="00C40F5C">
          <w:rPr>
            <w:sz w:val="28"/>
            <w:szCs w:val="28"/>
          </w:rPr>
          <w:t>«</w:t>
        </w:r>
        <w:r w:rsidR="00C40F5C" w:rsidRPr="00C40F5C">
          <w:rPr>
            <w:sz w:val="28"/>
            <w:szCs w:val="28"/>
          </w:rPr>
          <w:t>8</w:t>
        </w:r>
        <w:r w:rsidR="00501031" w:rsidRPr="00C40F5C">
          <w:rPr>
            <w:sz w:val="28"/>
            <w:szCs w:val="28"/>
          </w:rPr>
          <w:t>»</w:t>
        </w:r>
      </w:hyperlink>
      <w:r w:rsidR="00501031" w:rsidRPr="00C40F5C">
        <w:rPr>
          <w:sz w:val="28"/>
          <w:szCs w:val="28"/>
        </w:rPr>
        <w:t xml:space="preserve"> пункта </w:t>
      </w:r>
      <w:r w:rsidR="00B73602" w:rsidRPr="00C40F5C">
        <w:rPr>
          <w:sz w:val="28"/>
          <w:szCs w:val="28"/>
        </w:rPr>
        <w:t>9</w:t>
      </w:r>
      <w:r w:rsidR="00501031" w:rsidRPr="00C40F5C">
        <w:rPr>
          <w:sz w:val="28"/>
          <w:szCs w:val="28"/>
        </w:rPr>
        <w:t xml:space="preserve"> </w:t>
      </w:r>
      <w:r w:rsidR="008F0945" w:rsidRPr="00C40F5C">
        <w:rPr>
          <w:sz w:val="28"/>
          <w:szCs w:val="28"/>
        </w:rPr>
        <w:t>настоящего Порядка.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При представлении </w:t>
      </w:r>
      <w:r w:rsidR="006F1658" w:rsidRPr="004D3EF8">
        <w:rPr>
          <w:sz w:val="28"/>
          <w:szCs w:val="28"/>
        </w:rPr>
        <w:t xml:space="preserve">участниками отбора </w:t>
      </w:r>
      <w:r w:rsidRPr="004D3EF8">
        <w:rPr>
          <w:sz w:val="28"/>
          <w:szCs w:val="28"/>
        </w:rPr>
        <w:t xml:space="preserve">документов, предусмотренных </w:t>
      </w:r>
      <w:r w:rsidR="00C40F5C">
        <w:rPr>
          <w:sz w:val="28"/>
          <w:szCs w:val="28"/>
        </w:rPr>
        <w:t>«</w:t>
      </w:r>
      <w:hyperlink w:anchor="P83" w:history="1">
        <w:r w:rsidR="00C40F5C">
          <w:rPr>
            <w:sz w:val="28"/>
            <w:szCs w:val="28"/>
          </w:rPr>
          <w:t>9</w:t>
        </w:r>
      </w:hyperlink>
      <w:r w:rsidR="00501031" w:rsidRPr="004D3EF8">
        <w:rPr>
          <w:sz w:val="28"/>
          <w:szCs w:val="28"/>
        </w:rPr>
        <w:t xml:space="preserve">» </w:t>
      </w:r>
      <w:r w:rsidR="00C70E1B">
        <w:rPr>
          <w:sz w:val="28"/>
          <w:szCs w:val="28"/>
        </w:rPr>
        <w:t>п</w:t>
      </w:r>
      <w:r w:rsidR="00501031" w:rsidRPr="004D3EF8">
        <w:rPr>
          <w:sz w:val="28"/>
          <w:szCs w:val="28"/>
        </w:rPr>
        <w:t xml:space="preserve">ункта </w:t>
      </w:r>
      <w:r w:rsidR="00B73602" w:rsidRPr="004D3EF8">
        <w:rPr>
          <w:sz w:val="28"/>
          <w:szCs w:val="28"/>
        </w:rPr>
        <w:t>9</w:t>
      </w:r>
      <w:r w:rsidRPr="004D3EF8">
        <w:rPr>
          <w:sz w:val="28"/>
          <w:szCs w:val="28"/>
        </w:rPr>
        <w:t xml:space="preserve"> настоящего Порядка, </w:t>
      </w:r>
      <w:r w:rsidR="00501031" w:rsidRPr="004D3EF8">
        <w:rPr>
          <w:sz w:val="28"/>
          <w:szCs w:val="28"/>
        </w:rPr>
        <w:t xml:space="preserve">отдел социального развития </w:t>
      </w:r>
      <w:r w:rsidRPr="004D3EF8">
        <w:rPr>
          <w:sz w:val="28"/>
          <w:szCs w:val="28"/>
        </w:rPr>
        <w:t>межведомственные запросы не направляет.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</w:t>
      </w:r>
      <w:r w:rsidR="006A6B17" w:rsidRPr="004D3EF8">
        <w:rPr>
          <w:sz w:val="28"/>
          <w:szCs w:val="28"/>
        </w:rPr>
        <w:t>4</w:t>
      </w:r>
      <w:r w:rsidRPr="004D3EF8">
        <w:rPr>
          <w:sz w:val="28"/>
          <w:szCs w:val="28"/>
        </w:rPr>
        <w:t xml:space="preserve">. </w:t>
      </w:r>
      <w:r w:rsidR="0084364B" w:rsidRPr="004D3EF8">
        <w:rPr>
          <w:sz w:val="28"/>
          <w:szCs w:val="28"/>
        </w:rPr>
        <w:t>К</w:t>
      </w:r>
      <w:r w:rsidR="00501031" w:rsidRPr="004D3EF8">
        <w:rPr>
          <w:sz w:val="28"/>
          <w:szCs w:val="28"/>
        </w:rPr>
        <w:t>омиссия</w:t>
      </w:r>
      <w:r w:rsidRPr="004D3EF8">
        <w:rPr>
          <w:sz w:val="28"/>
          <w:szCs w:val="28"/>
        </w:rPr>
        <w:t xml:space="preserve"> рассматривает документы, предусмотренные </w:t>
      </w:r>
      <w:hyperlink w:anchor="P71" w:history="1">
        <w:r w:rsidRPr="004D3EF8">
          <w:rPr>
            <w:sz w:val="28"/>
            <w:szCs w:val="28"/>
          </w:rPr>
          <w:t xml:space="preserve">пунктом </w:t>
        </w:r>
      </w:hyperlink>
      <w:r w:rsidR="00BA59C4" w:rsidRPr="004D3EF8">
        <w:rPr>
          <w:sz w:val="28"/>
          <w:szCs w:val="28"/>
        </w:rPr>
        <w:t>9</w:t>
      </w:r>
      <w:r w:rsidRPr="004D3EF8">
        <w:rPr>
          <w:sz w:val="28"/>
          <w:szCs w:val="28"/>
        </w:rPr>
        <w:t xml:space="preserve"> настоящего Порядка, представленные </w:t>
      </w:r>
      <w:r w:rsidR="006F1658" w:rsidRPr="004D3EF8">
        <w:rPr>
          <w:sz w:val="28"/>
          <w:szCs w:val="28"/>
        </w:rPr>
        <w:t>участниками отбора</w:t>
      </w:r>
      <w:r w:rsidRPr="004D3EF8">
        <w:rPr>
          <w:sz w:val="28"/>
          <w:szCs w:val="28"/>
        </w:rPr>
        <w:t xml:space="preserve">, в течение </w:t>
      </w:r>
      <w:r w:rsidR="00BA59C4" w:rsidRPr="004D3EF8">
        <w:rPr>
          <w:sz w:val="28"/>
          <w:szCs w:val="28"/>
        </w:rPr>
        <w:t>1</w:t>
      </w:r>
      <w:r w:rsidRPr="004D3EF8">
        <w:rPr>
          <w:sz w:val="28"/>
          <w:szCs w:val="28"/>
        </w:rPr>
        <w:t xml:space="preserve">5 рабочих дней </w:t>
      </w:r>
      <w:proofErr w:type="gramStart"/>
      <w:r w:rsidRPr="004D3EF8">
        <w:rPr>
          <w:sz w:val="28"/>
          <w:szCs w:val="28"/>
        </w:rPr>
        <w:t>с даты окончания</w:t>
      </w:r>
      <w:proofErr w:type="gramEnd"/>
      <w:r w:rsidRPr="004D3EF8">
        <w:rPr>
          <w:sz w:val="28"/>
          <w:szCs w:val="28"/>
        </w:rPr>
        <w:t xml:space="preserve"> срока их приема, указанно</w:t>
      </w:r>
      <w:r w:rsidR="009A773F" w:rsidRPr="004D3EF8">
        <w:rPr>
          <w:sz w:val="28"/>
          <w:szCs w:val="28"/>
        </w:rPr>
        <w:t>го</w:t>
      </w:r>
      <w:r w:rsidRPr="004D3EF8">
        <w:rPr>
          <w:sz w:val="28"/>
          <w:szCs w:val="28"/>
        </w:rPr>
        <w:t xml:space="preserve"> в объявлении о проведении конкурса, на предмет их соответствия требованиям, указанным в объявлении о проведении конкурса, и по результатам рассмотрения заявок принимает одно из следующих решений: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1) о допуске заявки к участию в конкурсе;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2) об отклонении заявки.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</w:t>
      </w:r>
      <w:r w:rsidR="006A6B17" w:rsidRPr="004D3EF8">
        <w:rPr>
          <w:sz w:val="28"/>
          <w:szCs w:val="28"/>
        </w:rPr>
        <w:t>5</w:t>
      </w:r>
      <w:r w:rsidRPr="004D3EF8">
        <w:rPr>
          <w:sz w:val="28"/>
          <w:szCs w:val="28"/>
        </w:rPr>
        <w:t xml:space="preserve">. Основаниями для принятия </w:t>
      </w:r>
      <w:r w:rsidR="0084364B" w:rsidRPr="004D3EF8">
        <w:rPr>
          <w:sz w:val="28"/>
          <w:szCs w:val="28"/>
        </w:rPr>
        <w:t>К</w:t>
      </w:r>
      <w:r w:rsidR="00964767" w:rsidRPr="004D3EF8">
        <w:rPr>
          <w:sz w:val="28"/>
          <w:szCs w:val="28"/>
        </w:rPr>
        <w:t>омиссией</w:t>
      </w:r>
      <w:r w:rsidRPr="004D3EF8">
        <w:rPr>
          <w:sz w:val="28"/>
          <w:szCs w:val="28"/>
        </w:rPr>
        <w:t xml:space="preserve"> решения об отклонении заявки являются: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несоответствие </w:t>
      </w:r>
      <w:r w:rsidR="006F1658" w:rsidRPr="004D3EF8">
        <w:rPr>
          <w:sz w:val="28"/>
          <w:szCs w:val="28"/>
        </w:rPr>
        <w:t xml:space="preserve">участника отбора </w:t>
      </w:r>
      <w:r w:rsidRPr="004D3EF8">
        <w:rPr>
          <w:sz w:val="28"/>
          <w:szCs w:val="28"/>
        </w:rPr>
        <w:t xml:space="preserve">требованиям, установленным </w:t>
      </w:r>
      <w:hyperlink w:anchor="P61" w:history="1">
        <w:r w:rsidRPr="004D3EF8">
          <w:rPr>
            <w:sz w:val="28"/>
            <w:szCs w:val="28"/>
          </w:rPr>
          <w:t xml:space="preserve">пунктом </w:t>
        </w:r>
      </w:hyperlink>
      <w:r w:rsidR="00B73602" w:rsidRPr="004D3EF8">
        <w:rPr>
          <w:sz w:val="28"/>
          <w:szCs w:val="28"/>
        </w:rPr>
        <w:t>8</w:t>
      </w:r>
      <w:r w:rsidRPr="004D3EF8">
        <w:rPr>
          <w:sz w:val="28"/>
          <w:szCs w:val="28"/>
        </w:rPr>
        <w:t xml:space="preserve"> настоящего Порядка;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несоответствие представленных </w:t>
      </w:r>
      <w:r w:rsidR="006F1658" w:rsidRPr="004D3EF8">
        <w:rPr>
          <w:sz w:val="28"/>
          <w:szCs w:val="28"/>
        </w:rPr>
        <w:t xml:space="preserve">участником отбора </w:t>
      </w:r>
      <w:r w:rsidRPr="004D3EF8">
        <w:rPr>
          <w:sz w:val="28"/>
          <w:szCs w:val="28"/>
        </w:rPr>
        <w:t xml:space="preserve">заявки и документов, предусмотренных </w:t>
      </w:r>
      <w:hyperlink w:anchor="P71" w:history="1">
        <w:r w:rsidRPr="004D3EF8">
          <w:rPr>
            <w:sz w:val="28"/>
            <w:szCs w:val="28"/>
          </w:rPr>
          <w:t xml:space="preserve">пунктом </w:t>
        </w:r>
      </w:hyperlink>
      <w:r w:rsidR="00B73602" w:rsidRPr="004D3EF8">
        <w:rPr>
          <w:sz w:val="28"/>
          <w:szCs w:val="28"/>
        </w:rPr>
        <w:t>9</w:t>
      </w:r>
      <w:r w:rsidRPr="004D3EF8">
        <w:rPr>
          <w:sz w:val="28"/>
          <w:szCs w:val="28"/>
        </w:rPr>
        <w:t xml:space="preserve"> настоящего Порядка, требованиям, указанным в объявлении о проведении конкурса;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недостоверность представленной </w:t>
      </w:r>
      <w:r w:rsidR="006F1658" w:rsidRPr="004D3EF8">
        <w:rPr>
          <w:sz w:val="28"/>
          <w:szCs w:val="28"/>
        </w:rPr>
        <w:t xml:space="preserve">участником отбора </w:t>
      </w:r>
      <w:r w:rsidRPr="004D3EF8">
        <w:rPr>
          <w:sz w:val="28"/>
          <w:szCs w:val="28"/>
        </w:rPr>
        <w:t>информации, в том числе информац</w:t>
      </w:r>
      <w:proofErr w:type="gramStart"/>
      <w:r w:rsidRPr="004D3EF8">
        <w:rPr>
          <w:sz w:val="28"/>
          <w:szCs w:val="28"/>
        </w:rPr>
        <w:t>ии о е</w:t>
      </w:r>
      <w:proofErr w:type="gramEnd"/>
      <w:r w:rsidRPr="004D3EF8">
        <w:rPr>
          <w:sz w:val="28"/>
          <w:szCs w:val="28"/>
        </w:rPr>
        <w:t>го месте нахождения и адресе;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представление </w:t>
      </w:r>
      <w:r w:rsidR="006F1658" w:rsidRPr="004D3EF8">
        <w:rPr>
          <w:sz w:val="28"/>
          <w:szCs w:val="28"/>
        </w:rPr>
        <w:t xml:space="preserve">участником отбора </w:t>
      </w:r>
      <w:r w:rsidRPr="004D3EF8">
        <w:rPr>
          <w:sz w:val="28"/>
          <w:szCs w:val="28"/>
        </w:rPr>
        <w:t>заявки после даты и (или) времени, определенных для подачи заявок.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В случае принятия </w:t>
      </w:r>
      <w:r w:rsidR="0084364B" w:rsidRPr="004D3EF8">
        <w:rPr>
          <w:sz w:val="28"/>
          <w:szCs w:val="28"/>
        </w:rPr>
        <w:t>К</w:t>
      </w:r>
      <w:r w:rsidR="00964767" w:rsidRPr="004D3EF8">
        <w:rPr>
          <w:sz w:val="28"/>
          <w:szCs w:val="28"/>
        </w:rPr>
        <w:t>омиссие</w:t>
      </w:r>
      <w:r w:rsidR="005D13E0">
        <w:rPr>
          <w:sz w:val="28"/>
          <w:szCs w:val="28"/>
        </w:rPr>
        <w:t>й</w:t>
      </w:r>
      <w:r w:rsidRPr="004D3EF8">
        <w:rPr>
          <w:sz w:val="28"/>
          <w:szCs w:val="28"/>
        </w:rPr>
        <w:t xml:space="preserve"> решения об отклонении заявки </w:t>
      </w:r>
      <w:r w:rsidR="00A600E6" w:rsidRPr="004D3EF8">
        <w:rPr>
          <w:sz w:val="28"/>
          <w:szCs w:val="28"/>
        </w:rPr>
        <w:t>отдел социального развития</w:t>
      </w:r>
      <w:r w:rsidRPr="004D3EF8">
        <w:rPr>
          <w:sz w:val="28"/>
          <w:szCs w:val="28"/>
        </w:rPr>
        <w:t xml:space="preserve"> в течение 10 рабочих дней со дня принятия такого решения </w:t>
      </w:r>
      <w:proofErr w:type="gramStart"/>
      <w:r w:rsidRPr="004D3EF8">
        <w:rPr>
          <w:sz w:val="28"/>
          <w:szCs w:val="28"/>
        </w:rPr>
        <w:t>делает соответствующую запись в журнале регистрации заявок и направляет</w:t>
      </w:r>
      <w:proofErr w:type="gramEnd"/>
      <w:r w:rsidRPr="004D3EF8">
        <w:rPr>
          <w:sz w:val="28"/>
          <w:szCs w:val="28"/>
        </w:rPr>
        <w:t xml:space="preserve"> письменное уведомление </w:t>
      </w:r>
      <w:r w:rsidR="006F1658" w:rsidRPr="004D3EF8">
        <w:rPr>
          <w:sz w:val="28"/>
          <w:szCs w:val="28"/>
        </w:rPr>
        <w:t>участнику отбора</w:t>
      </w:r>
      <w:r w:rsidRPr="004D3EF8">
        <w:rPr>
          <w:sz w:val="28"/>
          <w:szCs w:val="28"/>
        </w:rPr>
        <w:t xml:space="preserve"> об отклонении заявки с указанием причин отказа.</w:t>
      </w:r>
    </w:p>
    <w:p w:rsidR="00A600E6" w:rsidRPr="004D3EF8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</w:t>
      </w:r>
      <w:r w:rsidR="006A6B17" w:rsidRPr="004D3EF8">
        <w:rPr>
          <w:sz w:val="28"/>
          <w:szCs w:val="28"/>
        </w:rPr>
        <w:t>6</w:t>
      </w:r>
      <w:r w:rsidRPr="004D3EF8">
        <w:rPr>
          <w:sz w:val="28"/>
          <w:szCs w:val="28"/>
        </w:rPr>
        <w:t xml:space="preserve">. Рассмотрение и оценка заявок проводится </w:t>
      </w:r>
      <w:r w:rsidR="0084364B" w:rsidRPr="004D3EF8">
        <w:rPr>
          <w:sz w:val="28"/>
          <w:szCs w:val="28"/>
        </w:rPr>
        <w:t>К</w:t>
      </w:r>
      <w:r w:rsidR="00964767" w:rsidRPr="004D3EF8">
        <w:rPr>
          <w:sz w:val="28"/>
          <w:szCs w:val="28"/>
        </w:rPr>
        <w:t>омиссией</w:t>
      </w:r>
      <w:r w:rsidRPr="004D3EF8">
        <w:rPr>
          <w:sz w:val="28"/>
          <w:szCs w:val="28"/>
        </w:rPr>
        <w:t xml:space="preserve"> в течение </w:t>
      </w:r>
      <w:r w:rsidR="002C7418" w:rsidRPr="004D3EF8">
        <w:rPr>
          <w:sz w:val="28"/>
          <w:szCs w:val="28"/>
        </w:rPr>
        <w:t>1</w:t>
      </w:r>
      <w:r w:rsidRPr="004D3EF8">
        <w:rPr>
          <w:sz w:val="28"/>
          <w:szCs w:val="28"/>
        </w:rPr>
        <w:t xml:space="preserve">5 рабочих дней со дня их поступления в </w:t>
      </w:r>
      <w:r w:rsidR="00A600E6" w:rsidRPr="004D3EF8">
        <w:rPr>
          <w:sz w:val="28"/>
          <w:szCs w:val="28"/>
        </w:rPr>
        <w:t>отдел социального развития. В случае</w:t>
      </w:r>
      <w:proofErr w:type="gramStart"/>
      <w:r w:rsidR="00A600E6" w:rsidRPr="004D3EF8">
        <w:rPr>
          <w:sz w:val="28"/>
          <w:szCs w:val="28"/>
        </w:rPr>
        <w:t>,</w:t>
      </w:r>
      <w:proofErr w:type="gramEnd"/>
      <w:r w:rsidR="00A600E6" w:rsidRPr="004D3EF8">
        <w:rPr>
          <w:sz w:val="28"/>
          <w:szCs w:val="28"/>
        </w:rPr>
        <w:t xml:space="preserve"> если на </w:t>
      </w:r>
      <w:r w:rsidR="00964767" w:rsidRPr="004D3EF8">
        <w:rPr>
          <w:sz w:val="28"/>
          <w:szCs w:val="28"/>
        </w:rPr>
        <w:t>к</w:t>
      </w:r>
      <w:r w:rsidR="00A600E6" w:rsidRPr="004D3EF8">
        <w:rPr>
          <w:sz w:val="28"/>
          <w:szCs w:val="28"/>
        </w:rPr>
        <w:t xml:space="preserve">онкурс поданы документы от одного </w:t>
      </w:r>
      <w:r w:rsidR="006F1658" w:rsidRPr="004D3EF8">
        <w:rPr>
          <w:sz w:val="28"/>
          <w:szCs w:val="28"/>
        </w:rPr>
        <w:t>участника</w:t>
      </w:r>
      <w:r w:rsidR="00A600E6" w:rsidRPr="004D3EF8">
        <w:rPr>
          <w:sz w:val="28"/>
          <w:szCs w:val="28"/>
        </w:rPr>
        <w:t xml:space="preserve">, и они отвечают всем установленным требованиям, </w:t>
      </w:r>
      <w:r w:rsidR="0084364B" w:rsidRPr="004D3EF8">
        <w:rPr>
          <w:sz w:val="28"/>
          <w:szCs w:val="28"/>
        </w:rPr>
        <w:t>К</w:t>
      </w:r>
      <w:r w:rsidR="00A600E6" w:rsidRPr="004D3EF8">
        <w:rPr>
          <w:sz w:val="28"/>
          <w:szCs w:val="28"/>
        </w:rPr>
        <w:t>омиссия вправе принять решение о допуск</w:t>
      </w:r>
      <w:r w:rsidR="00964767" w:rsidRPr="004D3EF8">
        <w:rPr>
          <w:sz w:val="28"/>
          <w:szCs w:val="28"/>
        </w:rPr>
        <w:t xml:space="preserve">е </w:t>
      </w:r>
      <w:r w:rsidR="006F1658" w:rsidRPr="004D3EF8">
        <w:rPr>
          <w:sz w:val="28"/>
          <w:szCs w:val="28"/>
        </w:rPr>
        <w:t>его</w:t>
      </w:r>
      <w:r w:rsidR="00964767" w:rsidRPr="004D3EF8">
        <w:rPr>
          <w:sz w:val="28"/>
          <w:szCs w:val="28"/>
        </w:rPr>
        <w:t xml:space="preserve"> к участию  в к</w:t>
      </w:r>
      <w:r w:rsidR="00A600E6" w:rsidRPr="004D3EF8">
        <w:rPr>
          <w:sz w:val="28"/>
          <w:szCs w:val="28"/>
        </w:rPr>
        <w:t xml:space="preserve">онкурсе, как единственного участника.  В случае несоответствия требованиям настоящего Порядка предоставленных документов от </w:t>
      </w:r>
      <w:r w:rsidR="006F1658" w:rsidRPr="004D3EF8">
        <w:rPr>
          <w:sz w:val="28"/>
          <w:szCs w:val="28"/>
        </w:rPr>
        <w:t>участников отбора</w:t>
      </w:r>
      <w:r w:rsidR="00A600E6" w:rsidRPr="004D3EF8">
        <w:rPr>
          <w:sz w:val="28"/>
          <w:szCs w:val="28"/>
        </w:rPr>
        <w:t xml:space="preserve">, </w:t>
      </w:r>
      <w:r w:rsidR="0084364B" w:rsidRPr="004D3EF8">
        <w:rPr>
          <w:sz w:val="28"/>
          <w:szCs w:val="28"/>
        </w:rPr>
        <w:t>К</w:t>
      </w:r>
      <w:r w:rsidR="00A600E6" w:rsidRPr="004D3EF8">
        <w:rPr>
          <w:sz w:val="28"/>
          <w:szCs w:val="28"/>
        </w:rPr>
        <w:t xml:space="preserve">омиссия </w:t>
      </w:r>
      <w:proofErr w:type="gramStart"/>
      <w:r w:rsidR="00A600E6" w:rsidRPr="004D3EF8">
        <w:rPr>
          <w:sz w:val="28"/>
          <w:szCs w:val="28"/>
        </w:rPr>
        <w:t xml:space="preserve">принимает решение о признании </w:t>
      </w:r>
      <w:r w:rsidR="00964767" w:rsidRPr="004D3EF8">
        <w:rPr>
          <w:sz w:val="28"/>
          <w:szCs w:val="28"/>
        </w:rPr>
        <w:t>к</w:t>
      </w:r>
      <w:r w:rsidR="00A600E6" w:rsidRPr="004D3EF8">
        <w:rPr>
          <w:sz w:val="28"/>
          <w:szCs w:val="28"/>
        </w:rPr>
        <w:t>онкурса несостоявшимся и объявляет</w:t>
      </w:r>
      <w:proofErr w:type="gramEnd"/>
      <w:r w:rsidR="00A600E6" w:rsidRPr="004D3EF8">
        <w:rPr>
          <w:sz w:val="28"/>
          <w:szCs w:val="28"/>
        </w:rPr>
        <w:t xml:space="preserve"> повторное его проведение в соответствии с настоящим Порядком. </w:t>
      </w:r>
    </w:p>
    <w:p w:rsidR="00A600E6" w:rsidRPr="004D3EF8" w:rsidRDefault="00DC0584" w:rsidP="00A600E6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</w:t>
      </w:r>
      <w:r w:rsidR="006A6B17" w:rsidRPr="004D3EF8">
        <w:rPr>
          <w:sz w:val="28"/>
          <w:szCs w:val="28"/>
        </w:rPr>
        <w:t>7</w:t>
      </w:r>
      <w:r w:rsidR="00A600E6" w:rsidRPr="004D3EF8">
        <w:rPr>
          <w:sz w:val="28"/>
          <w:szCs w:val="28"/>
        </w:rPr>
        <w:t xml:space="preserve">. </w:t>
      </w:r>
      <w:r w:rsidR="0084364B" w:rsidRPr="004D3EF8">
        <w:rPr>
          <w:sz w:val="28"/>
          <w:szCs w:val="28"/>
        </w:rPr>
        <w:t>К</w:t>
      </w:r>
      <w:r w:rsidR="00A600E6" w:rsidRPr="004D3EF8">
        <w:rPr>
          <w:sz w:val="28"/>
          <w:szCs w:val="28"/>
        </w:rPr>
        <w:t>омиссия признает участником конкурса казачье общество</w:t>
      </w:r>
      <w:r w:rsidR="006F1658" w:rsidRPr="004D3EF8">
        <w:rPr>
          <w:sz w:val="28"/>
          <w:szCs w:val="28"/>
        </w:rPr>
        <w:t xml:space="preserve"> или иное объединение казаков</w:t>
      </w:r>
      <w:r w:rsidR="00A600E6" w:rsidRPr="004D3EF8">
        <w:rPr>
          <w:sz w:val="28"/>
          <w:szCs w:val="28"/>
        </w:rPr>
        <w:t xml:space="preserve">, соответствующее требованиям, указанным в </w:t>
      </w:r>
      <w:r w:rsidR="00A600E6" w:rsidRPr="004D3EF8">
        <w:rPr>
          <w:sz w:val="28"/>
          <w:szCs w:val="28"/>
        </w:rPr>
        <w:lastRenderedPageBreak/>
        <w:t xml:space="preserve">пункте </w:t>
      </w:r>
      <w:r w:rsidRPr="004D3EF8">
        <w:rPr>
          <w:sz w:val="28"/>
          <w:szCs w:val="28"/>
        </w:rPr>
        <w:t>8</w:t>
      </w:r>
      <w:r w:rsidR="00A600E6" w:rsidRPr="004D3EF8">
        <w:rPr>
          <w:sz w:val="28"/>
          <w:szCs w:val="28"/>
        </w:rPr>
        <w:t xml:space="preserve">, предоставившее документы, указанные в пункте </w:t>
      </w:r>
      <w:r w:rsidRPr="004D3EF8">
        <w:rPr>
          <w:sz w:val="28"/>
          <w:szCs w:val="28"/>
        </w:rPr>
        <w:t>9</w:t>
      </w:r>
      <w:r w:rsidR="00A600E6" w:rsidRPr="004D3EF8">
        <w:rPr>
          <w:sz w:val="28"/>
          <w:szCs w:val="28"/>
        </w:rPr>
        <w:t xml:space="preserve"> настоящего Порядка.</w:t>
      </w:r>
    </w:p>
    <w:p w:rsidR="005D13E0" w:rsidRDefault="00DC0584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</w:t>
      </w:r>
      <w:r w:rsidR="006A6B17" w:rsidRPr="004D3EF8">
        <w:rPr>
          <w:sz w:val="28"/>
          <w:szCs w:val="28"/>
        </w:rPr>
        <w:t>8</w:t>
      </w:r>
      <w:r w:rsidR="00A600E6" w:rsidRPr="004D3EF8">
        <w:rPr>
          <w:sz w:val="28"/>
          <w:szCs w:val="28"/>
        </w:rPr>
        <w:t xml:space="preserve">. </w:t>
      </w:r>
      <w:r w:rsidR="007E4430" w:rsidRPr="004D3EF8">
        <w:rPr>
          <w:sz w:val="28"/>
          <w:szCs w:val="28"/>
        </w:rPr>
        <w:t xml:space="preserve">Заявки на участие в Конкурсе, представленные </w:t>
      </w:r>
      <w:r w:rsidR="006F1658" w:rsidRPr="004D3EF8">
        <w:rPr>
          <w:sz w:val="28"/>
          <w:szCs w:val="28"/>
        </w:rPr>
        <w:t>участниками отбора</w:t>
      </w:r>
      <w:r w:rsidR="007E4430" w:rsidRPr="004D3EF8">
        <w:rPr>
          <w:sz w:val="28"/>
          <w:szCs w:val="28"/>
        </w:rPr>
        <w:t xml:space="preserve">, оцениваются Конкурсной комиссией по балльной </w:t>
      </w:r>
      <w:hyperlink w:anchor="Par210" w:tooltip="БАЛЛЬНАЯ ШКАЛА" w:history="1">
        <w:r w:rsidR="007E4430" w:rsidRPr="004D3EF8">
          <w:rPr>
            <w:sz w:val="28"/>
            <w:szCs w:val="28"/>
          </w:rPr>
          <w:t>шкале</w:t>
        </w:r>
      </w:hyperlink>
      <w:r w:rsidR="007E4430" w:rsidRPr="004D3EF8">
        <w:rPr>
          <w:sz w:val="28"/>
          <w:szCs w:val="28"/>
        </w:rPr>
        <w:t xml:space="preserve"> оценки, по критериям, указанным в приложении </w:t>
      </w:r>
      <w:r w:rsidR="003A74A7" w:rsidRPr="004D3EF8">
        <w:rPr>
          <w:sz w:val="28"/>
          <w:szCs w:val="28"/>
        </w:rPr>
        <w:t xml:space="preserve">2 </w:t>
      </w:r>
      <w:r w:rsidR="007E4430" w:rsidRPr="004D3EF8">
        <w:rPr>
          <w:sz w:val="28"/>
          <w:szCs w:val="28"/>
        </w:rPr>
        <w:t>к настоящему Порядку.</w:t>
      </w:r>
    </w:p>
    <w:p w:rsidR="005D13E0" w:rsidRDefault="007E4430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Каждой заявке на участие в Конкурсе присваивается рейтинговый номер в порядке уменьшения количества набранных баллов (заявке на участие в Конкурсе, набравшей наибольшее количество баллов, присваивается первый рейтинговый номер). В случае если нескольким заявкам на участие в Конкурсе присвоено одинаковое количество баллов, меньший рейтинговый номер присваивается заявке на участие в отборе, которая поступила позже других заявок.</w:t>
      </w:r>
    </w:p>
    <w:p w:rsidR="005D13E0" w:rsidRDefault="007E4430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На основании результатов оценки заявок на участие в Конкурсе Конкурсная комиссия формирует рейтинг таких заявок в порядке уменьшения количества полученных каждой заявкой баллов, присвоенных по каждому критерию, указанному в балльной шкале оценки проектов.</w:t>
      </w:r>
    </w:p>
    <w:p w:rsidR="005D13E0" w:rsidRDefault="007E4430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Победител</w:t>
      </w:r>
      <w:r w:rsidR="00632E1F" w:rsidRPr="004D3EF8">
        <w:rPr>
          <w:sz w:val="28"/>
          <w:szCs w:val="28"/>
        </w:rPr>
        <w:t>ем</w:t>
      </w:r>
      <w:r w:rsidRPr="004D3EF8">
        <w:rPr>
          <w:sz w:val="28"/>
          <w:szCs w:val="28"/>
        </w:rPr>
        <w:t xml:space="preserve"> </w:t>
      </w:r>
      <w:r w:rsidR="00632E1F" w:rsidRPr="004D3EF8">
        <w:rPr>
          <w:sz w:val="28"/>
          <w:szCs w:val="28"/>
        </w:rPr>
        <w:t>Конкурса</w:t>
      </w:r>
      <w:r w:rsidRPr="004D3EF8">
        <w:rPr>
          <w:sz w:val="28"/>
          <w:szCs w:val="28"/>
        </w:rPr>
        <w:t xml:space="preserve"> призна</w:t>
      </w:r>
      <w:r w:rsidR="00632E1F" w:rsidRPr="004D3EF8">
        <w:rPr>
          <w:sz w:val="28"/>
          <w:szCs w:val="28"/>
        </w:rPr>
        <w:t>е</w:t>
      </w:r>
      <w:r w:rsidRPr="004D3EF8">
        <w:rPr>
          <w:sz w:val="28"/>
          <w:szCs w:val="28"/>
        </w:rPr>
        <w:t>тся участник отбора, заявк</w:t>
      </w:r>
      <w:r w:rsidR="00632E1F" w:rsidRPr="004D3EF8">
        <w:rPr>
          <w:sz w:val="28"/>
          <w:szCs w:val="28"/>
        </w:rPr>
        <w:t>а</w:t>
      </w:r>
      <w:r w:rsidRPr="004D3EF8">
        <w:rPr>
          <w:sz w:val="28"/>
          <w:szCs w:val="28"/>
        </w:rPr>
        <w:t xml:space="preserve"> на </w:t>
      </w:r>
      <w:proofErr w:type="gramStart"/>
      <w:r w:rsidRPr="004D3EF8">
        <w:rPr>
          <w:sz w:val="28"/>
          <w:szCs w:val="28"/>
        </w:rPr>
        <w:t>участие</w:t>
      </w:r>
      <w:proofErr w:type="gramEnd"/>
      <w:r w:rsidRPr="004D3EF8">
        <w:rPr>
          <w:sz w:val="28"/>
          <w:szCs w:val="28"/>
        </w:rPr>
        <w:t xml:space="preserve"> в </w:t>
      </w:r>
      <w:r w:rsidR="00632E1F" w:rsidRPr="004D3EF8">
        <w:rPr>
          <w:sz w:val="28"/>
          <w:szCs w:val="28"/>
        </w:rPr>
        <w:t>Конкурсе</w:t>
      </w:r>
      <w:r w:rsidRPr="004D3EF8">
        <w:rPr>
          <w:sz w:val="28"/>
          <w:szCs w:val="28"/>
        </w:rPr>
        <w:t xml:space="preserve"> котор</w:t>
      </w:r>
      <w:r w:rsidR="00632E1F" w:rsidRPr="004D3EF8">
        <w:rPr>
          <w:sz w:val="28"/>
          <w:szCs w:val="28"/>
        </w:rPr>
        <w:t>ого</w:t>
      </w:r>
      <w:r w:rsidRPr="004D3EF8">
        <w:rPr>
          <w:sz w:val="28"/>
          <w:szCs w:val="28"/>
        </w:rPr>
        <w:t xml:space="preserve"> получил</w:t>
      </w:r>
      <w:r w:rsidR="00632E1F" w:rsidRPr="004D3EF8">
        <w:rPr>
          <w:sz w:val="28"/>
          <w:szCs w:val="28"/>
        </w:rPr>
        <w:t>а</w:t>
      </w:r>
      <w:r w:rsidRPr="004D3EF8">
        <w:rPr>
          <w:sz w:val="28"/>
          <w:szCs w:val="28"/>
        </w:rPr>
        <w:t xml:space="preserve"> </w:t>
      </w:r>
      <w:r w:rsidR="00632E1F" w:rsidRPr="004D3EF8">
        <w:rPr>
          <w:sz w:val="28"/>
          <w:szCs w:val="28"/>
        </w:rPr>
        <w:t>наи</w:t>
      </w:r>
      <w:r w:rsidRPr="004D3EF8">
        <w:rPr>
          <w:sz w:val="28"/>
          <w:szCs w:val="28"/>
        </w:rPr>
        <w:t xml:space="preserve">большее количество баллов. </w:t>
      </w:r>
      <w:proofErr w:type="gramStart"/>
      <w:r w:rsidR="00307E9B" w:rsidRPr="004D3EF8">
        <w:rPr>
          <w:sz w:val="28"/>
          <w:szCs w:val="28"/>
        </w:rPr>
        <w:t>С</w:t>
      </w:r>
      <w:r w:rsidR="00632E1F" w:rsidRPr="004D3EF8">
        <w:rPr>
          <w:sz w:val="28"/>
          <w:szCs w:val="28"/>
        </w:rPr>
        <w:t>убсиди</w:t>
      </w:r>
      <w:r w:rsidR="00307E9B" w:rsidRPr="004D3EF8">
        <w:rPr>
          <w:sz w:val="28"/>
          <w:szCs w:val="28"/>
        </w:rPr>
        <w:t>я</w:t>
      </w:r>
      <w:r w:rsidR="00632E1F" w:rsidRPr="004D3EF8">
        <w:rPr>
          <w:sz w:val="28"/>
          <w:szCs w:val="28"/>
        </w:rPr>
        <w:t xml:space="preserve"> </w:t>
      </w:r>
      <w:r w:rsidR="00307E9B" w:rsidRPr="004D3EF8">
        <w:rPr>
          <w:sz w:val="28"/>
          <w:szCs w:val="28"/>
        </w:rPr>
        <w:t>предоставляется в размере, установленном решением Совета депутатов Петровского городского округа  Ставропольского края о бюджете округа на текущий финансовый год и плановый период, и лимитов бюджетных обязательств, утвержденных и доведенных администрации  в установленном порядке на предоставление субсидии в рамках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</w:t>
      </w:r>
      <w:proofErr w:type="gramEnd"/>
      <w:r w:rsidR="00307E9B" w:rsidRPr="004D3EF8">
        <w:rPr>
          <w:sz w:val="28"/>
          <w:szCs w:val="28"/>
        </w:rPr>
        <w:t xml:space="preserve"> округа Ставропольского края от 13 ноября 2020 г. № 1575.</w:t>
      </w:r>
    </w:p>
    <w:p w:rsidR="005D13E0" w:rsidRDefault="007E4430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обязательств.</w:t>
      </w:r>
    </w:p>
    <w:p w:rsidR="00496AD2" w:rsidRPr="004D3EF8" w:rsidRDefault="00DC0584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</w:t>
      </w:r>
      <w:r w:rsidR="006A6B17" w:rsidRPr="004D3EF8">
        <w:rPr>
          <w:sz w:val="28"/>
          <w:szCs w:val="28"/>
        </w:rPr>
        <w:t>9</w:t>
      </w:r>
      <w:r w:rsidRPr="004D3EF8">
        <w:rPr>
          <w:sz w:val="28"/>
          <w:szCs w:val="28"/>
        </w:rPr>
        <w:t>.</w:t>
      </w:r>
      <w:r w:rsidR="00A600E6" w:rsidRPr="004D3EF8">
        <w:rPr>
          <w:sz w:val="28"/>
          <w:szCs w:val="28"/>
        </w:rPr>
        <w:t xml:space="preserve"> </w:t>
      </w:r>
      <w:proofErr w:type="gramStart"/>
      <w:r w:rsidR="00496AD2" w:rsidRPr="004D3EF8">
        <w:rPr>
          <w:sz w:val="28"/>
          <w:szCs w:val="28"/>
        </w:rPr>
        <w:t>Результаты оценки заявок на участие в Конкурсе оформляются протоколом оценки заявок, в котором указываются наименование Конкурса, дата, время и место проведения оценки заявок, сведения о заявках на участие в Конкурсе, допущенных к оценке, результаты оценки заявок членами Конкурсной комиссии, в том числе последовательность оценки заявок участников Конкурса, присвоенные заявкам на участие в Конкурсе значения по каждому из предусмотренных настоящим Порядком</w:t>
      </w:r>
      <w:proofErr w:type="gramEnd"/>
      <w:r w:rsidR="00496AD2" w:rsidRPr="004D3EF8">
        <w:rPr>
          <w:sz w:val="28"/>
          <w:szCs w:val="28"/>
        </w:rPr>
        <w:t xml:space="preserve"> критериев оценки заявок, принятое на </w:t>
      </w:r>
      <w:proofErr w:type="gramStart"/>
      <w:r w:rsidR="00496AD2" w:rsidRPr="004D3EF8">
        <w:rPr>
          <w:sz w:val="28"/>
          <w:szCs w:val="28"/>
        </w:rPr>
        <w:t>основании</w:t>
      </w:r>
      <w:proofErr w:type="gramEnd"/>
      <w:r w:rsidR="00496AD2" w:rsidRPr="004D3EF8">
        <w:rPr>
          <w:sz w:val="28"/>
          <w:szCs w:val="28"/>
        </w:rPr>
        <w:t xml:space="preserve"> результатов оценки заявок решение о присвоении таким заявкам рейтинговых номеров, наименование победителя Конкурса и размер предоставляемой ему субсидии.</w:t>
      </w:r>
    </w:p>
    <w:p w:rsidR="00951FD9" w:rsidRPr="004D3EF8" w:rsidRDefault="00496AD2" w:rsidP="00496AD2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 Протокол оценки заявок подписывается всеми членами Конкурсной комиссии, принявшими участие в оценке заявок</w:t>
      </w:r>
      <w:r w:rsidR="00D379FD" w:rsidRPr="004D3EF8">
        <w:rPr>
          <w:sz w:val="28"/>
          <w:szCs w:val="28"/>
        </w:rPr>
        <w:t xml:space="preserve">. </w:t>
      </w:r>
    </w:p>
    <w:p w:rsidR="008F0945" w:rsidRPr="004D3EF8" w:rsidRDefault="006A6B17" w:rsidP="00632E1F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20</w:t>
      </w:r>
      <w:r w:rsidR="008F0945" w:rsidRPr="004D3EF8">
        <w:rPr>
          <w:sz w:val="28"/>
          <w:szCs w:val="28"/>
        </w:rPr>
        <w:t xml:space="preserve">. </w:t>
      </w:r>
      <w:r w:rsidR="00951FD9" w:rsidRPr="004D3EF8">
        <w:rPr>
          <w:sz w:val="28"/>
          <w:szCs w:val="28"/>
        </w:rPr>
        <w:t>Отдел социального развития</w:t>
      </w:r>
      <w:r w:rsidR="008F0945" w:rsidRPr="004D3EF8">
        <w:rPr>
          <w:sz w:val="28"/>
          <w:szCs w:val="28"/>
        </w:rPr>
        <w:t xml:space="preserve"> в течение 5 рабочих дней со дня </w:t>
      </w:r>
      <w:r w:rsidR="008F0945" w:rsidRPr="004D3EF8">
        <w:rPr>
          <w:sz w:val="28"/>
          <w:szCs w:val="28"/>
        </w:rPr>
        <w:lastRenderedPageBreak/>
        <w:t xml:space="preserve">принятия </w:t>
      </w:r>
      <w:r w:rsidR="00D379FD" w:rsidRPr="004D3EF8">
        <w:rPr>
          <w:sz w:val="28"/>
          <w:szCs w:val="28"/>
        </w:rPr>
        <w:t>К</w:t>
      </w:r>
      <w:r w:rsidR="00964767" w:rsidRPr="004D3EF8">
        <w:rPr>
          <w:sz w:val="28"/>
          <w:szCs w:val="28"/>
        </w:rPr>
        <w:t>омиссией</w:t>
      </w:r>
      <w:r w:rsidR="00DC0584" w:rsidRPr="004D3EF8">
        <w:rPr>
          <w:sz w:val="28"/>
          <w:szCs w:val="28"/>
        </w:rPr>
        <w:t xml:space="preserve"> </w:t>
      </w:r>
      <w:r w:rsidR="00D379FD" w:rsidRPr="004D3EF8">
        <w:rPr>
          <w:sz w:val="28"/>
          <w:szCs w:val="28"/>
        </w:rPr>
        <w:t xml:space="preserve">решения о предоставлении субсидии </w:t>
      </w:r>
      <w:proofErr w:type="gramStart"/>
      <w:r w:rsidR="00D379FD" w:rsidRPr="004D3EF8">
        <w:rPr>
          <w:sz w:val="28"/>
          <w:szCs w:val="28"/>
        </w:rPr>
        <w:t>и</w:t>
      </w:r>
      <w:proofErr w:type="gramEnd"/>
      <w:r w:rsidR="00D379FD" w:rsidRPr="004D3EF8">
        <w:rPr>
          <w:sz w:val="28"/>
          <w:szCs w:val="28"/>
        </w:rPr>
        <w:t xml:space="preserve"> о </w:t>
      </w:r>
      <w:r w:rsidR="009A773F" w:rsidRPr="004D3EF8">
        <w:rPr>
          <w:sz w:val="28"/>
          <w:szCs w:val="28"/>
        </w:rPr>
        <w:t xml:space="preserve">её </w:t>
      </w:r>
      <w:r w:rsidR="00D379FD" w:rsidRPr="004D3EF8">
        <w:rPr>
          <w:sz w:val="28"/>
          <w:szCs w:val="28"/>
        </w:rPr>
        <w:t xml:space="preserve">размере </w:t>
      </w:r>
      <w:r w:rsidR="008F0945" w:rsidRPr="004D3EF8">
        <w:rPr>
          <w:sz w:val="28"/>
          <w:szCs w:val="28"/>
        </w:rPr>
        <w:t xml:space="preserve">размещает на едином портале и официальном сайте </w:t>
      </w:r>
      <w:r w:rsidR="00496AD2" w:rsidRPr="004D3EF8">
        <w:rPr>
          <w:sz w:val="28"/>
          <w:szCs w:val="28"/>
        </w:rPr>
        <w:t xml:space="preserve">администрации </w:t>
      </w:r>
      <w:r w:rsidR="008F0945" w:rsidRPr="004D3EF8">
        <w:rPr>
          <w:sz w:val="28"/>
          <w:szCs w:val="28"/>
        </w:rPr>
        <w:t xml:space="preserve">информацию о результатах рассмотрения и оценки заявок, предусмотренную </w:t>
      </w:r>
      <w:hyperlink r:id="rId11" w:history="1">
        <w:r w:rsidR="008F0945" w:rsidRPr="004D3EF8">
          <w:rPr>
            <w:sz w:val="28"/>
            <w:szCs w:val="28"/>
          </w:rPr>
          <w:t>абзацами шестым</w:t>
        </w:r>
      </w:hyperlink>
      <w:r w:rsidR="008F0945" w:rsidRPr="004D3EF8">
        <w:rPr>
          <w:sz w:val="28"/>
          <w:szCs w:val="28"/>
        </w:rPr>
        <w:t xml:space="preserve"> - </w:t>
      </w:r>
      <w:hyperlink r:id="rId12" w:history="1">
        <w:r w:rsidR="008F0945" w:rsidRPr="004D3EF8">
          <w:rPr>
            <w:sz w:val="28"/>
            <w:szCs w:val="28"/>
          </w:rPr>
          <w:t>одиннадцатым подпункта "ж" пункта 4</w:t>
        </w:r>
      </w:hyperlink>
      <w:r w:rsidR="008F0945" w:rsidRPr="004D3EF8">
        <w:rPr>
          <w:sz w:val="28"/>
          <w:szCs w:val="28"/>
        </w:rPr>
        <w:t xml:space="preserve"> общих требований.</w:t>
      </w:r>
    </w:p>
    <w:p w:rsidR="008F0945" w:rsidRPr="004D3EF8" w:rsidRDefault="006A6B17" w:rsidP="00632E1F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21</w:t>
      </w:r>
      <w:r w:rsidR="008F0945" w:rsidRPr="004D3EF8">
        <w:rPr>
          <w:sz w:val="28"/>
          <w:szCs w:val="28"/>
        </w:rPr>
        <w:t xml:space="preserve">. </w:t>
      </w:r>
      <w:r w:rsidR="0084364B" w:rsidRPr="004D3EF8">
        <w:rPr>
          <w:sz w:val="28"/>
          <w:szCs w:val="28"/>
        </w:rPr>
        <w:t>К</w:t>
      </w:r>
      <w:r w:rsidR="00951FD9" w:rsidRPr="004D3EF8">
        <w:rPr>
          <w:sz w:val="28"/>
          <w:szCs w:val="28"/>
        </w:rPr>
        <w:t>омиссия</w:t>
      </w:r>
      <w:r w:rsidR="008F0945" w:rsidRPr="004D3EF8">
        <w:rPr>
          <w:sz w:val="28"/>
          <w:szCs w:val="28"/>
        </w:rPr>
        <w:t xml:space="preserve"> принимает решение об отказе в предоставлении субсидии в следующих случаях:</w:t>
      </w:r>
    </w:p>
    <w:p w:rsidR="008F0945" w:rsidRPr="004D3EF8" w:rsidRDefault="008F0945" w:rsidP="00632E1F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несоответствие представленных </w:t>
      </w:r>
      <w:r w:rsidR="0018117C" w:rsidRPr="004D3EF8">
        <w:rPr>
          <w:sz w:val="28"/>
          <w:szCs w:val="28"/>
        </w:rPr>
        <w:t>участником отбора</w:t>
      </w:r>
      <w:r w:rsidRPr="004D3EF8">
        <w:rPr>
          <w:sz w:val="28"/>
          <w:szCs w:val="28"/>
        </w:rPr>
        <w:t xml:space="preserve"> документов, предусмотренных </w:t>
      </w:r>
      <w:hyperlink w:anchor="P70" w:history="1">
        <w:r w:rsidRPr="004D3EF8">
          <w:rPr>
            <w:sz w:val="28"/>
            <w:szCs w:val="28"/>
          </w:rPr>
          <w:t xml:space="preserve">пунктом </w:t>
        </w:r>
      </w:hyperlink>
      <w:r w:rsidR="00632E1F" w:rsidRPr="004D3EF8">
        <w:rPr>
          <w:sz w:val="28"/>
          <w:szCs w:val="28"/>
        </w:rPr>
        <w:t>9</w:t>
      </w:r>
      <w:r w:rsidRPr="004D3EF8">
        <w:rPr>
          <w:sz w:val="28"/>
          <w:szCs w:val="28"/>
        </w:rPr>
        <w:t xml:space="preserve"> настоящего Порядка, требованиям, указанным в объявлении о проведении конкурса, или непредставление (представление не в полном объеме) указанных документов;</w:t>
      </w:r>
    </w:p>
    <w:p w:rsidR="008F0945" w:rsidRPr="004D3EF8" w:rsidRDefault="008F0945" w:rsidP="00632E1F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установление факта недостоверности представленной </w:t>
      </w:r>
      <w:r w:rsidR="0018117C" w:rsidRPr="004D3EF8">
        <w:rPr>
          <w:sz w:val="28"/>
          <w:szCs w:val="28"/>
        </w:rPr>
        <w:t>участником отбора</w:t>
      </w:r>
      <w:r w:rsidRPr="004D3EF8">
        <w:rPr>
          <w:sz w:val="28"/>
          <w:szCs w:val="28"/>
        </w:rPr>
        <w:t xml:space="preserve"> информ</w:t>
      </w:r>
      <w:r w:rsidR="00496AD2" w:rsidRPr="004D3EF8">
        <w:rPr>
          <w:sz w:val="28"/>
          <w:szCs w:val="28"/>
        </w:rPr>
        <w:t>ации в целях получения субсидии;</w:t>
      </w:r>
    </w:p>
    <w:p w:rsidR="005D13E0" w:rsidRDefault="00632E1F" w:rsidP="00632E1F">
      <w:pPr>
        <w:ind w:firstLine="567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в связи с </w:t>
      </w:r>
      <w:proofErr w:type="spellStart"/>
      <w:r w:rsidRPr="004D3EF8">
        <w:rPr>
          <w:sz w:val="28"/>
          <w:szCs w:val="28"/>
        </w:rPr>
        <w:t>непрохождением</w:t>
      </w:r>
      <w:proofErr w:type="spellEnd"/>
      <w:r w:rsidRPr="004D3EF8">
        <w:rPr>
          <w:sz w:val="28"/>
          <w:szCs w:val="28"/>
        </w:rPr>
        <w:t xml:space="preserve"> критериев </w:t>
      </w:r>
      <w:r w:rsidR="005D13E0">
        <w:rPr>
          <w:sz w:val="28"/>
          <w:szCs w:val="28"/>
        </w:rPr>
        <w:t>бальной шкалы оценки заявок, указанных в приложении 2 к настоящему Порядку.</w:t>
      </w:r>
    </w:p>
    <w:p w:rsidR="008F0945" w:rsidRPr="004D3EF8" w:rsidRDefault="008F0945" w:rsidP="00632E1F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В случае принятия </w:t>
      </w:r>
      <w:r w:rsidR="00B73602" w:rsidRPr="004D3EF8">
        <w:rPr>
          <w:sz w:val="28"/>
          <w:szCs w:val="28"/>
        </w:rPr>
        <w:t xml:space="preserve">Комиссией </w:t>
      </w:r>
      <w:r w:rsidRPr="004D3EF8">
        <w:rPr>
          <w:sz w:val="28"/>
          <w:szCs w:val="28"/>
        </w:rPr>
        <w:t>решения</w:t>
      </w:r>
      <w:r w:rsidR="00DA426C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об отказе в предоставлении субсидии </w:t>
      </w:r>
      <w:r w:rsidR="00951FD9" w:rsidRPr="004D3EF8">
        <w:rPr>
          <w:sz w:val="28"/>
          <w:szCs w:val="28"/>
        </w:rPr>
        <w:t>отдел социального развития</w:t>
      </w:r>
      <w:r w:rsidRPr="004D3EF8">
        <w:rPr>
          <w:sz w:val="28"/>
          <w:szCs w:val="28"/>
        </w:rPr>
        <w:t xml:space="preserve"> </w:t>
      </w:r>
      <w:proofErr w:type="gramStart"/>
      <w:r w:rsidRPr="004D3EF8">
        <w:rPr>
          <w:sz w:val="28"/>
          <w:szCs w:val="28"/>
        </w:rPr>
        <w:t>делает соответствующую запись в журнале регистрации заявок и в течение 5 рабочих дней со дня принятия такого решения направляет</w:t>
      </w:r>
      <w:proofErr w:type="gramEnd"/>
      <w:r w:rsidRPr="004D3EF8">
        <w:rPr>
          <w:sz w:val="28"/>
          <w:szCs w:val="28"/>
        </w:rPr>
        <w:t xml:space="preserve"> </w:t>
      </w:r>
      <w:r w:rsidR="0018117C" w:rsidRPr="004D3EF8">
        <w:rPr>
          <w:sz w:val="28"/>
          <w:szCs w:val="28"/>
        </w:rPr>
        <w:t>участнику отбора</w:t>
      </w:r>
      <w:r w:rsidRPr="004D3EF8">
        <w:rPr>
          <w:sz w:val="28"/>
          <w:szCs w:val="28"/>
        </w:rPr>
        <w:t xml:space="preserve"> письменное уведомление об отказе в предоставлении субсидии с указанием причин отказа.</w:t>
      </w:r>
    </w:p>
    <w:p w:rsidR="00951FD9" w:rsidRPr="004D3EF8" w:rsidRDefault="008F0945" w:rsidP="00951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F8">
        <w:rPr>
          <w:rFonts w:ascii="Times New Roman" w:hAnsi="Times New Roman" w:cs="Times New Roman"/>
          <w:sz w:val="28"/>
          <w:szCs w:val="28"/>
        </w:rPr>
        <w:t>2</w:t>
      </w:r>
      <w:r w:rsidR="006A6B17" w:rsidRPr="004D3EF8">
        <w:rPr>
          <w:rFonts w:ascii="Times New Roman" w:hAnsi="Times New Roman" w:cs="Times New Roman"/>
          <w:sz w:val="28"/>
          <w:szCs w:val="28"/>
        </w:rPr>
        <w:t>2</w:t>
      </w:r>
      <w:r w:rsidRPr="004D3EF8">
        <w:rPr>
          <w:rFonts w:ascii="Times New Roman" w:hAnsi="Times New Roman" w:cs="Times New Roman"/>
          <w:sz w:val="28"/>
          <w:szCs w:val="28"/>
        </w:rPr>
        <w:t xml:space="preserve">. В течение 2 рабочих дней со дня принятия </w:t>
      </w:r>
      <w:r w:rsidR="00DA426C" w:rsidRPr="004D3EF8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4D3EF8">
        <w:rPr>
          <w:rFonts w:ascii="Times New Roman" w:hAnsi="Times New Roman" w:cs="Times New Roman"/>
          <w:sz w:val="28"/>
          <w:szCs w:val="28"/>
        </w:rPr>
        <w:t xml:space="preserve">решения о предоставлении субсидии </w:t>
      </w:r>
      <w:proofErr w:type="gramStart"/>
      <w:r w:rsidRPr="004D3E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3EF8">
        <w:rPr>
          <w:rFonts w:ascii="Times New Roman" w:hAnsi="Times New Roman" w:cs="Times New Roman"/>
          <w:sz w:val="28"/>
          <w:szCs w:val="28"/>
        </w:rPr>
        <w:t xml:space="preserve"> о </w:t>
      </w:r>
      <w:r w:rsidR="00816847" w:rsidRPr="004D3EF8">
        <w:rPr>
          <w:rFonts w:ascii="Times New Roman" w:hAnsi="Times New Roman" w:cs="Times New Roman"/>
          <w:sz w:val="28"/>
          <w:szCs w:val="28"/>
        </w:rPr>
        <w:t xml:space="preserve">её </w:t>
      </w:r>
      <w:r w:rsidRPr="004D3EF8">
        <w:rPr>
          <w:rFonts w:ascii="Times New Roman" w:hAnsi="Times New Roman" w:cs="Times New Roman"/>
          <w:sz w:val="28"/>
          <w:szCs w:val="28"/>
        </w:rPr>
        <w:t>размер</w:t>
      </w:r>
      <w:r w:rsidR="00816847" w:rsidRPr="004D3EF8">
        <w:rPr>
          <w:rFonts w:ascii="Times New Roman" w:hAnsi="Times New Roman" w:cs="Times New Roman"/>
          <w:sz w:val="28"/>
          <w:szCs w:val="28"/>
        </w:rPr>
        <w:t>е</w:t>
      </w:r>
      <w:r w:rsidRPr="004D3EF8">
        <w:rPr>
          <w:rFonts w:ascii="Times New Roman" w:hAnsi="Times New Roman" w:cs="Times New Roman"/>
          <w:sz w:val="28"/>
          <w:szCs w:val="28"/>
        </w:rPr>
        <w:t xml:space="preserve"> </w:t>
      </w:r>
      <w:r w:rsidR="00951FD9" w:rsidRPr="004D3EF8">
        <w:rPr>
          <w:rFonts w:ascii="Times New Roman" w:hAnsi="Times New Roman" w:cs="Times New Roman"/>
          <w:sz w:val="28"/>
          <w:szCs w:val="28"/>
        </w:rPr>
        <w:t>отдел социального развития</w:t>
      </w:r>
      <w:r w:rsidRPr="004D3EF8">
        <w:rPr>
          <w:rFonts w:ascii="Times New Roman" w:hAnsi="Times New Roman" w:cs="Times New Roman"/>
          <w:sz w:val="28"/>
          <w:szCs w:val="28"/>
        </w:rPr>
        <w:t xml:space="preserve"> направляет получателям письменные уведомления о предоставлении субсидии с указанием причитающегося размера субсидии и необходимости заключения с </w:t>
      </w:r>
      <w:r w:rsidR="00951FD9" w:rsidRPr="004D3EF8">
        <w:rPr>
          <w:rFonts w:ascii="Times New Roman" w:hAnsi="Times New Roman" w:cs="Times New Roman"/>
          <w:sz w:val="28"/>
          <w:szCs w:val="28"/>
        </w:rPr>
        <w:t>администрацией</w:t>
      </w:r>
      <w:r w:rsidRPr="004D3EF8">
        <w:rPr>
          <w:rFonts w:ascii="Times New Roman" w:hAnsi="Times New Roman" w:cs="Times New Roman"/>
          <w:sz w:val="28"/>
          <w:szCs w:val="28"/>
        </w:rPr>
        <w:t xml:space="preserve"> соглашения (вместе с проектом соглашения) в соответствии с типовой формой соглашения, утверждаемой</w:t>
      </w:r>
      <w:r w:rsidR="00951FD9" w:rsidRPr="004D3EF8">
        <w:rPr>
          <w:rFonts w:ascii="Times New Roman" w:hAnsi="Times New Roman" w:cs="Times New Roman"/>
          <w:sz w:val="28"/>
          <w:szCs w:val="28"/>
        </w:rPr>
        <w:t xml:space="preserve"> приказом финансового управления администрации Петровского городского округа Ставропольского края</w:t>
      </w:r>
      <w:r w:rsidRPr="004D3EF8">
        <w:rPr>
          <w:rFonts w:ascii="Times New Roman" w:hAnsi="Times New Roman" w:cs="Times New Roman"/>
          <w:sz w:val="28"/>
          <w:szCs w:val="28"/>
        </w:rPr>
        <w:t xml:space="preserve"> (далее соответственно - соглашение, уведомление о заключении соглашения, </w:t>
      </w:r>
      <w:r w:rsidR="00951FD9" w:rsidRPr="004D3EF8">
        <w:rPr>
          <w:rFonts w:ascii="Times New Roman" w:hAnsi="Times New Roman" w:cs="Times New Roman"/>
          <w:sz w:val="28"/>
          <w:szCs w:val="28"/>
        </w:rPr>
        <w:t>финансовое управление).</w:t>
      </w:r>
    </w:p>
    <w:p w:rsidR="008F0945" w:rsidRPr="004D3EF8" w:rsidRDefault="008F0945" w:rsidP="00632E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EF8">
        <w:rPr>
          <w:rFonts w:ascii="Times New Roman" w:hAnsi="Times New Roman" w:cs="Times New Roman"/>
          <w:sz w:val="28"/>
          <w:szCs w:val="28"/>
        </w:rPr>
        <w:t xml:space="preserve">В соглашение включается в случае уменьшения </w:t>
      </w:r>
      <w:r w:rsidR="00951FD9" w:rsidRPr="004D3EF8">
        <w:rPr>
          <w:rFonts w:ascii="Times New Roman" w:hAnsi="Times New Roman" w:cs="Times New Roman"/>
          <w:sz w:val="28"/>
          <w:szCs w:val="28"/>
        </w:rPr>
        <w:t>админист</w:t>
      </w:r>
      <w:r w:rsidR="00964767" w:rsidRPr="004D3EF8">
        <w:rPr>
          <w:rFonts w:ascii="Times New Roman" w:hAnsi="Times New Roman" w:cs="Times New Roman"/>
          <w:sz w:val="28"/>
          <w:szCs w:val="28"/>
        </w:rPr>
        <w:t>р</w:t>
      </w:r>
      <w:r w:rsidR="00951FD9" w:rsidRPr="004D3EF8">
        <w:rPr>
          <w:rFonts w:ascii="Times New Roman" w:hAnsi="Times New Roman" w:cs="Times New Roman"/>
          <w:sz w:val="28"/>
          <w:szCs w:val="28"/>
        </w:rPr>
        <w:t>ации</w:t>
      </w:r>
      <w:r w:rsidRPr="004D3EF8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предусмотренных </w:t>
      </w:r>
      <w:r w:rsidR="00DA426C" w:rsidRPr="004D3EF8"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городского округа </w:t>
      </w:r>
      <w:r w:rsidRPr="004D3EF8">
        <w:rPr>
          <w:rFonts w:ascii="Times New Roman" w:hAnsi="Times New Roman" w:cs="Times New Roman"/>
          <w:sz w:val="28"/>
          <w:szCs w:val="28"/>
        </w:rPr>
        <w:t xml:space="preserve"> Ставропольского края о  бюджете</w:t>
      </w:r>
      <w:r w:rsidR="00DA426C" w:rsidRPr="004D3EF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4D3EF8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на предоставление субсидии, приводящего к невозможности предоставления субсидии в размере, определенном соглашением, положение о согласовании новых условий соглашения или о расторжении соглашения при не</w:t>
      </w:r>
      <w:r w:rsidR="00964767" w:rsidRPr="004D3EF8">
        <w:rPr>
          <w:rFonts w:ascii="Times New Roman" w:hAnsi="Times New Roman" w:cs="Times New Roman"/>
          <w:sz w:val="28"/>
          <w:szCs w:val="28"/>
        </w:rPr>
        <w:t xml:space="preserve"> </w:t>
      </w:r>
      <w:r w:rsidRPr="004D3EF8">
        <w:rPr>
          <w:rFonts w:ascii="Times New Roman" w:hAnsi="Times New Roman" w:cs="Times New Roman"/>
          <w:sz w:val="28"/>
          <w:szCs w:val="28"/>
        </w:rPr>
        <w:t>достижении согласия по новым условиям.</w:t>
      </w:r>
      <w:proofErr w:type="gramEnd"/>
    </w:p>
    <w:p w:rsidR="008F0945" w:rsidRPr="004D3EF8" w:rsidRDefault="008F0945" w:rsidP="00632E1F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Получатель в течение 2 рабочих дней со дня получения уведомления о заключении соглашения заключает с </w:t>
      </w:r>
      <w:r w:rsidR="00951FD9" w:rsidRPr="004D3EF8">
        <w:rPr>
          <w:sz w:val="28"/>
          <w:szCs w:val="28"/>
        </w:rPr>
        <w:t>администрацией</w:t>
      </w:r>
      <w:r w:rsidRPr="004D3EF8">
        <w:rPr>
          <w:sz w:val="28"/>
          <w:szCs w:val="28"/>
        </w:rPr>
        <w:t xml:space="preserve"> соглашение или извещает </w:t>
      </w:r>
      <w:r w:rsidR="00951FD9" w:rsidRPr="004D3EF8">
        <w:rPr>
          <w:sz w:val="28"/>
          <w:szCs w:val="28"/>
        </w:rPr>
        <w:t>администрацию</w:t>
      </w:r>
      <w:r w:rsidRPr="004D3EF8">
        <w:rPr>
          <w:sz w:val="28"/>
          <w:szCs w:val="28"/>
        </w:rPr>
        <w:t xml:space="preserve"> об отказе от заключения соглашения.</w:t>
      </w:r>
    </w:p>
    <w:p w:rsidR="00632E1F" w:rsidRPr="004D3EF8" w:rsidRDefault="00632E1F" w:rsidP="00632E1F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Перечисление субсидии получателю осуществляется на расчетный счет, открытый получателем субсидии в российской кредитной организации.</w:t>
      </w:r>
    </w:p>
    <w:p w:rsidR="00632E1F" w:rsidRPr="004D3EF8" w:rsidRDefault="00632E1F" w:rsidP="00632E1F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Перечисление субсидии осуществляется в течение десяти рабочих дней со дня заключения соглашения в размере, определенном в соответствии с </w:t>
      </w:r>
      <w:r w:rsidR="00307E9B" w:rsidRPr="004D3EF8">
        <w:rPr>
          <w:sz w:val="28"/>
          <w:szCs w:val="28"/>
        </w:rPr>
        <w:lastRenderedPageBreak/>
        <w:t xml:space="preserve">пунктом </w:t>
      </w:r>
      <w:hyperlink w:anchor="Par160" w:tooltip="20. Субсидия предоставляется в размере, рассчитанном получателем субсидии исходя из стоимости затрат, указанных в пункте 4 настоящего Порядка, и указанном в расчете средств, необходимых на реализацию проекта, в пределах бюджетных ассигнований, предусмотренных " w:history="1">
        <w:r w:rsidR="00307E9B" w:rsidRPr="004D3EF8">
          <w:rPr>
            <w:sz w:val="28"/>
            <w:szCs w:val="28"/>
          </w:rPr>
          <w:t>18</w:t>
        </w:r>
      </w:hyperlink>
      <w:r w:rsidRPr="004D3EF8">
        <w:rPr>
          <w:sz w:val="28"/>
          <w:szCs w:val="28"/>
        </w:rPr>
        <w:t xml:space="preserve"> настоящего Порядка.</w:t>
      </w:r>
    </w:p>
    <w:p w:rsidR="00632E1F" w:rsidRDefault="00632E1F" w:rsidP="00632E1F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 Не использованный по состоянию на 31 декабря текущего финансового года остаток субсидии подлежит возврату в бюджет округа в срок до</w:t>
      </w:r>
      <w:r w:rsidR="005D13E0">
        <w:rPr>
          <w:sz w:val="28"/>
          <w:szCs w:val="28"/>
        </w:rPr>
        <w:t xml:space="preserve">            </w:t>
      </w:r>
      <w:r w:rsidRPr="004D3EF8">
        <w:rPr>
          <w:sz w:val="28"/>
          <w:szCs w:val="28"/>
        </w:rPr>
        <w:t xml:space="preserve"> 01 февраля года, следующего за годом предоставления субсидии.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</w:t>
      </w:r>
      <w:r w:rsidR="006A6B17" w:rsidRPr="004D3EF8">
        <w:rPr>
          <w:sz w:val="28"/>
          <w:szCs w:val="28"/>
        </w:rPr>
        <w:t>3</w:t>
      </w:r>
      <w:r w:rsidRPr="004D3EF8">
        <w:rPr>
          <w:sz w:val="28"/>
          <w:szCs w:val="28"/>
        </w:rPr>
        <w:t>. В случае уменьшения или увеличения в текущем финансовом году объема средств бюджета</w:t>
      </w:r>
      <w:r w:rsidR="00951FD9" w:rsidRPr="004D3EF8">
        <w:rPr>
          <w:sz w:val="28"/>
          <w:szCs w:val="28"/>
        </w:rPr>
        <w:t xml:space="preserve"> округа</w:t>
      </w:r>
      <w:r w:rsidRPr="004D3EF8">
        <w:rPr>
          <w:sz w:val="28"/>
          <w:szCs w:val="28"/>
        </w:rPr>
        <w:t xml:space="preserve">, </w:t>
      </w:r>
      <w:r w:rsidR="00B73602" w:rsidRPr="004D3EF8">
        <w:rPr>
          <w:sz w:val="28"/>
          <w:szCs w:val="28"/>
        </w:rPr>
        <w:t xml:space="preserve">предусмотренных </w:t>
      </w:r>
      <w:r w:rsidR="00DA426C" w:rsidRPr="004D3EF8">
        <w:rPr>
          <w:sz w:val="28"/>
          <w:szCs w:val="28"/>
        </w:rPr>
        <w:t xml:space="preserve">решением Совета депутатов Петровского городского округа  Ставропольского края о бюджете округа </w:t>
      </w:r>
      <w:r w:rsidRPr="004D3EF8">
        <w:rPr>
          <w:sz w:val="28"/>
          <w:szCs w:val="28"/>
        </w:rPr>
        <w:t>на текущий финансовый год и плановый период на предоставление субсидии, размер субсидии подлежит перерасчету.</w:t>
      </w:r>
    </w:p>
    <w:p w:rsidR="005D13E0" w:rsidRDefault="00C7427C" w:rsidP="005D13E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>Отдел социального развития</w:t>
      </w:r>
      <w:r w:rsidR="008F0945" w:rsidRPr="004D3EF8">
        <w:rPr>
          <w:sz w:val="28"/>
          <w:szCs w:val="28"/>
        </w:rPr>
        <w:t xml:space="preserve"> в течение 5 рабочих дней со дня вступления в силу </w:t>
      </w:r>
      <w:r w:rsidR="006A6B17" w:rsidRPr="004D3EF8">
        <w:rPr>
          <w:sz w:val="28"/>
          <w:szCs w:val="28"/>
        </w:rPr>
        <w:t>решения</w:t>
      </w:r>
      <w:r w:rsidR="00DA426C" w:rsidRPr="004D3EF8">
        <w:rPr>
          <w:sz w:val="28"/>
          <w:szCs w:val="28"/>
        </w:rPr>
        <w:t xml:space="preserve"> Совета депутатов Петровского городского округа  Ставропольского края </w:t>
      </w:r>
      <w:r w:rsidRPr="004D3EF8">
        <w:rPr>
          <w:sz w:val="28"/>
          <w:szCs w:val="28"/>
        </w:rPr>
        <w:t xml:space="preserve"> о </w:t>
      </w:r>
      <w:r w:rsidR="008F0945" w:rsidRPr="004D3EF8">
        <w:rPr>
          <w:sz w:val="28"/>
          <w:szCs w:val="28"/>
        </w:rPr>
        <w:t xml:space="preserve"> бюджете </w:t>
      </w:r>
      <w:r w:rsidRPr="004D3EF8">
        <w:rPr>
          <w:sz w:val="28"/>
          <w:szCs w:val="28"/>
        </w:rPr>
        <w:t xml:space="preserve">округа </w:t>
      </w:r>
      <w:r w:rsidR="008F0945" w:rsidRPr="004D3EF8">
        <w:rPr>
          <w:sz w:val="28"/>
          <w:szCs w:val="28"/>
        </w:rPr>
        <w:t xml:space="preserve">на текущий финансовый год и плановый период, предусматривающего уменьшение или увеличение объема средств на предоставление субсидии, производит перерасчет размера субсидии в соответствии с </w:t>
      </w:r>
      <w:r w:rsidR="00F52198" w:rsidRPr="004D3EF8">
        <w:rPr>
          <w:sz w:val="28"/>
          <w:szCs w:val="28"/>
        </w:rPr>
        <w:t>пунктом 2 настоящего Порядка.</w:t>
      </w:r>
      <w:proofErr w:type="gramEnd"/>
    </w:p>
    <w:p w:rsidR="005D13E0" w:rsidRDefault="00C7427C" w:rsidP="005D13E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>Отдел социального развития</w:t>
      </w:r>
      <w:r w:rsidR="008F0945" w:rsidRPr="004D3EF8">
        <w:rPr>
          <w:sz w:val="28"/>
          <w:szCs w:val="28"/>
        </w:rPr>
        <w:t xml:space="preserve"> в течение 3 рабочих дней со дня перерасчета размера субсидии направляет получателям письменные уведомления об уменьшении или увеличении в текущем финансовом году объема средств бюджета</w:t>
      </w:r>
      <w:r w:rsidRPr="004D3EF8">
        <w:rPr>
          <w:sz w:val="28"/>
          <w:szCs w:val="28"/>
        </w:rPr>
        <w:t xml:space="preserve"> округа</w:t>
      </w:r>
      <w:r w:rsidR="008F0945" w:rsidRPr="004D3EF8">
        <w:rPr>
          <w:sz w:val="28"/>
          <w:szCs w:val="28"/>
        </w:rPr>
        <w:t xml:space="preserve">, предусмотренных </w:t>
      </w:r>
      <w:r w:rsidR="00F52198" w:rsidRPr="004D3EF8">
        <w:rPr>
          <w:sz w:val="28"/>
          <w:szCs w:val="28"/>
        </w:rPr>
        <w:t>решением Совета депутатов Петровского городского округа  Ставропольского края  о  бюджете округа на текущий финансовый год и плановый период</w:t>
      </w:r>
      <w:r w:rsidR="008F0945" w:rsidRPr="004D3EF8">
        <w:rPr>
          <w:sz w:val="28"/>
          <w:szCs w:val="28"/>
        </w:rPr>
        <w:t xml:space="preserve"> на предоставление субсидии, приводящего к невозможности предоставления субсидии в размере, определенном соглашением</w:t>
      </w:r>
      <w:proofErr w:type="gramEnd"/>
      <w:r w:rsidR="008F0945" w:rsidRPr="004D3EF8">
        <w:rPr>
          <w:sz w:val="28"/>
          <w:szCs w:val="28"/>
        </w:rPr>
        <w:t xml:space="preserve">, и </w:t>
      </w:r>
      <w:proofErr w:type="gramStart"/>
      <w:r w:rsidR="008F0945" w:rsidRPr="004D3EF8">
        <w:rPr>
          <w:sz w:val="28"/>
          <w:szCs w:val="28"/>
        </w:rPr>
        <w:t>заключении</w:t>
      </w:r>
      <w:proofErr w:type="gramEnd"/>
      <w:r w:rsidR="008F0945" w:rsidRPr="004D3EF8">
        <w:rPr>
          <w:sz w:val="28"/>
          <w:szCs w:val="28"/>
        </w:rPr>
        <w:t xml:space="preserve"> дополнительного соглашения к соглашению (вместе с проектом дополнительного соглашения к соглашению) в соответствии с новыми условиями.</w:t>
      </w:r>
    </w:p>
    <w:p w:rsidR="005D13E0" w:rsidRDefault="008F0945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Получатель в течение 2 рабочих дней </w:t>
      </w:r>
      <w:proofErr w:type="gramStart"/>
      <w:r w:rsidRPr="004D3EF8">
        <w:rPr>
          <w:sz w:val="28"/>
          <w:szCs w:val="28"/>
        </w:rPr>
        <w:t>со дня получения уведомления о заключении дополнительного соглашения к соглашению в соответствии с новыми условиями</w:t>
      </w:r>
      <w:proofErr w:type="gramEnd"/>
      <w:r w:rsidRPr="004D3EF8">
        <w:rPr>
          <w:sz w:val="28"/>
          <w:szCs w:val="28"/>
        </w:rPr>
        <w:t xml:space="preserve"> заключает с </w:t>
      </w:r>
      <w:r w:rsidR="00C7427C" w:rsidRPr="004D3EF8">
        <w:rPr>
          <w:sz w:val="28"/>
          <w:szCs w:val="28"/>
        </w:rPr>
        <w:t>администрацией</w:t>
      </w:r>
      <w:r w:rsidRPr="004D3EF8">
        <w:rPr>
          <w:sz w:val="28"/>
          <w:szCs w:val="28"/>
        </w:rPr>
        <w:t xml:space="preserve"> дополнительное соглашение к соглашению в соответствии с новыми условиями или извещает </w:t>
      </w:r>
      <w:r w:rsidR="00C7427C" w:rsidRPr="004D3EF8">
        <w:rPr>
          <w:sz w:val="28"/>
          <w:szCs w:val="28"/>
        </w:rPr>
        <w:t>администрацию</w:t>
      </w:r>
      <w:r w:rsidRPr="004D3EF8">
        <w:rPr>
          <w:sz w:val="28"/>
          <w:szCs w:val="28"/>
        </w:rPr>
        <w:t xml:space="preserve"> об отказе от заключения дополнительного соглашения к соглашению в соответствии с новыми условиями.</w:t>
      </w:r>
    </w:p>
    <w:p w:rsidR="00A8730A" w:rsidRPr="004D3EF8" w:rsidRDefault="003038B7" w:rsidP="005D13E0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</w:t>
      </w:r>
      <w:r w:rsidR="006A6B17" w:rsidRPr="004D3EF8">
        <w:rPr>
          <w:sz w:val="28"/>
          <w:szCs w:val="28"/>
        </w:rPr>
        <w:t>4</w:t>
      </w:r>
      <w:r w:rsidRPr="004D3EF8">
        <w:rPr>
          <w:sz w:val="28"/>
          <w:szCs w:val="28"/>
        </w:rPr>
        <w:t>. Показателем результативности использования субсидии устанавливается</w:t>
      </w:r>
      <w:r w:rsidR="00A8730A" w:rsidRPr="004D3EF8">
        <w:rPr>
          <w:sz w:val="28"/>
          <w:szCs w:val="28"/>
        </w:rPr>
        <w:t>:</w:t>
      </w:r>
    </w:p>
    <w:p w:rsidR="005D13E0" w:rsidRDefault="00A8730A" w:rsidP="005D13E0">
      <w:pPr>
        <w:pStyle w:val="ConsPlusNormal"/>
        <w:ind w:firstLine="709"/>
        <w:jc w:val="both"/>
        <w:rPr>
          <w:rFonts w:cs="Calibri"/>
          <w:sz w:val="28"/>
          <w:szCs w:val="28"/>
        </w:rPr>
      </w:pPr>
      <w:r w:rsidRPr="004D3EF8">
        <w:rPr>
          <w:sz w:val="28"/>
          <w:szCs w:val="28"/>
        </w:rPr>
        <w:t>24.1 К</w:t>
      </w:r>
      <w:r w:rsidR="003038B7" w:rsidRPr="004D3EF8">
        <w:rPr>
          <w:sz w:val="28"/>
          <w:szCs w:val="28"/>
        </w:rPr>
        <w:t>оличество участников мероприятий</w:t>
      </w:r>
      <w:r w:rsidR="003038B7" w:rsidRPr="004D3EF8">
        <w:rPr>
          <w:rFonts w:cs="Calibri"/>
          <w:sz w:val="28"/>
          <w:szCs w:val="28"/>
        </w:rPr>
        <w:t xml:space="preserve">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</w:t>
      </w:r>
      <w:r w:rsidRPr="004D3EF8">
        <w:rPr>
          <w:rFonts w:cs="Calibri"/>
          <w:sz w:val="28"/>
          <w:szCs w:val="28"/>
        </w:rPr>
        <w:t>;</w:t>
      </w:r>
    </w:p>
    <w:p w:rsidR="00A8730A" w:rsidRPr="004D3EF8" w:rsidRDefault="00A8730A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24.2. Количество мероприятий</w:t>
      </w:r>
      <w:r w:rsidRPr="004D3EF8">
        <w:rPr>
          <w:rFonts w:cs="Calibri"/>
          <w:sz w:val="28"/>
          <w:szCs w:val="28"/>
        </w:rPr>
        <w:t xml:space="preserve">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края.</w:t>
      </w:r>
    </w:p>
    <w:p w:rsidR="00001297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bookmarkStart w:id="12" w:name="P137"/>
      <w:bookmarkStart w:id="13" w:name="P142"/>
      <w:bookmarkEnd w:id="12"/>
      <w:bookmarkEnd w:id="13"/>
      <w:r w:rsidRPr="004D3EF8">
        <w:rPr>
          <w:sz w:val="28"/>
          <w:szCs w:val="28"/>
        </w:rPr>
        <w:t>2</w:t>
      </w:r>
      <w:r w:rsidR="006A6B17" w:rsidRPr="004D3EF8">
        <w:rPr>
          <w:sz w:val="28"/>
          <w:szCs w:val="28"/>
        </w:rPr>
        <w:t>5</w:t>
      </w:r>
      <w:r w:rsidRPr="004D3EF8">
        <w:rPr>
          <w:sz w:val="28"/>
          <w:szCs w:val="28"/>
        </w:rPr>
        <w:t>. Отчет об использовании субсидии представляется в</w:t>
      </w:r>
      <w:r w:rsidR="00001297" w:rsidRPr="004D3EF8">
        <w:rPr>
          <w:sz w:val="28"/>
          <w:szCs w:val="28"/>
        </w:rPr>
        <w:t xml:space="preserve"> отдел социального развития ежеквартально до 15 числа следующего за отчетным кварталом месяца, но не позднее 31 декабря текущего года</w:t>
      </w:r>
      <w:r w:rsidR="003038B7" w:rsidRPr="004D3EF8">
        <w:rPr>
          <w:sz w:val="28"/>
          <w:szCs w:val="28"/>
        </w:rPr>
        <w:t xml:space="preserve"> по формам</w:t>
      </w:r>
      <w:r w:rsidR="00F52198" w:rsidRPr="004D3EF8">
        <w:rPr>
          <w:sz w:val="28"/>
          <w:szCs w:val="28"/>
        </w:rPr>
        <w:t xml:space="preserve"> </w:t>
      </w:r>
      <w:r w:rsidR="00F52198" w:rsidRPr="004D3EF8">
        <w:rPr>
          <w:sz w:val="28"/>
          <w:szCs w:val="28"/>
        </w:rPr>
        <w:lastRenderedPageBreak/>
        <w:t>согласно приложени</w:t>
      </w:r>
      <w:r w:rsidR="003038B7" w:rsidRPr="004D3EF8">
        <w:rPr>
          <w:sz w:val="28"/>
          <w:szCs w:val="28"/>
        </w:rPr>
        <w:t>ям</w:t>
      </w:r>
      <w:r w:rsidR="00F52198" w:rsidRPr="004D3EF8">
        <w:rPr>
          <w:sz w:val="28"/>
          <w:szCs w:val="28"/>
        </w:rPr>
        <w:t xml:space="preserve"> </w:t>
      </w:r>
      <w:r w:rsidR="003A74A7" w:rsidRPr="004D3EF8">
        <w:rPr>
          <w:sz w:val="28"/>
          <w:szCs w:val="28"/>
        </w:rPr>
        <w:t>3</w:t>
      </w:r>
      <w:r w:rsidR="00F52198" w:rsidRPr="004D3EF8">
        <w:rPr>
          <w:sz w:val="28"/>
          <w:szCs w:val="28"/>
        </w:rPr>
        <w:t xml:space="preserve"> </w:t>
      </w:r>
      <w:r w:rsidR="003038B7" w:rsidRPr="004D3EF8">
        <w:rPr>
          <w:sz w:val="28"/>
          <w:szCs w:val="28"/>
        </w:rPr>
        <w:t xml:space="preserve">и </w:t>
      </w:r>
      <w:r w:rsidR="003A74A7" w:rsidRPr="004D3EF8">
        <w:rPr>
          <w:sz w:val="28"/>
          <w:szCs w:val="28"/>
        </w:rPr>
        <w:t>4</w:t>
      </w:r>
      <w:r w:rsidR="003038B7" w:rsidRPr="004D3EF8">
        <w:rPr>
          <w:sz w:val="28"/>
          <w:szCs w:val="28"/>
        </w:rPr>
        <w:t xml:space="preserve"> </w:t>
      </w:r>
      <w:r w:rsidR="00F52198" w:rsidRPr="004D3EF8">
        <w:rPr>
          <w:sz w:val="28"/>
          <w:szCs w:val="28"/>
        </w:rPr>
        <w:t>к настоящему Порядку</w:t>
      </w:r>
      <w:r w:rsidR="00001297" w:rsidRPr="004D3EF8">
        <w:rPr>
          <w:sz w:val="28"/>
          <w:szCs w:val="28"/>
        </w:rPr>
        <w:t xml:space="preserve">. </w:t>
      </w:r>
    </w:p>
    <w:p w:rsidR="00001297" w:rsidRPr="004D3EF8" w:rsidRDefault="00001297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Отчетность должна быть подписана </w:t>
      </w:r>
      <w:r w:rsidR="00DA64C8" w:rsidRPr="004D3EF8">
        <w:rPr>
          <w:sz w:val="28"/>
          <w:szCs w:val="28"/>
        </w:rPr>
        <w:t>руководителем общества</w:t>
      </w:r>
      <w:r w:rsidR="004501B0">
        <w:rPr>
          <w:sz w:val="28"/>
          <w:szCs w:val="28"/>
        </w:rPr>
        <w:t xml:space="preserve"> (иного объединения казаков)</w:t>
      </w:r>
      <w:r w:rsidR="00F52198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>и заверена печатью</w:t>
      </w:r>
      <w:r w:rsidR="002D2EC6" w:rsidRPr="004D3EF8">
        <w:rPr>
          <w:sz w:val="28"/>
          <w:szCs w:val="28"/>
        </w:rPr>
        <w:t xml:space="preserve"> </w:t>
      </w:r>
      <w:r w:rsidR="00DA64C8" w:rsidRPr="004D3EF8">
        <w:rPr>
          <w:sz w:val="28"/>
          <w:szCs w:val="28"/>
        </w:rPr>
        <w:t>(при наличии)</w:t>
      </w:r>
      <w:r w:rsidRPr="004D3EF8">
        <w:rPr>
          <w:sz w:val="28"/>
          <w:szCs w:val="28"/>
        </w:rPr>
        <w:t>.</w:t>
      </w:r>
    </w:p>
    <w:p w:rsidR="00001297" w:rsidRPr="004D3EF8" w:rsidRDefault="005F23A1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</w:t>
      </w:r>
      <w:r w:rsidR="006A6B17" w:rsidRPr="004D3EF8">
        <w:rPr>
          <w:sz w:val="28"/>
          <w:szCs w:val="28"/>
        </w:rPr>
        <w:t>6</w:t>
      </w:r>
      <w:r w:rsidRPr="004D3EF8">
        <w:rPr>
          <w:sz w:val="28"/>
          <w:szCs w:val="28"/>
        </w:rPr>
        <w:t xml:space="preserve">. </w:t>
      </w:r>
      <w:r w:rsidR="00001297" w:rsidRPr="004D3EF8">
        <w:rPr>
          <w:sz w:val="28"/>
          <w:szCs w:val="28"/>
        </w:rPr>
        <w:t xml:space="preserve">Отдел социального развития </w:t>
      </w:r>
      <w:r w:rsidR="00001297" w:rsidRPr="004D3EF8">
        <w:rPr>
          <w:sz w:val="28"/>
        </w:rPr>
        <w:t xml:space="preserve">осуществляет оценку полноты предоставленной </w:t>
      </w:r>
      <w:r w:rsidR="0084364B" w:rsidRPr="004D3EF8">
        <w:rPr>
          <w:sz w:val="28"/>
        </w:rPr>
        <w:t>о</w:t>
      </w:r>
      <w:r w:rsidR="00001297" w:rsidRPr="004D3EF8">
        <w:rPr>
          <w:sz w:val="28"/>
        </w:rPr>
        <w:t>тчетности, результативности и эффективности использования субсидий, содержания информационного отчета и прилагаемых к нему материалов.</w:t>
      </w:r>
    </w:p>
    <w:p w:rsidR="00001297" w:rsidRPr="004D3EF8" w:rsidRDefault="00001297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 Предоставленная </w:t>
      </w:r>
      <w:r w:rsidR="0084364B" w:rsidRPr="004D3EF8">
        <w:rPr>
          <w:sz w:val="28"/>
          <w:szCs w:val="28"/>
        </w:rPr>
        <w:t>о</w:t>
      </w:r>
      <w:r w:rsidRPr="004D3EF8">
        <w:rPr>
          <w:sz w:val="28"/>
          <w:szCs w:val="28"/>
        </w:rPr>
        <w:t>тчетность передается в отдел муниципальных закупок администрации Петровского городского округа Ставропольского края для проверки:</w:t>
      </w:r>
    </w:p>
    <w:p w:rsidR="00001297" w:rsidRPr="004D3EF8" w:rsidRDefault="00001297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- соответствия предоставленного отчета о расходах, источником финансового обеспечения которых являются субсидии и полноты представленной информации;</w:t>
      </w:r>
    </w:p>
    <w:p w:rsidR="00001297" w:rsidRPr="004D3EF8" w:rsidRDefault="00001297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- данных отчета о расходах, источником финансового обеспечения которых являются субсидии, со сметой (уточненной) расходов, документами, подтверждающими расходование данных средств;</w:t>
      </w:r>
    </w:p>
    <w:p w:rsidR="00001297" w:rsidRPr="004D3EF8" w:rsidRDefault="00001297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- документов, подтверждающих совершение хозяйственных операций и расходование средств субсидий;</w:t>
      </w:r>
    </w:p>
    <w:p w:rsidR="00001297" w:rsidRPr="004D3EF8" w:rsidRDefault="00001297" w:rsidP="005D13E0">
      <w:pPr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- своевременности возврата остатков средств субсидий.</w:t>
      </w:r>
    </w:p>
    <w:p w:rsidR="008F0945" w:rsidRPr="004D3EF8" w:rsidRDefault="00F52198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</w:t>
      </w:r>
      <w:r w:rsidR="006A6B17" w:rsidRPr="004D3EF8">
        <w:rPr>
          <w:sz w:val="28"/>
          <w:szCs w:val="28"/>
        </w:rPr>
        <w:t>7</w:t>
      </w:r>
      <w:r w:rsidR="005F23A1" w:rsidRPr="004D3EF8">
        <w:rPr>
          <w:sz w:val="28"/>
          <w:szCs w:val="28"/>
        </w:rPr>
        <w:t xml:space="preserve">. </w:t>
      </w:r>
      <w:r w:rsidR="008F0945" w:rsidRPr="004D3EF8">
        <w:rPr>
          <w:sz w:val="28"/>
          <w:szCs w:val="28"/>
        </w:rPr>
        <w:t xml:space="preserve">Отчет может быть направлен получателем в </w:t>
      </w:r>
      <w:r w:rsidR="0084364B" w:rsidRPr="004D3EF8">
        <w:rPr>
          <w:sz w:val="28"/>
          <w:szCs w:val="28"/>
        </w:rPr>
        <w:t>администрацию</w:t>
      </w:r>
      <w:r w:rsidR="008F0945" w:rsidRPr="004D3EF8">
        <w:rPr>
          <w:sz w:val="28"/>
          <w:szCs w:val="28"/>
        </w:rPr>
        <w:t xml:space="preserve"> в форме электронного документа в порядке, установленном </w:t>
      </w:r>
      <w:hyperlink r:id="rId13" w:history="1">
        <w:r w:rsidR="008F0945" w:rsidRPr="004D3EF8">
          <w:rPr>
            <w:sz w:val="28"/>
            <w:szCs w:val="28"/>
          </w:rPr>
          <w:t>постановлением</w:t>
        </w:r>
      </w:hyperlink>
      <w:r w:rsidR="008F0945" w:rsidRPr="004D3EF8">
        <w:rPr>
          <w:sz w:val="28"/>
          <w:szCs w:val="28"/>
        </w:rPr>
        <w:t xml:space="preserve"> Правительства Российской Федерации от </w:t>
      </w:r>
      <w:r w:rsidR="004501B0">
        <w:rPr>
          <w:sz w:val="28"/>
          <w:szCs w:val="28"/>
        </w:rPr>
        <w:t>0</w:t>
      </w:r>
      <w:r w:rsidR="008F0945" w:rsidRPr="004D3EF8">
        <w:rPr>
          <w:sz w:val="28"/>
          <w:szCs w:val="28"/>
        </w:rPr>
        <w:t xml:space="preserve">7 июля 2011 г. </w:t>
      </w:r>
      <w:r w:rsidR="004501B0">
        <w:rPr>
          <w:sz w:val="28"/>
          <w:szCs w:val="28"/>
        </w:rPr>
        <w:t>№</w:t>
      </w:r>
      <w:r w:rsidR="008F0945" w:rsidRPr="004D3EF8">
        <w:rPr>
          <w:sz w:val="28"/>
          <w:szCs w:val="28"/>
        </w:rPr>
        <w:t xml:space="preserve"> 553 </w:t>
      </w:r>
      <w:r w:rsidR="0084364B" w:rsidRPr="004D3EF8">
        <w:rPr>
          <w:sz w:val="28"/>
          <w:szCs w:val="28"/>
        </w:rPr>
        <w:t>«</w:t>
      </w:r>
      <w:r w:rsidR="008F0945" w:rsidRPr="004D3EF8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84364B" w:rsidRPr="004D3EF8">
        <w:rPr>
          <w:sz w:val="28"/>
          <w:szCs w:val="28"/>
        </w:rPr>
        <w:t>»</w:t>
      </w:r>
      <w:r w:rsidR="008F0945" w:rsidRPr="004D3EF8">
        <w:rPr>
          <w:sz w:val="28"/>
          <w:szCs w:val="28"/>
        </w:rPr>
        <w:t>.</w:t>
      </w:r>
    </w:p>
    <w:p w:rsidR="008F0945" w:rsidRPr="004D3EF8" w:rsidRDefault="00F52198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</w:t>
      </w:r>
      <w:r w:rsidR="006A6B17" w:rsidRPr="004D3EF8">
        <w:rPr>
          <w:sz w:val="28"/>
          <w:szCs w:val="28"/>
        </w:rPr>
        <w:t>8</w:t>
      </w:r>
      <w:r w:rsidR="008F0945" w:rsidRPr="004D3EF8">
        <w:rPr>
          <w:sz w:val="28"/>
          <w:szCs w:val="28"/>
        </w:rPr>
        <w:t xml:space="preserve">. Получатели несут ответственность за достоверность документов, представляемых ими в соответствии с </w:t>
      </w:r>
      <w:hyperlink w:anchor="P71" w:history="1">
        <w:r w:rsidR="008F0945" w:rsidRPr="004D3EF8">
          <w:rPr>
            <w:sz w:val="28"/>
            <w:szCs w:val="28"/>
          </w:rPr>
          <w:t>пункт</w:t>
        </w:r>
        <w:r w:rsidR="005F23A1" w:rsidRPr="004D3EF8">
          <w:rPr>
            <w:sz w:val="28"/>
            <w:szCs w:val="28"/>
          </w:rPr>
          <w:t>ом</w:t>
        </w:r>
        <w:r w:rsidR="008F0945" w:rsidRPr="004D3EF8">
          <w:rPr>
            <w:sz w:val="28"/>
            <w:szCs w:val="28"/>
          </w:rPr>
          <w:t xml:space="preserve"> </w:t>
        </w:r>
      </w:hyperlink>
      <w:r w:rsidR="00241323" w:rsidRPr="004D3EF8">
        <w:rPr>
          <w:sz w:val="28"/>
          <w:szCs w:val="28"/>
        </w:rPr>
        <w:t>9</w:t>
      </w:r>
      <w:r w:rsidRPr="004D3EF8">
        <w:rPr>
          <w:sz w:val="28"/>
          <w:szCs w:val="28"/>
        </w:rPr>
        <w:t xml:space="preserve">, </w:t>
      </w:r>
      <w:r w:rsidR="0074211D" w:rsidRPr="004D3EF8">
        <w:rPr>
          <w:sz w:val="28"/>
          <w:szCs w:val="28"/>
        </w:rPr>
        <w:t>2</w:t>
      </w:r>
      <w:r w:rsidR="006A6B17" w:rsidRPr="004D3EF8">
        <w:rPr>
          <w:sz w:val="28"/>
          <w:szCs w:val="28"/>
        </w:rPr>
        <w:t>5</w:t>
      </w:r>
      <w:r w:rsidR="0074211D" w:rsidRPr="004D3EF8">
        <w:rPr>
          <w:sz w:val="28"/>
          <w:szCs w:val="28"/>
        </w:rPr>
        <w:t>, 2</w:t>
      </w:r>
      <w:r w:rsidR="006A6B17" w:rsidRPr="004D3EF8">
        <w:rPr>
          <w:sz w:val="28"/>
          <w:szCs w:val="28"/>
        </w:rPr>
        <w:t>7</w:t>
      </w:r>
      <w:r w:rsidR="008F0945" w:rsidRPr="004D3EF8">
        <w:rPr>
          <w:sz w:val="28"/>
          <w:szCs w:val="28"/>
        </w:rPr>
        <w:t xml:space="preserve"> настоящего Порядка, в установленном законодательством Российской Федерации и законодательством Ставропольского края порядке.</w:t>
      </w:r>
    </w:p>
    <w:p w:rsidR="008F0945" w:rsidRPr="004D3EF8" w:rsidRDefault="0074211D" w:rsidP="005D13E0">
      <w:pPr>
        <w:pStyle w:val="ConsPlusNormal"/>
        <w:ind w:firstLine="709"/>
        <w:jc w:val="both"/>
        <w:rPr>
          <w:sz w:val="28"/>
          <w:szCs w:val="28"/>
        </w:rPr>
      </w:pPr>
      <w:bookmarkStart w:id="14" w:name="P150"/>
      <w:bookmarkEnd w:id="14"/>
      <w:r w:rsidRPr="004D3EF8">
        <w:rPr>
          <w:sz w:val="28"/>
          <w:szCs w:val="28"/>
        </w:rPr>
        <w:t>2</w:t>
      </w:r>
      <w:r w:rsidR="006A6B17" w:rsidRPr="004D3EF8">
        <w:rPr>
          <w:sz w:val="28"/>
          <w:szCs w:val="28"/>
        </w:rPr>
        <w:t>9</w:t>
      </w:r>
      <w:r w:rsidR="008F0945" w:rsidRPr="004D3EF8">
        <w:rPr>
          <w:sz w:val="28"/>
          <w:szCs w:val="28"/>
        </w:rPr>
        <w:t xml:space="preserve">. Возврату в  бюджет </w:t>
      </w:r>
      <w:r w:rsidR="006342C9" w:rsidRPr="004D3EF8">
        <w:rPr>
          <w:sz w:val="28"/>
          <w:szCs w:val="28"/>
        </w:rPr>
        <w:t xml:space="preserve"> округа </w:t>
      </w:r>
      <w:r w:rsidR="008F0945" w:rsidRPr="004D3EF8">
        <w:rPr>
          <w:sz w:val="28"/>
          <w:szCs w:val="28"/>
        </w:rPr>
        <w:t>подлежит субсидия в случаях: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bookmarkStart w:id="15" w:name="P151"/>
      <w:bookmarkEnd w:id="15"/>
      <w:r w:rsidRPr="004D3EF8">
        <w:rPr>
          <w:sz w:val="28"/>
          <w:szCs w:val="28"/>
        </w:rPr>
        <w:t xml:space="preserve">1) нарушения получателем субсидии условий предоставления субсидии, </w:t>
      </w:r>
      <w:proofErr w:type="gramStart"/>
      <w:r w:rsidRPr="004D3EF8">
        <w:rPr>
          <w:sz w:val="28"/>
          <w:szCs w:val="28"/>
        </w:rPr>
        <w:t>выявленных</w:t>
      </w:r>
      <w:proofErr w:type="gramEnd"/>
      <w:r w:rsidRPr="004D3EF8">
        <w:rPr>
          <w:sz w:val="28"/>
          <w:szCs w:val="28"/>
        </w:rPr>
        <w:t xml:space="preserve"> в том числе по фактам проверок, проведенных </w:t>
      </w:r>
      <w:r w:rsidR="006342C9" w:rsidRPr="004D3EF8">
        <w:rPr>
          <w:sz w:val="28"/>
          <w:szCs w:val="28"/>
        </w:rPr>
        <w:t xml:space="preserve">органами муниципального финансового контроля </w:t>
      </w:r>
      <w:r w:rsidR="0074211D" w:rsidRPr="004D3EF8">
        <w:rPr>
          <w:sz w:val="28"/>
          <w:szCs w:val="28"/>
        </w:rPr>
        <w:t>Петровского городского округа</w:t>
      </w:r>
      <w:r w:rsidRPr="004D3EF8">
        <w:rPr>
          <w:sz w:val="28"/>
          <w:szCs w:val="28"/>
        </w:rPr>
        <w:t xml:space="preserve"> Ставропольского края;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bookmarkStart w:id="16" w:name="P152"/>
      <w:bookmarkEnd w:id="16"/>
      <w:r w:rsidRPr="004D3EF8">
        <w:rPr>
          <w:sz w:val="28"/>
          <w:szCs w:val="28"/>
        </w:rPr>
        <w:t xml:space="preserve">2) несоблюдения получателем требований, предусмотренных </w:t>
      </w:r>
      <w:hyperlink w:anchor="P61" w:history="1">
        <w:r w:rsidRPr="004D3EF8">
          <w:rPr>
            <w:sz w:val="28"/>
            <w:szCs w:val="28"/>
          </w:rPr>
          <w:t xml:space="preserve">пунктом </w:t>
        </w:r>
      </w:hyperlink>
      <w:r w:rsidR="00241323" w:rsidRPr="004D3EF8">
        <w:rPr>
          <w:sz w:val="28"/>
          <w:szCs w:val="28"/>
        </w:rPr>
        <w:t>8</w:t>
      </w:r>
      <w:r w:rsidRPr="004D3EF8">
        <w:rPr>
          <w:sz w:val="28"/>
          <w:szCs w:val="28"/>
        </w:rPr>
        <w:t xml:space="preserve"> настоящего Порядка;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3) </w:t>
      </w:r>
      <w:proofErr w:type="spellStart"/>
      <w:r w:rsidRPr="004D3EF8">
        <w:rPr>
          <w:sz w:val="28"/>
          <w:szCs w:val="28"/>
        </w:rPr>
        <w:t>недостижения</w:t>
      </w:r>
      <w:proofErr w:type="spellEnd"/>
      <w:r w:rsidRPr="004D3EF8">
        <w:rPr>
          <w:sz w:val="28"/>
          <w:szCs w:val="28"/>
        </w:rPr>
        <w:t xml:space="preserve"> получателем значения результата и значения показателя, </w:t>
      </w:r>
      <w:proofErr w:type="gramStart"/>
      <w:r w:rsidRPr="004D3EF8">
        <w:rPr>
          <w:sz w:val="28"/>
          <w:szCs w:val="28"/>
        </w:rPr>
        <w:t>установленных</w:t>
      </w:r>
      <w:proofErr w:type="gramEnd"/>
      <w:r w:rsidRPr="004D3EF8">
        <w:rPr>
          <w:sz w:val="28"/>
          <w:szCs w:val="28"/>
        </w:rPr>
        <w:t xml:space="preserve"> </w:t>
      </w:r>
      <w:r w:rsidR="003038B7" w:rsidRPr="004D3EF8">
        <w:rPr>
          <w:sz w:val="28"/>
          <w:szCs w:val="28"/>
        </w:rPr>
        <w:t>пунктом 2</w:t>
      </w:r>
      <w:r w:rsidR="006A6B17" w:rsidRPr="004D3EF8">
        <w:rPr>
          <w:sz w:val="28"/>
          <w:szCs w:val="28"/>
        </w:rPr>
        <w:t>4</w:t>
      </w:r>
      <w:r w:rsidR="003038B7" w:rsidRPr="004D3EF8">
        <w:rPr>
          <w:sz w:val="28"/>
          <w:szCs w:val="28"/>
        </w:rPr>
        <w:t xml:space="preserve"> настоящего Порядка.</w:t>
      </w:r>
    </w:p>
    <w:p w:rsidR="008F0945" w:rsidRPr="004D3EF8" w:rsidRDefault="006A6B17" w:rsidP="005D13E0">
      <w:pPr>
        <w:pStyle w:val="ConsPlusNormal"/>
        <w:ind w:firstLine="709"/>
        <w:jc w:val="both"/>
        <w:rPr>
          <w:sz w:val="28"/>
          <w:szCs w:val="28"/>
          <w:highlight w:val="red"/>
        </w:rPr>
      </w:pPr>
      <w:r w:rsidRPr="004D3EF8">
        <w:rPr>
          <w:sz w:val="28"/>
          <w:szCs w:val="28"/>
        </w:rPr>
        <w:t>30</w:t>
      </w:r>
      <w:r w:rsidR="008F0945" w:rsidRPr="004D3EF8">
        <w:rPr>
          <w:sz w:val="28"/>
          <w:szCs w:val="28"/>
        </w:rPr>
        <w:t xml:space="preserve">. В случаях, предусмотренных </w:t>
      </w:r>
      <w:hyperlink w:anchor="P151" w:history="1">
        <w:r w:rsidR="008F0945" w:rsidRPr="004D3EF8">
          <w:rPr>
            <w:sz w:val="28"/>
            <w:szCs w:val="28"/>
          </w:rPr>
          <w:t xml:space="preserve">подпунктами </w:t>
        </w:r>
        <w:r w:rsidR="006342C9" w:rsidRPr="004D3EF8">
          <w:rPr>
            <w:sz w:val="28"/>
            <w:szCs w:val="28"/>
          </w:rPr>
          <w:t>«</w:t>
        </w:r>
        <w:r w:rsidR="008F0945" w:rsidRPr="004D3EF8">
          <w:rPr>
            <w:sz w:val="28"/>
            <w:szCs w:val="28"/>
          </w:rPr>
          <w:t>1</w:t>
        </w:r>
      </w:hyperlink>
      <w:r w:rsidR="006342C9" w:rsidRPr="004D3EF8">
        <w:rPr>
          <w:sz w:val="28"/>
          <w:szCs w:val="28"/>
        </w:rPr>
        <w:t>»</w:t>
      </w:r>
      <w:r w:rsidR="008F0945" w:rsidRPr="004D3EF8">
        <w:rPr>
          <w:sz w:val="28"/>
          <w:szCs w:val="28"/>
        </w:rPr>
        <w:t xml:space="preserve"> и </w:t>
      </w:r>
      <w:hyperlink w:anchor="P152" w:history="1">
        <w:r w:rsidR="006342C9" w:rsidRPr="004D3EF8">
          <w:rPr>
            <w:sz w:val="28"/>
            <w:szCs w:val="28"/>
          </w:rPr>
          <w:t>«2»</w:t>
        </w:r>
      </w:hyperlink>
      <w:r w:rsidR="00D322BD" w:rsidRPr="004D3EF8">
        <w:rPr>
          <w:sz w:val="28"/>
          <w:szCs w:val="28"/>
        </w:rPr>
        <w:t xml:space="preserve"> пункта </w:t>
      </w:r>
      <w:r w:rsidR="0074211D" w:rsidRPr="004D3EF8">
        <w:rPr>
          <w:sz w:val="28"/>
          <w:szCs w:val="28"/>
        </w:rPr>
        <w:t>2</w:t>
      </w:r>
      <w:r w:rsidRPr="004D3EF8">
        <w:rPr>
          <w:sz w:val="28"/>
          <w:szCs w:val="28"/>
        </w:rPr>
        <w:t>9</w:t>
      </w:r>
      <w:r w:rsidR="006342C9" w:rsidRPr="004D3EF8">
        <w:rPr>
          <w:sz w:val="28"/>
          <w:szCs w:val="28"/>
        </w:rPr>
        <w:t xml:space="preserve"> </w:t>
      </w:r>
      <w:r w:rsidR="008F0945" w:rsidRPr="004D3EF8">
        <w:rPr>
          <w:sz w:val="28"/>
          <w:szCs w:val="28"/>
        </w:rPr>
        <w:t xml:space="preserve"> настоящего Порядка, субсидия подлежит возврату получателем в бюджет </w:t>
      </w:r>
      <w:r w:rsidR="006342C9" w:rsidRPr="004D3EF8">
        <w:rPr>
          <w:sz w:val="28"/>
          <w:szCs w:val="28"/>
        </w:rPr>
        <w:t xml:space="preserve">округа </w:t>
      </w:r>
      <w:r w:rsidR="008F0945" w:rsidRPr="004D3EF8">
        <w:rPr>
          <w:sz w:val="28"/>
          <w:szCs w:val="28"/>
        </w:rPr>
        <w:t>в полном объеме.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3</w:t>
      </w:r>
      <w:r w:rsidR="006A6B17" w:rsidRPr="004D3EF8">
        <w:rPr>
          <w:sz w:val="28"/>
          <w:szCs w:val="28"/>
        </w:rPr>
        <w:t>1</w:t>
      </w:r>
      <w:r w:rsidRPr="004D3EF8">
        <w:rPr>
          <w:sz w:val="28"/>
          <w:szCs w:val="28"/>
        </w:rPr>
        <w:t xml:space="preserve">. В случае </w:t>
      </w:r>
      <w:proofErr w:type="spellStart"/>
      <w:r w:rsidRPr="004D3EF8">
        <w:rPr>
          <w:sz w:val="28"/>
          <w:szCs w:val="28"/>
        </w:rPr>
        <w:t>недостижения</w:t>
      </w:r>
      <w:proofErr w:type="spellEnd"/>
      <w:r w:rsidRPr="004D3EF8">
        <w:rPr>
          <w:sz w:val="28"/>
          <w:szCs w:val="28"/>
        </w:rPr>
        <w:t xml:space="preserve"> получателем значения результата и значени</w:t>
      </w:r>
      <w:r w:rsidR="00A8730A" w:rsidRPr="004D3EF8">
        <w:rPr>
          <w:sz w:val="28"/>
          <w:szCs w:val="28"/>
        </w:rPr>
        <w:t>й</w:t>
      </w:r>
      <w:r w:rsidRPr="004D3EF8">
        <w:rPr>
          <w:sz w:val="28"/>
          <w:szCs w:val="28"/>
        </w:rPr>
        <w:t xml:space="preserve"> показател</w:t>
      </w:r>
      <w:r w:rsidR="00A8730A" w:rsidRPr="004D3EF8">
        <w:rPr>
          <w:sz w:val="28"/>
          <w:szCs w:val="28"/>
        </w:rPr>
        <w:t>ей</w:t>
      </w:r>
      <w:r w:rsidRPr="004D3EF8">
        <w:rPr>
          <w:sz w:val="28"/>
          <w:szCs w:val="28"/>
        </w:rPr>
        <w:t>, установленных</w:t>
      </w:r>
      <w:r w:rsidR="003038B7" w:rsidRPr="004D3EF8">
        <w:rPr>
          <w:sz w:val="28"/>
          <w:szCs w:val="28"/>
        </w:rPr>
        <w:t xml:space="preserve"> пунктом 2</w:t>
      </w:r>
      <w:r w:rsidR="006A6B17" w:rsidRPr="004D3EF8">
        <w:rPr>
          <w:sz w:val="28"/>
          <w:szCs w:val="28"/>
        </w:rPr>
        <w:t>4</w:t>
      </w:r>
      <w:r w:rsidR="003038B7" w:rsidRPr="004D3EF8">
        <w:rPr>
          <w:sz w:val="28"/>
          <w:szCs w:val="28"/>
        </w:rPr>
        <w:t xml:space="preserve"> настоящего Порядка</w:t>
      </w:r>
      <w:r w:rsidRPr="004D3EF8">
        <w:rPr>
          <w:sz w:val="28"/>
          <w:szCs w:val="28"/>
        </w:rPr>
        <w:t>, объем субсидии, подлежащий возврату в  бюджет</w:t>
      </w:r>
      <w:r w:rsidR="0084364B" w:rsidRPr="004D3EF8">
        <w:rPr>
          <w:sz w:val="28"/>
          <w:szCs w:val="28"/>
        </w:rPr>
        <w:t xml:space="preserve"> округа</w:t>
      </w:r>
      <w:r w:rsidRPr="004D3EF8">
        <w:rPr>
          <w:sz w:val="28"/>
          <w:szCs w:val="28"/>
        </w:rPr>
        <w:t xml:space="preserve">, определяется по </w:t>
      </w:r>
      <w:r w:rsidRPr="004D3EF8">
        <w:rPr>
          <w:sz w:val="28"/>
          <w:szCs w:val="28"/>
        </w:rPr>
        <w:lastRenderedPageBreak/>
        <w:t>следующей формуле: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D3EF8">
        <w:rPr>
          <w:sz w:val="28"/>
          <w:szCs w:val="28"/>
        </w:rPr>
        <w:t>V</w:t>
      </w:r>
      <w:proofErr w:type="gramEnd"/>
      <w:r w:rsidRPr="004D3EF8">
        <w:rPr>
          <w:sz w:val="28"/>
          <w:szCs w:val="28"/>
          <w:vertAlign w:val="subscript"/>
        </w:rPr>
        <w:t>возврата</w:t>
      </w:r>
      <w:proofErr w:type="spellEnd"/>
      <w:r w:rsidRPr="004D3EF8">
        <w:rPr>
          <w:sz w:val="28"/>
          <w:szCs w:val="28"/>
        </w:rPr>
        <w:t xml:space="preserve"> = (</w:t>
      </w:r>
      <w:proofErr w:type="spellStart"/>
      <w:r w:rsidRPr="004D3EF8">
        <w:rPr>
          <w:sz w:val="28"/>
          <w:szCs w:val="28"/>
        </w:rPr>
        <w:t>S</w:t>
      </w:r>
      <w:r w:rsidRPr="004D3EF8">
        <w:rPr>
          <w:sz w:val="28"/>
          <w:szCs w:val="28"/>
          <w:vertAlign w:val="subscript"/>
        </w:rPr>
        <w:t>i</w:t>
      </w:r>
      <w:proofErr w:type="spellEnd"/>
      <w:r w:rsidR="00A8730A" w:rsidRPr="004D3EF8">
        <w:rPr>
          <w:sz w:val="28"/>
          <w:szCs w:val="28"/>
        </w:rPr>
        <w:t xml:space="preserve"> x k1) x 0,1+ (</w:t>
      </w:r>
      <w:proofErr w:type="spellStart"/>
      <w:r w:rsidR="00A8730A" w:rsidRPr="004D3EF8">
        <w:rPr>
          <w:sz w:val="28"/>
          <w:szCs w:val="28"/>
        </w:rPr>
        <w:t>S</w:t>
      </w:r>
      <w:r w:rsidR="00A8730A" w:rsidRPr="004D3EF8">
        <w:rPr>
          <w:sz w:val="28"/>
          <w:szCs w:val="28"/>
          <w:vertAlign w:val="subscript"/>
        </w:rPr>
        <w:t>i</w:t>
      </w:r>
      <w:proofErr w:type="spellEnd"/>
      <w:r w:rsidR="00A8730A" w:rsidRPr="004D3EF8">
        <w:rPr>
          <w:sz w:val="28"/>
          <w:szCs w:val="28"/>
        </w:rPr>
        <w:t xml:space="preserve"> x k2) x 0,1  </w:t>
      </w:r>
      <w:r w:rsidRPr="004D3EF8">
        <w:rPr>
          <w:sz w:val="28"/>
          <w:szCs w:val="28"/>
        </w:rPr>
        <w:t>где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4D3EF8">
        <w:rPr>
          <w:sz w:val="28"/>
          <w:szCs w:val="28"/>
        </w:rPr>
        <w:t>V</w:t>
      </w:r>
      <w:r w:rsidRPr="004D3EF8">
        <w:rPr>
          <w:sz w:val="28"/>
          <w:szCs w:val="28"/>
          <w:vertAlign w:val="subscript"/>
        </w:rPr>
        <w:t>возврата</w:t>
      </w:r>
      <w:proofErr w:type="spellEnd"/>
      <w:r w:rsidRPr="004D3EF8">
        <w:rPr>
          <w:sz w:val="28"/>
          <w:szCs w:val="28"/>
        </w:rPr>
        <w:t xml:space="preserve"> - объем субсидии, подлежащий возврату в бюджет </w:t>
      </w:r>
      <w:r w:rsidR="003038B7" w:rsidRPr="004D3EF8">
        <w:rPr>
          <w:sz w:val="28"/>
          <w:szCs w:val="28"/>
        </w:rPr>
        <w:t xml:space="preserve">округа </w:t>
      </w:r>
      <w:r w:rsidRPr="004D3EF8">
        <w:rPr>
          <w:sz w:val="28"/>
          <w:szCs w:val="28"/>
        </w:rPr>
        <w:t xml:space="preserve">в случае </w:t>
      </w:r>
      <w:proofErr w:type="spellStart"/>
      <w:r w:rsidRPr="004D3EF8">
        <w:rPr>
          <w:sz w:val="28"/>
          <w:szCs w:val="28"/>
        </w:rPr>
        <w:t>недостижения</w:t>
      </w:r>
      <w:proofErr w:type="spellEnd"/>
      <w:r w:rsidRPr="004D3EF8">
        <w:rPr>
          <w:sz w:val="28"/>
          <w:szCs w:val="28"/>
        </w:rPr>
        <w:t xml:space="preserve"> получателем значения результата и значения показателя, </w:t>
      </w:r>
      <w:proofErr w:type="gramStart"/>
      <w:r w:rsidRPr="004D3EF8">
        <w:rPr>
          <w:sz w:val="28"/>
          <w:szCs w:val="28"/>
        </w:rPr>
        <w:t>установленных</w:t>
      </w:r>
      <w:proofErr w:type="gramEnd"/>
      <w:r w:rsidR="003038B7" w:rsidRPr="004D3EF8">
        <w:rPr>
          <w:sz w:val="28"/>
          <w:szCs w:val="28"/>
        </w:rPr>
        <w:t xml:space="preserve"> пунктом 2</w:t>
      </w:r>
      <w:r w:rsidR="006A6B17" w:rsidRPr="004D3EF8">
        <w:rPr>
          <w:sz w:val="28"/>
          <w:szCs w:val="28"/>
        </w:rPr>
        <w:t>4</w:t>
      </w:r>
      <w:r w:rsidR="003038B7" w:rsidRPr="004D3EF8">
        <w:rPr>
          <w:sz w:val="28"/>
          <w:szCs w:val="28"/>
        </w:rPr>
        <w:t xml:space="preserve"> настоящего Порядка</w:t>
      </w:r>
      <w:r w:rsidRPr="004D3EF8">
        <w:rPr>
          <w:sz w:val="28"/>
          <w:szCs w:val="28"/>
        </w:rPr>
        <w:t>;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4D3EF8">
        <w:rPr>
          <w:sz w:val="28"/>
          <w:szCs w:val="28"/>
        </w:rPr>
        <w:t>S</w:t>
      </w:r>
      <w:r w:rsidRPr="004D3EF8">
        <w:rPr>
          <w:sz w:val="28"/>
          <w:szCs w:val="28"/>
          <w:vertAlign w:val="subscript"/>
        </w:rPr>
        <w:t>i</w:t>
      </w:r>
      <w:proofErr w:type="spellEnd"/>
      <w:r w:rsidRPr="004D3EF8">
        <w:rPr>
          <w:sz w:val="28"/>
          <w:szCs w:val="28"/>
        </w:rPr>
        <w:t xml:space="preserve"> - размер субсидии, предоставленной получателю;</w:t>
      </w:r>
    </w:p>
    <w:p w:rsidR="008F0945" w:rsidRPr="004D3EF8" w:rsidRDefault="00A8730A" w:rsidP="005D13E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  <w:lang w:val="en-US"/>
        </w:rPr>
        <w:t>k</w:t>
      </w:r>
      <w:r w:rsidRPr="004D3EF8">
        <w:rPr>
          <w:sz w:val="28"/>
          <w:szCs w:val="28"/>
        </w:rPr>
        <w:t>1</w:t>
      </w:r>
      <w:proofErr w:type="gramEnd"/>
      <w:r w:rsidRPr="004D3EF8">
        <w:rPr>
          <w:sz w:val="28"/>
          <w:szCs w:val="28"/>
        </w:rPr>
        <w:t xml:space="preserve"> и </w:t>
      </w:r>
      <w:r w:rsidRPr="004D3EF8">
        <w:rPr>
          <w:sz w:val="28"/>
          <w:szCs w:val="28"/>
          <w:lang w:val="en-US"/>
        </w:rPr>
        <w:t>k</w:t>
      </w:r>
      <w:r w:rsidRPr="004D3EF8">
        <w:rPr>
          <w:sz w:val="28"/>
          <w:szCs w:val="28"/>
        </w:rPr>
        <w:t xml:space="preserve"> 2</w:t>
      </w:r>
      <w:r w:rsidR="008F0945" w:rsidRPr="004D3EF8">
        <w:rPr>
          <w:sz w:val="28"/>
          <w:szCs w:val="28"/>
        </w:rPr>
        <w:t xml:space="preserve"> - коэффициент</w:t>
      </w:r>
      <w:r w:rsidRPr="004D3EF8">
        <w:rPr>
          <w:sz w:val="28"/>
          <w:szCs w:val="28"/>
        </w:rPr>
        <w:t>ы</w:t>
      </w:r>
      <w:r w:rsidR="008F0945" w:rsidRPr="004D3EF8">
        <w:rPr>
          <w:sz w:val="28"/>
          <w:szCs w:val="28"/>
        </w:rPr>
        <w:t xml:space="preserve"> возврата субсидии;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0,1 - поправочный коэффициент.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Коэффициент</w:t>
      </w:r>
      <w:r w:rsidR="00A8730A" w:rsidRPr="004D3EF8">
        <w:rPr>
          <w:sz w:val="28"/>
          <w:szCs w:val="28"/>
        </w:rPr>
        <w:t>ы</w:t>
      </w:r>
      <w:r w:rsidRPr="004D3EF8">
        <w:rPr>
          <w:sz w:val="28"/>
          <w:szCs w:val="28"/>
        </w:rPr>
        <w:t xml:space="preserve"> возврата субсидии определя</w:t>
      </w:r>
      <w:r w:rsidR="00A8730A" w:rsidRPr="004D3EF8">
        <w:rPr>
          <w:sz w:val="28"/>
          <w:szCs w:val="28"/>
        </w:rPr>
        <w:t>ю</w:t>
      </w:r>
      <w:r w:rsidRPr="004D3EF8">
        <w:rPr>
          <w:sz w:val="28"/>
          <w:szCs w:val="28"/>
        </w:rPr>
        <w:t>тся по следующей формуле:</w:t>
      </w:r>
    </w:p>
    <w:p w:rsidR="008F0945" w:rsidRPr="004D3EF8" w:rsidRDefault="00A8730A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  <w:lang w:val="en-US"/>
        </w:rPr>
        <w:t>k</w:t>
      </w:r>
      <w:r w:rsidRPr="004D3EF8">
        <w:rPr>
          <w:sz w:val="28"/>
          <w:szCs w:val="28"/>
        </w:rPr>
        <w:t>1</w:t>
      </w:r>
      <w:r w:rsidR="008F0945" w:rsidRPr="004D3EF8">
        <w:rPr>
          <w:sz w:val="28"/>
          <w:szCs w:val="28"/>
        </w:rPr>
        <w:t xml:space="preserve"> = 1 </w:t>
      </w:r>
      <w:r w:rsidRPr="004D3EF8">
        <w:rPr>
          <w:sz w:val="28"/>
          <w:szCs w:val="28"/>
        </w:rPr>
        <w:t>–</w:t>
      </w:r>
      <w:r w:rsidR="008F0945" w:rsidRPr="004D3EF8">
        <w:rPr>
          <w:sz w:val="28"/>
          <w:szCs w:val="28"/>
        </w:rPr>
        <w:t xml:space="preserve"> S</w:t>
      </w:r>
      <w:r w:rsidRPr="004D3EF8">
        <w:rPr>
          <w:sz w:val="28"/>
          <w:szCs w:val="28"/>
        </w:rPr>
        <w:t>1</w:t>
      </w:r>
      <w:r w:rsidR="008F0945" w:rsidRPr="004D3EF8">
        <w:rPr>
          <w:sz w:val="28"/>
          <w:szCs w:val="28"/>
        </w:rPr>
        <w:t xml:space="preserve"> / T</w:t>
      </w:r>
      <w:r w:rsidRPr="004D3EF8">
        <w:rPr>
          <w:sz w:val="28"/>
          <w:szCs w:val="28"/>
        </w:rPr>
        <w:t>1</w:t>
      </w:r>
      <w:r w:rsidR="008F0945" w:rsidRPr="004D3EF8">
        <w:rPr>
          <w:sz w:val="28"/>
          <w:szCs w:val="28"/>
        </w:rPr>
        <w:t>, где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k</w:t>
      </w:r>
      <w:r w:rsidR="00A8730A" w:rsidRPr="004D3EF8">
        <w:rPr>
          <w:sz w:val="28"/>
          <w:szCs w:val="28"/>
        </w:rPr>
        <w:t>1</w:t>
      </w:r>
      <w:r w:rsidRPr="004D3EF8">
        <w:rPr>
          <w:sz w:val="28"/>
          <w:szCs w:val="28"/>
        </w:rPr>
        <w:t xml:space="preserve"> - коэффициент возврата субсидии;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S</w:t>
      </w:r>
      <w:r w:rsidR="00A8730A" w:rsidRPr="004D3EF8">
        <w:rPr>
          <w:sz w:val="28"/>
          <w:szCs w:val="28"/>
        </w:rPr>
        <w:t>1</w:t>
      </w:r>
      <w:r w:rsidRPr="004D3EF8">
        <w:rPr>
          <w:sz w:val="28"/>
          <w:szCs w:val="28"/>
        </w:rPr>
        <w:t xml:space="preserve"> - фактически достигнутые значение результата и значение показателя </w:t>
      </w:r>
      <w:r w:rsidR="00A8730A" w:rsidRPr="004D3EF8">
        <w:rPr>
          <w:sz w:val="28"/>
          <w:szCs w:val="28"/>
        </w:rPr>
        <w:t xml:space="preserve">«Количество участников мероприятий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края» </w:t>
      </w:r>
      <w:r w:rsidRPr="004D3EF8">
        <w:rPr>
          <w:sz w:val="28"/>
          <w:szCs w:val="28"/>
        </w:rPr>
        <w:t>на отчетную дату;</w:t>
      </w:r>
    </w:p>
    <w:p w:rsidR="00A8730A" w:rsidRPr="004D3EF8" w:rsidRDefault="00A8730A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T1 </w:t>
      </w:r>
      <w:r w:rsidR="008F0945" w:rsidRPr="004D3EF8">
        <w:rPr>
          <w:sz w:val="28"/>
          <w:szCs w:val="28"/>
        </w:rPr>
        <w:t xml:space="preserve">- значение показателя, </w:t>
      </w:r>
      <w:proofErr w:type="gramStart"/>
      <w:r w:rsidR="008F0945" w:rsidRPr="004D3EF8">
        <w:rPr>
          <w:sz w:val="28"/>
          <w:szCs w:val="28"/>
        </w:rPr>
        <w:t>установленные</w:t>
      </w:r>
      <w:proofErr w:type="gramEnd"/>
      <w:r w:rsidR="008F0945" w:rsidRPr="004D3EF8">
        <w:rPr>
          <w:sz w:val="28"/>
          <w:szCs w:val="28"/>
        </w:rPr>
        <w:t xml:space="preserve"> </w:t>
      </w:r>
      <w:r w:rsidR="003038B7" w:rsidRPr="004D3EF8">
        <w:rPr>
          <w:sz w:val="28"/>
          <w:szCs w:val="28"/>
        </w:rPr>
        <w:t>пунктом 2</w:t>
      </w:r>
      <w:r w:rsidR="006A6B17" w:rsidRPr="004D3EF8">
        <w:rPr>
          <w:sz w:val="28"/>
          <w:szCs w:val="28"/>
        </w:rPr>
        <w:t>4</w:t>
      </w:r>
      <w:r w:rsidRPr="004D3EF8">
        <w:rPr>
          <w:sz w:val="28"/>
          <w:szCs w:val="28"/>
        </w:rPr>
        <w:t>.1</w:t>
      </w:r>
      <w:r w:rsidR="003038B7" w:rsidRPr="004D3EF8">
        <w:rPr>
          <w:sz w:val="28"/>
          <w:szCs w:val="28"/>
        </w:rPr>
        <w:t xml:space="preserve"> настоящего Порядка</w:t>
      </w:r>
      <w:r w:rsidR="008F0945" w:rsidRPr="004D3EF8">
        <w:rPr>
          <w:sz w:val="28"/>
          <w:szCs w:val="28"/>
        </w:rPr>
        <w:t>.</w:t>
      </w:r>
    </w:p>
    <w:p w:rsidR="00A8730A" w:rsidRPr="004D3EF8" w:rsidRDefault="00A8730A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  <w:lang w:val="en-US"/>
        </w:rPr>
        <w:t>K</w:t>
      </w:r>
      <w:r w:rsidRPr="004D3EF8">
        <w:rPr>
          <w:sz w:val="28"/>
          <w:szCs w:val="28"/>
        </w:rPr>
        <w:t>2 = 1 – S2 / T2, где</w:t>
      </w:r>
    </w:p>
    <w:p w:rsidR="00A8730A" w:rsidRPr="004D3EF8" w:rsidRDefault="00A8730A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K2 - коэффициент возврата субсидии;</w:t>
      </w:r>
    </w:p>
    <w:p w:rsidR="00A8730A" w:rsidRPr="004D3EF8" w:rsidRDefault="00A8730A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S2 - фактически достигнутые значение результата и значение показателя «Количество мероприятий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края» на отчетную дату;</w:t>
      </w:r>
    </w:p>
    <w:p w:rsidR="00A8730A" w:rsidRPr="004D3EF8" w:rsidRDefault="00A8730A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T2 - значение показателя, </w:t>
      </w:r>
      <w:proofErr w:type="gramStart"/>
      <w:r w:rsidRPr="004D3EF8">
        <w:rPr>
          <w:sz w:val="28"/>
          <w:szCs w:val="28"/>
        </w:rPr>
        <w:t>установленные</w:t>
      </w:r>
      <w:proofErr w:type="gramEnd"/>
      <w:r w:rsidRPr="004D3EF8">
        <w:rPr>
          <w:sz w:val="28"/>
          <w:szCs w:val="28"/>
        </w:rPr>
        <w:t xml:space="preserve"> пунктом 24.1 настоящего Порядка.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3</w:t>
      </w:r>
      <w:r w:rsidR="006A6B17" w:rsidRPr="004D3EF8">
        <w:rPr>
          <w:sz w:val="28"/>
          <w:szCs w:val="28"/>
        </w:rPr>
        <w:t>2</w:t>
      </w:r>
      <w:r w:rsidRPr="004D3EF8">
        <w:rPr>
          <w:sz w:val="28"/>
          <w:szCs w:val="28"/>
        </w:rPr>
        <w:t xml:space="preserve">. В случаях, предусмотренных </w:t>
      </w:r>
      <w:r w:rsidR="003038B7" w:rsidRPr="004D3EF8">
        <w:rPr>
          <w:sz w:val="28"/>
          <w:szCs w:val="28"/>
        </w:rPr>
        <w:t xml:space="preserve">пунктом </w:t>
      </w:r>
      <w:r w:rsidR="005D13E0">
        <w:rPr>
          <w:sz w:val="28"/>
          <w:szCs w:val="28"/>
        </w:rPr>
        <w:t>29</w:t>
      </w:r>
      <w:r w:rsidRPr="004D3EF8">
        <w:rPr>
          <w:sz w:val="28"/>
          <w:szCs w:val="28"/>
        </w:rPr>
        <w:t xml:space="preserve"> настоящего Порядка, субсидия подлежит возврату в  бюджет</w:t>
      </w:r>
      <w:r w:rsidR="0084364B" w:rsidRPr="004D3EF8">
        <w:rPr>
          <w:sz w:val="28"/>
          <w:szCs w:val="28"/>
        </w:rPr>
        <w:t xml:space="preserve"> округа</w:t>
      </w:r>
      <w:r w:rsidRPr="004D3EF8">
        <w:rPr>
          <w:sz w:val="28"/>
          <w:szCs w:val="28"/>
        </w:rPr>
        <w:t xml:space="preserve"> в соответствии с законодательством Российской Федерации в следующем порядке:</w:t>
      </w:r>
    </w:p>
    <w:p w:rsidR="008F0945" w:rsidRPr="004D3EF8" w:rsidRDefault="0074211D" w:rsidP="005D13E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>о</w:t>
      </w:r>
      <w:r w:rsidR="006342C9" w:rsidRPr="004D3EF8">
        <w:rPr>
          <w:sz w:val="28"/>
          <w:szCs w:val="28"/>
        </w:rPr>
        <w:t>тдел социального развития</w:t>
      </w:r>
      <w:r w:rsidR="008F0945" w:rsidRPr="004D3EF8">
        <w:rPr>
          <w:sz w:val="28"/>
          <w:szCs w:val="28"/>
        </w:rPr>
        <w:t xml:space="preserve">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органа </w:t>
      </w:r>
      <w:r w:rsidRPr="004D3EF8">
        <w:rPr>
          <w:sz w:val="28"/>
          <w:szCs w:val="28"/>
        </w:rPr>
        <w:t>муниципального</w:t>
      </w:r>
      <w:r w:rsidR="008F0945" w:rsidRPr="004D3EF8">
        <w:rPr>
          <w:sz w:val="28"/>
          <w:szCs w:val="28"/>
        </w:rPr>
        <w:t xml:space="preserve"> финансового контроля </w:t>
      </w:r>
      <w:r w:rsidRPr="004D3EF8">
        <w:rPr>
          <w:sz w:val="28"/>
          <w:szCs w:val="28"/>
        </w:rPr>
        <w:t xml:space="preserve">Петровского городского округа </w:t>
      </w:r>
      <w:r w:rsidR="008F0945" w:rsidRPr="004D3EF8">
        <w:rPr>
          <w:sz w:val="28"/>
          <w:szCs w:val="28"/>
        </w:rPr>
        <w:t>Ставропольского края направляет получателю требование о возврате субсидии;</w:t>
      </w:r>
      <w:proofErr w:type="gramEnd"/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получатель производит возврат субсидии в течение 60 календарных дней со дня получения от </w:t>
      </w:r>
      <w:r w:rsidR="006342C9" w:rsidRPr="004D3EF8">
        <w:rPr>
          <w:sz w:val="28"/>
          <w:szCs w:val="28"/>
        </w:rPr>
        <w:t>отдела социального развития</w:t>
      </w:r>
      <w:r w:rsidRPr="004D3EF8">
        <w:rPr>
          <w:sz w:val="28"/>
          <w:szCs w:val="28"/>
        </w:rPr>
        <w:t xml:space="preserve"> требования о возврате субсидии.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При нарушении получателем срока возврата субсидии </w:t>
      </w:r>
      <w:r w:rsidR="005D13E0">
        <w:rPr>
          <w:sz w:val="28"/>
          <w:szCs w:val="28"/>
        </w:rPr>
        <w:t>администрация</w:t>
      </w:r>
      <w:r w:rsidR="006342C9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принимает меры по взысканию указанных средств в </w:t>
      </w:r>
      <w:r w:rsidR="006342C9" w:rsidRPr="004D3EF8">
        <w:rPr>
          <w:sz w:val="28"/>
          <w:szCs w:val="28"/>
        </w:rPr>
        <w:t>местный</w:t>
      </w:r>
      <w:r w:rsidRPr="004D3EF8">
        <w:rPr>
          <w:sz w:val="28"/>
          <w:szCs w:val="28"/>
        </w:rPr>
        <w:t xml:space="preserve"> бюджет в порядке, установленном законодательством Российской Федерации</w:t>
      </w:r>
      <w:r w:rsidR="0074211D" w:rsidRPr="004D3EF8">
        <w:rPr>
          <w:sz w:val="28"/>
          <w:szCs w:val="28"/>
        </w:rPr>
        <w:t>.</w:t>
      </w:r>
    </w:p>
    <w:p w:rsidR="008F0945" w:rsidRPr="004D3EF8" w:rsidRDefault="008F0945" w:rsidP="005D13E0">
      <w:pPr>
        <w:pStyle w:val="ConsPlusNormal"/>
        <w:ind w:firstLine="709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3</w:t>
      </w:r>
      <w:r w:rsidR="006A6B17" w:rsidRPr="004D3EF8">
        <w:rPr>
          <w:sz w:val="28"/>
          <w:szCs w:val="28"/>
        </w:rPr>
        <w:t>3</w:t>
      </w:r>
      <w:r w:rsidRPr="004D3EF8">
        <w:rPr>
          <w:sz w:val="28"/>
          <w:szCs w:val="28"/>
        </w:rPr>
        <w:t xml:space="preserve">. </w:t>
      </w:r>
      <w:r w:rsidR="002C6EB0">
        <w:rPr>
          <w:sz w:val="28"/>
          <w:szCs w:val="28"/>
        </w:rPr>
        <w:t xml:space="preserve">Контроль (мониторинг) за соблюдением условий и порядка </w:t>
      </w:r>
      <w:r w:rsidRPr="004D3EF8">
        <w:rPr>
          <w:sz w:val="28"/>
          <w:szCs w:val="28"/>
        </w:rPr>
        <w:lastRenderedPageBreak/>
        <w:t xml:space="preserve">предоставления субсидии осуществляется </w:t>
      </w:r>
      <w:r w:rsidR="0074211D" w:rsidRPr="004D3EF8">
        <w:rPr>
          <w:sz w:val="28"/>
          <w:szCs w:val="28"/>
        </w:rPr>
        <w:t xml:space="preserve">отделом социального развития и </w:t>
      </w:r>
      <w:r w:rsidR="006342C9" w:rsidRPr="004D3EF8">
        <w:rPr>
          <w:sz w:val="28"/>
          <w:szCs w:val="28"/>
        </w:rPr>
        <w:t xml:space="preserve">органами муниципального финансового контроля </w:t>
      </w:r>
      <w:r w:rsidR="0074211D" w:rsidRPr="004D3EF8">
        <w:rPr>
          <w:sz w:val="28"/>
          <w:szCs w:val="28"/>
        </w:rPr>
        <w:t xml:space="preserve">Петровского городского округа </w:t>
      </w:r>
      <w:r w:rsidRPr="004D3EF8">
        <w:rPr>
          <w:sz w:val="28"/>
          <w:szCs w:val="28"/>
        </w:rPr>
        <w:t>Ставропольского края в соответствии с законодательством Российской Федерации</w:t>
      </w:r>
      <w:r w:rsidR="0074211D" w:rsidRPr="004D3EF8">
        <w:rPr>
          <w:sz w:val="28"/>
          <w:szCs w:val="28"/>
        </w:rPr>
        <w:t>.</w:t>
      </w:r>
    </w:p>
    <w:p w:rsidR="008F0945" w:rsidRPr="004D3EF8" w:rsidRDefault="008F0945">
      <w:pPr>
        <w:pStyle w:val="ConsPlusNormal"/>
        <w:jc w:val="both"/>
        <w:rPr>
          <w:sz w:val="28"/>
          <w:szCs w:val="28"/>
        </w:rPr>
      </w:pPr>
    </w:p>
    <w:p w:rsidR="0074211D" w:rsidRPr="004D3EF8" w:rsidRDefault="0074211D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Управляющий делами</w:t>
      </w:r>
    </w:p>
    <w:p w:rsidR="0074211D" w:rsidRPr="004D3EF8" w:rsidRDefault="0074211D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администрации Петровского </w:t>
      </w:r>
      <w:proofErr w:type="gramStart"/>
      <w:r w:rsidRPr="004D3EF8">
        <w:rPr>
          <w:sz w:val="28"/>
          <w:szCs w:val="28"/>
        </w:rPr>
        <w:t>городского</w:t>
      </w:r>
      <w:proofErr w:type="gramEnd"/>
      <w:r w:rsidRPr="004D3EF8">
        <w:rPr>
          <w:sz w:val="28"/>
          <w:szCs w:val="28"/>
        </w:rPr>
        <w:t xml:space="preserve"> </w:t>
      </w:r>
    </w:p>
    <w:p w:rsidR="0074211D" w:rsidRPr="004D3EF8" w:rsidRDefault="0074211D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округа Ставропольского края                                             Ю.В. </w:t>
      </w:r>
      <w:proofErr w:type="spellStart"/>
      <w:r w:rsidRPr="004D3EF8">
        <w:rPr>
          <w:sz w:val="28"/>
          <w:szCs w:val="28"/>
        </w:rPr>
        <w:t>Петрич</w:t>
      </w:r>
      <w:proofErr w:type="spellEnd"/>
    </w:p>
    <w:p w:rsidR="0085784C" w:rsidRPr="004D3EF8" w:rsidRDefault="0085784C" w:rsidP="00D45203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FCC" w:rsidRPr="004D3EF8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166154" w:rsidRPr="004D3EF8" w:rsidTr="006F5C74">
        <w:trPr>
          <w:trHeight w:val="284"/>
        </w:trPr>
        <w:tc>
          <w:tcPr>
            <w:tcW w:w="4395" w:type="dxa"/>
          </w:tcPr>
          <w:p w:rsidR="00166154" w:rsidRPr="004D3EF8" w:rsidRDefault="00166154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166154" w:rsidRPr="004D3EF8" w:rsidRDefault="00166154" w:rsidP="006F5C74">
            <w:pPr>
              <w:pStyle w:val="a3"/>
              <w:spacing w:line="240" w:lineRule="exact"/>
            </w:pPr>
            <w:r w:rsidRPr="004D3EF8">
              <w:t>Утверждено</w:t>
            </w:r>
          </w:p>
        </w:tc>
      </w:tr>
      <w:tr w:rsidR="00166154" w:rsidRPr="004D3EF8" w:rsidTr="006F5C74">
        <w:tc>
          <w:tcPr>
            <w:tcW w:w="4395" w:type="dxa"/>
          </w:tcPr>
          <w:p w:rsidR="00166154" w:rsidRPr="004D3EF8" w:rsidRDefault="00166154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166154" w:rsidRPr="004D3EF8" w:rsidRDefault="00166154" w:rsidP="006F5C74">
            <w:pPr>
              <w:pStyle w:val="a3"/>
              <w:spacing w:line="240" w:lineRule="exact"/>
            </w:pPr>
            <w:r w:rsidRPr="004D3EF8">
              <w:t xml:space="preserve">постановлением </w:t>
            </w:r>
            <w:r w:rsidRPr="004D3EF8">
              <w:rPr>
                <w:szCs w:val="28"/>
              </w:rPr>
              <w:t>администрации Петровского городского округа Ставропольского края</w:t>
            </w:r>
          </w:p>
        </w:tc>
      </w:tr>
      <w:tr w:rsidR="00166154" w:rsidRPr="004D3EF8" w:rsidTr="006F5C74">
        <w:tc>
          <w:tcPr>
            <w:tcW w:w="4395" w:type="dxa"/>
          </w:tcPr>
          <w:p w:rsidR="00166154" w:rsidRPr="004D3EF8" w:rsidRDefault="00166154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166154" w:rsidRPr="004D3EF8" w:rsidRDefault="00166154" w:rsidP="006F5C74">
            <w:pPr>
              <w:pStyle w:val="a3"/>
              <w:spacing w:line="240" w:lineRule="exact"/>
              <w:rPr>
                <w:highlight w:val="yellow"/>
              </w:rPr>
            </w:pPr>
            <w:r w:rsidRPr="004D3EF8">
              <w:t>от    №</w:t>
            </w:r>
          </w:p>
        </w:tc>
      </w:tr>
    </w:tbl>
    <w:p w:rsidR="00166154" w:rsidRPr="004D3EF8" w:rsidRDefault="00166154" w:rsidP="00166154">
      <w:pPr>
        <w:rPr>
          <w:sz w:val="28"/>
          <w:szCs w:val="28"/>
        </w:rPr>
      </w:pPr>
    </w:p>
    <w:p w:rsidR="000E7670" w:rsidRPr="004D3EF8" w:rsidRDefault="00166154" w:rsidP="000E7670">
      <w:pPr>
        <w:pStyle w:val="1"/>
        <w:spacing w:line="240" w:lineRule="exact"/>
      </w:pPr>
      <w:r w:rsidRPr="004D3EF8">
        <w:t xml:space="preserve">Положение </w:t>
      </w:r>
      <w:r w:rsidR="005D13E0">
        <w:t xml:space="preserve">о </w:t>
      </w:r>
      <w:r w:rsidR="000E7670" w:rsidRPr="004D3EF8">
        <w:t xml:space="preserve">Конкурсной комиссии </w:t>
      </w:r>
    </w:p>
    <w:p w:rsidR="00166154" w:rsidRPr="004D3EF8" w:rsidRDefault="000E7670" w:rsidP="000E7670">
      <w:pPr>
        <w:pStyle w:val="1"/>
        <w:spacing w:line="240" w:lineRule="exact"/>
      </w:pPr>
      <w:r w:rsidRPr="004D3EF8">
        <w:rPr>
          <w:rFonts w:cs="Calibri"/>
          <w:szCs w:val="28"/>
        </w:rPr>
        <w:t>по отбору казачьих обществ и иных объединений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</w:t>
      </w:r>
    </w:p>
    <w:p w:rsidR="00166154" w:rsidRPr="004D3EF8" w:rsidRDefault="00166154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66154" w:rsidRPr="004D3EF8" w:rsidRDefault="00166154" w:rsidP="00166154">
      <w:pPr>
        <w:pStyle w:val="ConsPlusTitle"/>
        <w:jc w:val="center"/>
        <w:outlineLvl w:val="1"/>
        <w:rPr>
          <w:sz w:val="28"/>
          <w:szCs w:val="28"/>
        </w:rPr>
      </w:pPr>
      <w:r w:rsidRPr="004D3EF8">
        <w:rPr>
          <w:sz w:val="28"/>
          <w:szCs w:val="28"/>
        </w:rPr>
        <w:t>I. Общие положения</w:t>
      </w:r>
    </w:p>
    <w:p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1. </w:t>
      </w:r>
      <w:proofErr w:type="gramStart"/>
      <w:r w:rsidRPr="004D3EF8">
        <w:rPr>
          <w:sz w:val="28"/>
          <w:szCs w:val="28"/>
        </w:rPr>
        <w:t xml:space="preserve">Настоящее Положение определяет порядок работы </w:t>
      </w:r>
      <w:r w:rsidR="005D13E0">
        <w:rPr>
          <w:sz w:val="28"/>
          <w:szCs w:val="28"/>
        </w:rPr>
        <w:t>К</w:t>
      </w:r>
      <w:r w:rsidR="000E7670" w:rsidRPr="004D3EF8">
        <w:rPr>
          <w:sz w:val="28"/>
        </w:rPr>
        <w:t xml:space="preserve">онкурсной комиссии </w:t>
      </w:r>
      <w:r w:rsidR="000E7670" w:rsidRPr="004D3EF8">
        <w:rPr>
          <w:rFonts w:cs="Calibri"/>
          <w:sz w:val="28"/>
          <w:szCs w:val="28"/>
        </w:rPr>
        <w:t>по отбору казачьих обществ и иных объединений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</w:t>
      </w:r>
      <w:r w:rsidRPr="004D3EF8">
        <w:rPr>
          <w:sz w:val="28"/>
          <w:szCs w:val="28"/>
        </w:rPr>
        <w:t xml:space="preserve"> (далее соответственно - Конкурсная комиссия, Конкурс, субсидия).</w:t>
      </w:r>
      <w:proofErr w:type="gramEnd"/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2. Конкурсная комиссия в своей деятельности руководствуется </w:t>
      </w:r>
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4D3EF8">
          <w:rPr>
            <w:sz w:val="28"/>
            <w:szCs w:val="28"/>
          </w:rPr>
          <w:t>Конституцией</w:t>
        </w:r>
      </w:hyperlink>
      <w:r w:rsidRPr="004D3EF8">
        <w:rPr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5" w:tooltip="Закон Ставропольского края от 12.10.94 N 6-кз (ред. от 22.12.2020) &quot;Устав (Основной Закон) Ставропольского края&quot; (принят Государственной Думой Ставропольского края 29.09.94){КонсультантПлюс}" w:history="1">
        <w:r w:rsidRPr="004D3EF8">
          <w:rPr>
            <w:sz w:val="28"/>
            <w:szCs w:val="28"/>
          </w:rPr>
          <w:t>Уставом</w:t>
        </w:r>
      </w:hyperlink>
      <w:r w:rsidRPr="004D3EF8">
        <w:rPr>
          <w:sz w:val="28"/>
          <w:szCs w:val="28"/>
        </w:rP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а также настоящим Положением.</w:t>
      </w:r>
    </w:p>
    <w:p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:rsidR="00166154" w:rsidRPr="004D3EF8" w:rsidRDefault="00166154" w:rsidP="00166154">
      <w:pPr>
        <w:pStyle w:val="ConsPlusTitle"/>
        <w:jc w:val="center"/>
        <w:outlineLvl w:val="1"/>
        <w:rPr>
          <w:sz w:val="28"/>
          <w:szCs w:val="28"/>
        </w:rPr>
      </w:pPr>
      <w:r w:rsidRPr="004D3EF8">
        <w:rPr>
          <w:sz w:val="28"/>
          <w:szCs w:val="28"/>
        </w:rPr>
        <w:t>II. Основные задачи и функции конкурсной комиссии</w:t>
      </w:r>
    </w:p>
    <w:p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3. Конкурсная комиссия создается в целях рассмотрения и осуществления оценки зая</w:t>
      </w:r>
      <w:r w:rsidR="006F04B1" w:rsidRPr="004D3EF8">
        <w:rPr>
          <w:sz w:val="28"/>
          <w:szCs w:val="28"/>
        </w:rPr>
        <w:t xml:space="preserve">вок на право получения </w:t>
      </w:r>
      <w:r w:rsidR="000E7670" w:rsidRPr="004D3EF8">
        <w:rPr>
          <w:sz w:val="28"/>
          <w:szCs w:val="28"/>
        </w:rPr>
        <w:t>участниками отбора</w:t>
      </w:r>
      <w:r w:rsidR="006F04B1" w:rsidRPr="004D3EF8">
        <w:rPr>
          <w:sz w:val="28"/>
          <w:szCs w:val="28"/>
        </w:rPr>
        <w:t xml:space="preserve"> субсидии </w:t>
      </w:r>
      <w:r w:rsidRPr="004D3EF8">
        <w:rPr>
          <w:sz w:val="28"/>
          <w:szCs w:val="28"/>
        </w:rPr>
        <w:t xml:space="preserve">на </w:t>
      </w:r>
      <w:r w:rsidR="006F04B1" w:rsidRPr="004D3EF8">
        <w:rPr>
          <w:rFonts w:cs="Calibri"/>
          <w:sz w:val="28"/>
          <w:szCs w:val="28"/>
        </w:rPr>
        <w:t>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</w:t>
      </w:r>
      <w:r w:rsidRPr="004D3EF8">
        <w:rPr>
          <w:sz w:val="28"/>
          <w:szCs w:val="28"/>
        </w:rPr>
        <w:t xml:space="preserve"> (далее - заявка), и определения победител</w:t>
      </w:r>
      <w:r w:rsidR="006F04B1" w:rsidRPr="004D3EF8">
        <w:rPr>
          <w:sz w:val="28"/>
          <w:szCs w:val="28"/>
        </w:rPr>
        <w:t>я К</w:t>
      </w:r>
      <w:r w:rsidRPr="004D3EF8">
        <w:rPr>
          <w:sz w:val="28"/>
          <w:szCs w:val="28"/>
        </w:rPr>
        <w:t>онкурса.</w:t>
      </w:r>
    </w:p>
    <w:p w:rsidR="00166154" w:rsidRPr="004D3EF8" w:rsidRDefault="006F04B1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4. Основными задачами К</w:t>
      </w:r>
      <w:r w:rsidR="00166154" w:rsidRPr="004D3EF8">
        <w:rPr>
          <w:sz w:val="28"/>
          <w:szCs w:val="28"/>
        </w:rPr>
        <w:t>онкурсной комиссии являются: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1) создание равных условий, возможностей и </w:t>
      </w:r>
      <w:proofErr w:type="spellStart"/>
      <w:r w:rsidRPr="004D3EF8">
        <w:rPr>
          <w:sz w:val="28"/>
          <w:szCs w:val="28"/>
        </w:rPr>
        <w:t>конкурентности</w:t>
      </w:r>
      <w:proofErr w:type="spellEnd"/>
      <w:r w:rsidRPr="004D3EF8">
        <w:rPr>
          <w:sz w:val="28"/>
          <w:szCs w:val="28"/>
        </w:rPr>
        <w:t xml:space="preserve"> для </w:t>
      </w:r>
      <w:r w:rsidR="000E7670" w:rsidRPr="004D3EF8">
        <w:rPr>
          <w:sz w:val="28"/>
          <w:szCs w:val="28"/>
        </w:rPr>
        <w:t>участников отбора</w:t>
      </w:r>
      <w:r w:rsidRPr="004D3EF8">
        <w:rPr>
          <w:sz w:val="28"/>
          <w:szCs w:val="28"/>
        </w:rPr>
        <w:t xml:space="preserve">, а также обеспечение объективности, публичности, прозрачности проведения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онкурса;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2) объективное рассмотрение заявок и их оценка;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3) определение победител</w:t>
      </w:r>
      <w:r w:rsidR="006F04B1" w:rsidRPr="004D3EF8">
        <w:rPr>
          <w:sz w:val="28"/>
          <w:szCs w:val="28"/>
        </w:rPr>
        <w:t>я</w:t>
      </w:r>
      <w:r w:rsidRPr="004D3EF8">
        <w:rPr>
          <w:sz w:val="28"/>
          <w:szCs w:val="28"/>
        </w:rPr>
        <w:t xml:space="preserve"> конкурса</w:t>
      </w:r>
      <w:r w:rsidR="006F04B1" w:rsidRPr="004D3EF8">
        <w:rPr>
          <w:sz w:val="28"/>
          <w:szCs w:val="28"/>
        </w:rPr>
        <w:t>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5. Конкурсная комиссия в соответствии с возложенными на нее </w:t>
      </w:r>
      <w:r w:rsidRPr="004D3EF8">
        <w:rPr>
          <w:sz w:val="28"/>
          <w:szCs w:val="28"/>
        </w:rPr>
        <w:lastRenderedPageBreak/>
        <w:t>основными задачами осуществляет следующие функции: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1) </w:t>
      </w:r>
      <w:proofErr w:type="gramStart"/>
      <w:r w:rsidRPr="004D3EF8">
        <w:rPr>
          <w:sz w:val="28"/>
          <w:szCs w:val="28"/>
        </w:rPr>
        <w:t>рассматривает заявки и осуществляет</w:t>
      </w:r>
      <w:proofErr w:type="gramEnd"/>
      <w:r w:rsidRPr="004D3EF8">
        <w:rPr>
          <w:sz w:val="28"/>
          <w:szCs w:val="28"/>
        </w:rPr>
        <w:t xml:space="preserve"> их оценку;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2) привлекает экспертов для проведения оценки заявок;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3) утверждает список </w:t>
      </w:r>
      <w:r w:rsidR="006F04B1" w:rsidRPr="004D3EF8">
        <w:rPr>
          <w:sz w:val="28"/>
          <w:szCs w:val="28"/>
        </w:rPr>
        <w:t>заявок, допущенных к участию в К</w:t>
      </w:r>
      <w:r w:rsidRPr="004D3EF8">
        <w:rPr>
          <w:sz w:val="28"/>
          <w:szCs w:val="28"/>
        </w:rPr>
        <w:t>онкурсе, и список зая</w:t>
      </w:r>
      <w:r w:rsidR="006F04B1" w:rsidRPr="004D3EF8">
        <w:rPr>
          <w:sz w:val="28"/>
          <w:szCs w:val="28"/>
        </w:rPr>
        <w:t>вок, не допущенных к участию в К</w:t>
      </w:r>
      <w:r w:rsidRPr="004D3EF8">
        <w:rPr>
          <w:sz w:val="28"/>
          <w:szCs w:val="28"/>
        </w:rPr>
        <w:t>онкурсе;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4) определяет победител</w:t>
      </w:r>
      <w:r w:rsidR="006F04B1" w:rsidRPr="004D3EF8">
        <w:rPr>
          <w:sz w:val="28"/>
          <w:szCs w:val="28"/>
        </w:rPr>
        <w:t>я К</w:t>
      </w:r>
      <w:r w:rsidRPr="004D3EF8">
        <w:rPr>
          <w:sz w:val="28"/>
          <w:szCs w:val="28"/>
        </w:rPr>
        <w:t>онкурса, формирует рейтинг заявок.</w:t>
      </w:r>
    </w:p>
    <w:p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:rsidR="00166154" w:rsidRPr="004D3EF8" w:rsidRDefault="006F04B1" w:rsidP="00166154">
      <w:pPr>
        <w:pStyle w:val="ConsPlusTitle"/>
        <w:jc w:val="center"/>
        <w:outlineLvl w:val="1"/>
        <w:rPr>
          <w:sz w:val="28"/>
          <w:szCs w:val="28"/>
        </w:rPr>
      </w:pPr>
      <w:r w:rsidRPr="004D3EF8">
        <w:rPr>
          <w:sz w:val="28"/>
          <w:szCs w:val="28"/>
        </w:rPr>
        <w:t>III. Права К</w:t>
      </w:r>
      <w:r w:rsidR="00166154" w:rsidRPr="004D3EF8">
        <w:rPr>
          <w:sz w:val="28"/>
          <w:szCs w:val="28"/>
        </w:rPr>
        <w:t>онкурсной комиссии</w:t>
      </w:r>
    </w:p>
    <w:p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6. Конкурсная комиссия имеет право: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1) приглашать </w:t>
      </w:r>
      <w:r w:rsidR="000E7670" w:rsidRPr="004D3EF8">
        <w:rPr>
          <w:sz w:val="28"/>
          <w:szCs w:val="28"/>
        </w:rPr>
        <w:t>участников отбора</w:t>
      </w:r>
      <w:r w:rsidRPr="004D3EF8">
        <w:rPr>
          <w:sz w:val="28"/>
          <w:szCs w:val="28"/>
        </w:rPr>
        <w:t xml:space="preserve"> на заседания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для презентаций своих </w:t>
      </w:r>
      <w:r w:rsidR="006F04B1" w:rsidRPr="004D3EF8">
        <w:rPr>
          <w:sz w:val="28"/>
          <w:szCs w:val="28"/>
        </w:rPr>
        <w:t>заявок</w:t>
      </w:r>
      <w:r w:rsidRPr="004D3EF8">
        <w:rPr>
          <w:sz w:val="28"/>
          <w:szCs w:val="28"/>
        </w:rPr>
        <w:t xml:space="preserve"> и получения разъяснения по информации и документам, представленным в составе заявок;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2) </w:t>
      </w:r>
      <w:proofErr w:type="gramStart"/>
      <w:r w:rsidRPr="004D3EF8">
        <w:rPr>
          <w:sz w:val="28"/>
          <w:szCs w:val="28"/>
        </w:rPr>
        <w:t>запрашивать и получать</w:t>
      </w:r>
      <w:proofErr w:type="gramEnd"/>
      <w:r w:rsidRPr="004D3EF8">
        <w:rPr>
          <w:sz w:val="28"/>
          <w:szCs w:val="28"/>
        </w:rPr>
        <w:t xml:space="preserve">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муниципальных образований Ставропольского края и организаций необходимую информацию и иные материалы по вопросам, отнесенным к компетенции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3) приглашать на свои заседания экспертов.</w:t>
      </w:r>
    </w:p>
    <w:p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:rsidR="00166154" w:rsidRPr="004D3EF8" w:rsidRDefault="006F04B1" w:rsidP="00166154">
      <w:pPr>
        <w:pStyle w:val="ConsPlusTitle"/>
        <w:jc w:val="center"/>
        <w:outlineLvl w:val="1"/>
        <w:rPr>
          <w:sz w:val="28"/>
          <w:szCs w:val="28"/>
        </w:rPr>
      </w:pPr>
      <w:r w:rsidRPr="004D3EF8">
        <w:rPr>
          <w:sz w:val="28"/>
          <w:szCs w:val="28"/>
        </w:rPr>
        <w:t>IV. Состав К</w:t>
      </w:r>
      <w:r w:rsidR="00166154" w:rsidRPr="004D3EF8">
        <w:rPr>
          <w:sz w:val="28"/>
          <w:szCs w:val="28"/>
        </w:rPr>
        <w:t>онкурсной комиссии и организация ее работы</w:t>
      </w:r>
    </w:p>
    <w:p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:rsidR="006F04B1" w:rsidRPr="004D3EF8" w:rsidRDefault="006F04B1" w:rsidP="005B778A">
      <w:pPr>
        <w:pStyle w:val="ConsPlusNormal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7. Состав К</w:t>
      </w:r>
      <w:r w:rsidR="00166154" w:rsidRPr="004D3EF8">
        <w:rPr>
          <w:sz w:val="28"/>
          <w:szCs w:val="28"/>
        </w:rPr>
        <w:t xml:space="preserve">онкурсной комиссии </w:t>
      </w:r>
      <w:bookmarkStart w:id="17" w:name="Par125"/>
      <w:bookmarkEnd w:id="17"/>
      <w:r w:rsidRPr="004D3EF8">
        <w:rPr>
          <w:sz w:val="28"/>
          <w:szCs w:val="28"/>
        </w:rPr>
        <w:t xml:space="preserve">формируется </w:t>
      </w:r>
      <w:r w:rsidR="00652D5C" w:rsidRPr="004D3EF8">
        <w:rPr>
          <w:sz w:val="28"/>
          <w:szCs w:val="28"/>
        </w:rPr>
        <w:t>из представителей органов и отделов администрации Петровского городского округа Ставропольского края, средств массовой информации, общественных организаций (объединений)</w:t>
      </w:r>
      <w:r w:rsidR="00652D5C">
        <w:rPr>
          <w:sz w:val="28"/>
          <w:szCs w:val="28"/>
        </w:rPr>
        <w:t>, образовательных организаций</w:t>
      </w:r>
      <w:r w:rsidRPr="004D3EF8">
        <w:rPr>
          <w:sz w:val="28"/>
          <w:szCs w:val="28"/>
        </w:rPr>
        <w:t xml:space="preserve"> в количестве не менее 11 человек. </w:t>
      </w:r>
    </w:p>
    <w:p w:rsidR="00166154" w:rsidRPr="004D3EF8" w:rsidRDefault="00166154" w:rsidP="005B778A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8. В случае если член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лично (прямо и косвенно) заинтересован в результатах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онкурса или имеются иные обстоятельства, способные повлиять на участие члена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в работе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он обязан письменно проинформировать об этом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онкурсную комиссию до начала рассмотрения заявок.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 xml:space="preserve">Под личной заинтересованностью члена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</w:t>
      </w:r>
      <w:r w:rsidR="006F04B1" w:rsidRPr="004D3EF8">
        <w:rPr>
          <w:sz w:val="28"/>
          <w:szCs w:val="28"/>
        </w:rPr>
        <w:t>бо выгод (преимуществ), членом К</w:t>
      </w:r>
      <w:r w:rsidRPr="004D3EF8">
        <w:rPr>
          <w:sz w:val="28"/>
          <w:szCs w:val="28"/>
        </w:rPr>
        <w:t>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4D3EF8">
        <w:rPr>
          <w:sz w:val="28"/>
          <w:szCs w:val="28"/>
        </w:rPr>
        <w:t xml:space="preserve"> или </w:t>
      </w:r>
      <w:r w:rsidR="006F04B1" w:rsidRPr="004D3EF8">
        <w:rPr>
          <w:sz w:val="28"/>
          <w:szCs w:val="28"/>
        </w:rPr>
        <w:t>организациями, с которыми член К</w:t>
      </w:r>
      <w:r w:rsidRPr="004D3EF8">
        <w:rPr>
          <w:sz w:val="28"/>
          <w:szCs w:val="28"/>
        </w:rPr>
        <w:t>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К обстоятельствам, спосо</w:t>
      </w:r>
      <w:r w:rsidR="006F04B1" w:rsidRPr="004D3EF8">
        <w:rPr>
          <w:sz w:val="28"/>
          <w:szCs w:val="28"/>
        </w:rPr>
        <w:t>бным повлиять на участие члена К</w:t>
      </w:r>
      <w:r w:rsidRPr="004D3EF8">
        <w:rPr>
          <w:sz w:val="28"/>
          <w:szCs w:val="28"/>
        </w:rPr>
        <w:t xml:space="preserve">онкурсной </w:t>
      </w:r>
      <w:r w:rsidRPr="004D3EF8">
        <w:rPr>
          <w:sz w:val="28"/>
          <w:szCs w:val="28"/>
        </w:rPr>
        <w:lastRenderedPageBreak/>
        <w:t>комиссии в работе конкурсной комиссии, относятся:</w:t>
      </w:r>
    </w:p>
    <w:p w:rsidR="00166154" w:rsidRPr="004D3EF8" w:rsidRDefault="006F04B1" w:rsidP="001661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>участие члена К</w:t>
      </w:r>
      <w:r w:rsidR="00166154" w:rsidRPr="004D3EF8">
        <w:rPr>
          <w:sz w:val="28"/>
          <w:szCs w:val="28"/>
        </w:rPr>
        <w:t>онкурсной комиссии и (или)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детей), граждан ил</w:t>
      </w:r>
      <w:r w:rsidR="00BB6D2E" w:rsidRPr="004D3EF8">
        <w:rPr>
          <w:sz w:val="28"/>
          <w:szCs w:val="28"/>
        </w:rPr>
        <w:t>и организаций, с которыми член К</w:t>
      </w:r>
      <w:r w:rsidR="00166154" w:rsidRPr="004D3EF8">
        <w:rPr>
          <w:sz w:val="28"/>
          <w:szCs w:val="28"/>
        </w:rPr>
        <w:t xml:space="preserve"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в деятельности </w:t>
      </w:r>
      <w:r w:rsidR="00BB6D2E" w:rsidRPr="004D3EF8">
        <w:rPr>
          <w:sz w:val="28"/>
          <w:szCs w:val="28"/>
        </w:rPr>
        <w:t>общества</w:t>
      </w:r>
      <w:r w:rsidR="000E7670" w:rsidRPr="004D3EF8">
        <w:rPr>
          <w:sz w:val="28"/>
          <w:szCs w:val="28"/>
        </w:rPr>
        <w:t xml:space="preserve"> или</w:t>
      </w:r>
      <w:proofErr w:type="gramEnd"/>
      <w:r w:rsidR="000E7670" w:rsidRPr="004D3EF8">
        <w:rPr>
          <w:sz w:val="28"/>
          <w:szCs w:val="28"/>
        </w:rPr>
        <w:t xml:space="preserve"> объединения</w:t>
      </w:r>
      <w:r w:rsidR="00166154" w:rsidRPr="004D3EF8">
        <w:rPr>
          <w:sz w:val="28"/>
          <w:szCs w:val="28"/>
        </w:rPr>
        <w:t>, являюще</w:t>
      </w:r>
      <w:r w:rsidR="00BB6D2E" w:rsidRPr="004D3EF8">
        <w:rPr>
          <w:sz w:val="28"/>
          <w:szCs w:val="28"/>
        </w:rPr>
        <w:t>гося</w:t>
      </w:r>
      <w:r w:rsidR="00166154" w:rsidRPr="004D3EF8">
        <w:rPr>
          <w:sz w:val="28"/>
          <w:szCs w:val="28"/>
        </w:rPr>
        <w:t xml:space="preserve"> участником </w:t>
      </w:r>
      <w:r w:rsidR="00BB6D2E" w:rsidRPr="004D3EF8">
        <w:rPr>
          <w:sz w:val="28"/>
          <w:szCs w:val="28"/>
        </w:rPr>
        <w:t>К</w:t>
      </w:r>
      <w:r w:rsidR="00166154" w:rsidRPr="004D3EF8">
        <w:rPr>
          <w:sz w:val="28"/>
          <w:szCs w:val="28"/>
        </w:rPr>
        <w:t>онкурса, в качестве учредителя, члена коллегиального органа, единоличного исполнительного органа или работника;</w:t>
      </w:r>
    </w:p>
    <w:p w:rsidR="00166154" w:rsidRPr="004D3EF8" w:rsidRDefault="00BB6D2E" w:rsidP="001661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>наличие у члена К</w:t>
      </w:r>
      <w:r w:rsidR="00166154" w:rsidRPr="004D3EF8">
        <w:rPr>
          <w:sz w:val="28"/>
          <w:szCs w:val="28"/>
        </w:rPr>
        <w:t>онкурсной комиссии и (или) состоящего с ним в близком родстве или свойстве лица (родителей, супругов, детей, братьев, сестер, а также братьев, сестер, родителей, детей супругов и супругов детей), граждан ил</w:t>
      </w:r>
      <w:r w:rsidRPr="004D3EF8">
        <w:rPr>
          <w:sz w:val="28"/>
          <w:szCs w:val="28"/>
        </w:rPr>
        <w:t>и организаций, с которыми член К</w:t>
      </w:r>
      <w:r w:rsidR="00166154" w:rsidRPr="004D3EF8">
        <w:rPr>
          <w:sz w:val="28"/>
          <w:szCs w:val="28"/>
        </w:rPr>
        <w:t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договорных отношений с</w:t>
      </w:r>
      <w:proofErr w:type="gramEnd"/>
      <w:r w:rsidR="00166154" w:rsidRPr="004D3EF8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>обществом</w:t>
      </w:r>
      <w:r w:rsidR="000E7670" w:rsidRPr="004D3EF8">
        <w:rPr>
          <w:sz w:val="28"/>
          <w:szCs w:val="28"/>
        </w:rPr>
        <w:t xml:space="preserve"> или объединением</w:t>
      </w:r>
      <w:r w:rsidR="005D1607" w:rsidRPr="004D3EF8">
        <w:rPr>
          <w:sz w:val="28"/>
          <w:szCs w:val="28"/>
        </w:rPr>
        <w:t>, являющи</w:t>
      </w:r>
      <w:r w:rsidRPr="004D3EF8">
        <w:rPr>
          <w:sz w:val="28"/>
          <w:szCs w:val="28"/>
        </w:rPr>
        <w:t>мся участником Конкурса</w:t>
      </w:r>
      <w:r w:rsidR="00166154" w:rsidRPr="004D3EF8">
        <w:rPr>
          <w:sz w:val="28"/>
          <w:szCs w:val="28"/>
        </w:rPr>
        <w:t>;</w:t>
      </w:r>
    </w:p>
    <w:p w:rsidR="00166154" w:rsidRPr="004D3EF8" w:rsidRDefault="00BB6D2E" w:rsidP="001661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>получение членом К</w:t>
      </w:r>
      <w:r w:rsidR="00166154" w:rsidRPr="004D3EF8">
        <w:rPr>
          <w:sz w:val="28"/>
          <w:szCs w:val="28"/>
        </w:rPr>
        <w:t xml:space="preserve">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</w:r>
      <w:r w:rsidRPr="004D3EF8">
        <w:rPr>
          <w:sz w:val="28"/>
          <w:szCs w:val="28"/>
        </w:rPr>
        <w:t>организациями, с которыми член К</w:t>
      </w:r>
      <w:r w:rsidR="00166154" w:rsidRPr="004D3EF8">
        <w:rPr>
          <w:sz w:val="28"/>
          <w:szCs w:val="28"/>
        </w:rPr>
        <w:t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денежных средств, иного имущества</w:t>
      </w:r>
      <w:proofErr w:type="gramEnd"/>
      <w:r w:rsidR="00166154" w:rsidRPr="004D3EF8">
        <w:rPr>
          <w:sz w:val="28"/>
          <w:szCs w:val="28"/>
        </w:rPr>
        <w:t xml:space="preserve">, материальной выгоды (в том числе в виде безвозмездно полученных работ, услуг) от </w:t>
      </w:r>
      <w:r w:rsidRPr="004D3EF8">
        <w:rPr>
          <w:sz w:val="28"/>
          <w:szCs w:val="28"/>
        </w:rPr>
        <w:t>общества</w:t>
      </w:r>
      <w:r w:rsidR="000E7670" w:rsidRPr="004D3EF8">
        <w:rPr>
          <w:sz w:val="28"/>
          <w:szCs w:val="28"/>
        </w:rPr>
        <w:t xml:space="preserve"> или объединения</w:t>
      </w:r>
      <w:r w:rsidR="00166154" w:rsidRPr="004D3EF8">
        <w:rPr>
          <w:sz w:val="28"/>
          <w:szCs w:val="28"/>
        </w:rPr>
        <w:t>, являюще</w:t>
      </w:r>
      <w:r w:rsidRPr="004D3EF8">
        <w:rPr>
          <w:sz w:val="28"/>
          <w:szCs w:val="28"/>
        </w:rPr>
        <w:t>гося</w:t>
      </w:r>
      <w:r w:rsidR="00166154" w:rsidRPr="004D3EF8">
        <w:rPr>
          <w:sz w:val="28"/>
          <w:szCs w:val="28"/>
        </w:rPr>
        <w:t xml:space="preserve"> участником конкурса;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 xml:space="preserve">участие члена </w:t>
      </w:r>
      <w:r w:rsidR="00BB6D2E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(или)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</w:t>
      </w:r>
      <w:r w:rsidR="00BB6D2E" w:rsidRPr="004D3EF8">
        <w:rPr>
          <w:sz w:val="28"/>
          <w:szCs w:val="28"/>
        </w:rPr>
        <w:t>тей), граждан, с которыми член К</w:t>
      </w:r>
      <w:r w:rsidRPr="004D3EF8">
        <w:rPr>
          <w:sz w:val="28"/>
          <w:szCs w:val="28"/>
        </w:rPr>
        <w:t xml:space="preserve"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в работе </w:t>
      </w:r>
      <w:r w:rsidR="00BB6D2E" w:rsidRPr="004D3EF8">
        <w:rPr>
          <w:sz w:val="28"/>
          <w:szCs w:val="28"/>
        </w:rPr>
        <w:t>общества</w:t>
      </w:r>
      <w:r w:rsidR="000E7670" w:rsidRPr="004D3EF8">
        <w:rPr>
          <w:sz w:val="28"/>
          <w:szCs w:val="28"/>
        </w:rPr>
        <w:t xml:space="preserve"> или объединения</w:t>
      </w:r>
      <w:r w:rsidRPr="004D3EF8">
        <w:rPr>
          <w:sz w:val="28"/>
          <w:szCs w:val="28"/>
        </w:rPr>
        <w:t>, являюще</w:t>
      </w:r>
      <w:r w:rsidR="00BB6D2E" w:rsidRPr="004D3EF8">
        <w:rPr>
          <w:sz w:val="28"/>
          <w:szCs w:val="28"/>
        </w:rPr>
        <w:t>гося</w:t>
      </w:r>
      <w:proofErr w:type="gramEnd"/>
      <w:r w:rsidRPr="004D3EF8">
        <w:rPr>
          <w:sz w:val="28"/>
          <w:szCs w:val="28"/>
        </w:rPr>
        <w:t xml:space="preserve"> участником конкурса, в качестве добровольца (волонтера);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иные обстоятельства, при которых возникает или может возникнуть конфликт между ли</w:t>
      </w:r>
      <w:r w:rsidR="005D1607" w:rsidRPr="004D3EF8">
        <w:rPr>
          <w:sz w:val="28"/>
          <w:szCs w:val="28"/>
        </w:rPr>
        <w:t>чной заинтересованностью члена Конкурсной комиссии и функциями 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9. Конкурсная комиссия, если ей стало известно о наличии обстоятельств, способных повлиять на участие члена </w:t>
      </w:r>
      <w:r w:rsidR="005D1607" w:rsidRPr="004D3EF8">
        <w:rPr>
          <w:sz w:val="28"/>
          <w:szCs w:val="28"/>
        </w:rPr>
        <w:t>Конкурсной комиссии в работе К</w:t>
      </w:r>
      <w:r w:rsidRPr="004D3EF8">
        <w:rPr>
          <w:sz w:val="28"/>
          <w:szCs w:val="28"/>
        </w:rPr>
        <w:t xml:space="preserve">онкурсной комиссии, указанных в </w:t>
      </w:r>
      <w:hyperlink w:anchor="Par125" w:tooltip="8. В случае если член конкурсной комиссии лично (прямо и косвенно) заинтересован в результат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" w:history="1">
        <w:r w:rsidRPr="004D3EF8">
          <w:rPr>
            <w:sz w:val="28"/>
            <w:szCs w:val="28"/>
          </w:rPr>
          <w:t>пункте 8</w:t>
        </w:r>
      </w:hyperlink>
      <w:r w:rsidRPr="004D3EF8">
        <w:rPr>
          <w:sz w:val="28"/>
          <w:szCs w:val="28"/>
        </w:rPr>
        <w:t xml:space="preserve"> настоящего Положения, обязана рассмотреть их и принять одно из следующих решений: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приостановить участие члена </w:t>
      </w:r>
      <w:r w:rsidR="005D1607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в работе конкурсной комиссии;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D3EF8">
        <w:rPr>
          <w:sz w:val="28"/>
          <w:szCs w:val="28"/>
        </w:rPr>
        <w:t>рассмотреть заявки, в отношении которых имеется л</w:t>
      </w:r>
      <w:r w:rsidR="005D1607" w:rsidRPr="004D3EF8">
        <w:rPr>
          <w:sz w:val="28"/>
          <w:szCs w:val="28"/>
        </w:rPr>
        <w:t xml:space="preserve">ичная </w:t>
      </w:r>
      <w:r w:rsidR="005D1607" w:rsidRPr="004D3EF8">
        <w:rPr>
          <w:sz w:val="28"/>
          <w:szCs w:val="28"/>
        </w:rPr>
        <w:lastRenderedPageBreak/>
        <w:t>заинтересованность члена К</w:t>
      </w:r>
      <w:r w:rsidRPr="004D3EF8">
        <w:rPr>
          <w:sz w:val="28"/>
          <w:szCs w:val="28"/>
        </w:rPr>
        <w:t>онкурсной комиссии или обстоятельства, спосо</w:t>
      </w:r>
      <w:r w:rsidR="005D1607" w:rsidRPr="004D3EF8">
        <w:rPr>
          <w:sz w:val="28"/>
          <w:szCs w:val="28"/>
        </w:rPr>
        <w:t>бные повлиять на участие члена К</w:t>
      </w:r>
      <w:r w:rsidRPr="004D3EF8">
        <w:rPr>
          <w:sz w:val="28"/>
          <w:szCs w:val="28"/>
        </w:rPr>
        <w:t xml:space="preserve">онкурсной комиссии в работе конкурсной комиссии, указанные в </w:t>
      </w:r>
      <w:hyperlink w:anchor="Par125" w:tooltip="8. В случае если член конкурсной комиссии лично (прямо и косвенно) заинтересован в результат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" w:history="1">
        <w:r w:rsidRPr="004D3EF8">
          <w:rPr>
            <w:sz w:val="28"/>
            <w:szCs w:val="28"/>
          </w:rPr>
          <w:t>пункте 8</w:t>
        </w:r>
      </w:hyperlink>
      <w:r w:rsidRPr="004D3EF8">
        <w:rPr>
          <w:sz w:val="28"/>
          <w:szCs w:val="28"/>
        </w:rPr>
        <w:t xml:space="preserve"> настоящего Положения, без участия члена </w:t>
      </w:r>
      <w:r w:rsidR="005D1607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в обсуждении таких заявок или в </w:t>
      </w:r>
      <w:r w:rsidR="005D1607" w:rsidRPr="004D3EF8">
        <w:rPr>
          <w:sz w:val="28"/>
          <w:szCs w:val="28"/>
        </w:rPr>
        <w:t>отсутствие члена К</w:t>
      </w:r>
      <w:r w:rsidRPr="004D3EF8">
        <w:rPr>
          <w:sz w:val="28"/>
          <w:szCs w:val="28"/>
        </w:rPr>
        <w:t>онкурсн</w:t>
      </w:r>
      <w:r w:rsidR="005D1607" w:rsidRPr="004D3EF8">
        <w:rPr>
          <w:sz w:val="28"/>
          <w:szCs w:val="28"/>
        </w:rPr>
        <w:t>ой комиссии на заседании К</w:t>
      </w:r>
      <w:r w:rsidRPr="004D3EF8">
        <w:rPr>
          <w:sz w:val="28"/>
          <w:szCs w:val="28"/>
        </w:rPr>
        <w:t>онкурсной комиссии;</w:t>
      </w:r>
      <w:proofErr w:type="gramEnd"/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заявить об отсутствии л</w:t>
      </w:r>
      <w:r w:rsidR="00BC70BB" w:rsidRPr="004D3EF8">
        <w:rPr>
          <w:sz w:val="28"/>
          <w:szCs w:val="28"/>
        </w:rPr>
        <w:t>ичной заинтересованности члена К</w:t>
      </w:r>
      <w:r w:rsidRPr="004D3EF8">
        <w:rPr>
          <w:sz w:val="28"/>
          <w:szCs w:val="28"/>
        </w:rPr>
        <w:t>он</w:t>
      </w:r>
      <w:r w:rsidR="00BC70BB" w:rsidRPr="004D3EF8">
        <w:rPr>
          <w:sz w:val="28"/>
          <w:szCs w:val="28"/>
        </w:rPr>
        <w:t>курсной комиссии в результатах К</w:t>
      </w:r>
      <w:r w:rsidRPr="004D3EF8">
        <w:rPr>
          <w:sz w:val="28"/>
          <w:szCs w:val="28"/>
        </w:rPr>
        <w:t>онкурса.</w:t>
      </w:r>
    </w:p>
    <w:p w:rsidR="00166154" w:rsidRPr="004D3EF8" w:rsidRDefault="00BC70BB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Информация о наличии у члена К</w:t>
      </w:r>
      <w:r w:rsidR="00166154" w:rsidRPr="004D3EF8">
        <w:rPr>
          <w:sz w:val="28"/>
          <w:szCs w:val="28"/>
        </w:rPr>
        <w:t xml:space="preserve">онкурсной комиссии личной заинтересованности в результатах </w:t>
      </w:r>
      <w:r w:rsidRPr="004D3EF8">
        <w:rPr>
          <w:sz w:val="28"/>
          <w:szCs w:val="28"/>
        </w:rPr>
        <w:t>К</w:t>
      </w:r>
      <w:r w:rsidR="00166154" w:rsidRPr="004D3EF8">
        <w:rPr>
          <w:sz w:val="28"/>
          <w:szCs w:val="28"/>
        </w:rPr>
        <w:t>онкурса или обстоятельствах, спосо</w:t>
      </w:r>
      <w:r w:rsidRPr="004D3EF8">
        <w:rPr>
          <w:sz w:val="28"/>
          <w:szCs w:val="28"/>
        </w:rPr>
        <w:t>бных повлиять на участие члена Конкурсной комиссии в работе К</w:t>
      </w:r>
      <w:r w:rsidR="00166154" w:rsidRPr="004D3EF8">
        <w:rPr>
          <w:sz w:val="28"/>
          <w:szCs w:val="28"/>
        </w:rPr>
        <w:t xml:space="preserve">онкурсной комиссии, указанных в </w:t>
      </w:r>
      <w:hyperlink w:anchor="Par125" w:tooltip="8. В случае если член конкурсной комиссии лично (прямо и косвенно) заинтересован в результат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" w:history="1">
        <w:r w:rsidR="00166154" w:rsidRPr="004D3EF8">
          <w:rPr>
            <w:sz w:val="28"/>
            <w:szCs w:val="28"/>
          </w:rPr>
          <w:t>пункте 8</w:t>
        </w:r>
      </w:hyperlink>
      <w:r w:rsidR="00166154" w:rsidRPr="004D3EF8">
        <w:rPr>
          <w:sz w:val="28"/>
          <w:szCs w:val="28"/>
        </w:rPr>
        <w:t xml:space="preserve"> настоящего Положения, а также решения, принимаемые </w:t>
      </w:r>
      <w:r w:rsidRPr="004D3EF8">
        <w:rPr>
          <w:sz w:val="28"/>
          <w:szCs w:val="28"/>
        </w:rPr>
        <w:t>К</w:t>
      </w:r>
      <w:r w:rsidR="00166154" w:rsidRPr="004D3EF8">
        <w:rPr>
          <w:sz w:val="28"/>
          <w:szCs w:val="28"/>
        </w:rPr>
        <w:t>онкурсной комиссией по результатам рассмотрения такой информации, ука</w:t>
      </w:r>
      <w:r w:rsidRPr="004D3EF8">
        <w:rPr>
          <w:sz w:val="28"/>
          <w:szCs w:val="28"/>
        </w:rPr>
        <w:t>зываются в протоколе заседания К</w:t>
      </w:r>
      <w:r w:rsidR="00166154"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10. Конкурсная комиссия состоит из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заместителя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секретаря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и членов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11. Председатель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комиссии: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1) </w:t>
      </w:r>
      <w:proofErr w:type="gramStart"/>
      <w:r w:rsidRPr="004D3EF8">
        <w:rPr>
          <w:sz w:val="28"/>
          <w:szCs w:val="28"/>
        </w:rPr>
        <w:t xml:space="preserve">осуществляет руководство деятельностью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несет</w:t>
      </w:r>
      <w:proofErr w:type="gramEnd"/>
      <w:r w:rsidRPr="004D3EF8">
        <w:rPr>
          <w:sz w:val="28"/>
          <w:szCs w:val="28"/>
        </w:rPr>
        <w:t xml:space="preserve"> персональную ответственность за выполнение возложенных на нее основных задач;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2) определяет дату, время и место проведения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3) утверждает повестку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порядок его проведения;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4) председательствует на </w:t>
      </w:r>
      <w:proofErr w:type="gramStart"/>
      <w:r w:rsidRPr="004D3EF8">
        <w:rPr>
          <w:sz w:val="28"/>
          <w:szCs w:val="28"/>
        </w:rPr>
        <w:t>заседаниях</w:t>
      </w:r>
      <w:proofErr w:type="gramEnd"/>
      <w:r w:rsidRPr="004D3EF8">
        <w:rPr>
          <w:sz w:val="28"/>
          <w:szCs w:val="28"/>
        </w:rPr>
        <w:t xml:space="preserve">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5) дает поручения членам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контролирует их исполнение;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6) подписывает протокол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документы, связанные с ее деятельностью.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12. В период временного отсутствия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его полномочия исполняет заместитель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13. Секретарь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комиссии: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1) формирует проект повестки очередного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2) информирует членов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 дате, месте и времени проведения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и повестке очередного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не </w:t>
      </w:r>
      <w:proofErr w:type="gramStart"/>
      <w:r w:rsidRPr="004D3EF8">
        <w:rPr>
          <w:sz w:val="28"/>
          <w:szCs w:val="28"/>
        </w:rPr>
        <w:t>позднее</w:t>
      </w:r>
      <w:proofErr w:type="gramEnd"/>
      <w:r w:rsidRPr="004D3EF8">
        <w:rPr>
          <w:sz w:val="28"/>
          <w:szCs w:val="28"/>
        </w:rPr>
        <w:t xml:space="preserve"> чем за 3 календарных дня до даты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3) </w:t>
      </w:r>
      <w:proofErr w:type="gramStart"/>
      <w:r w:rsidRPr="004D3EF8">
        <w:rPr>
          <w:sz w:val="28"/>
          <w:szCs w:val="28"/>
        </w:rPr>
        <w:t>оформляет и подписывает</w:t>
      </w:r>
      <w:proofErr w:type="gramEnd"/>
      <w:r w:rsidRPr="004D3EF8">
        <w:rPr>
          <w:sz w:val="28"/>
          <w:szCs w:val="28"/>
        </w:rPr>
        <w:t xml:space="preserve"> протокол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4) осуществляет иные функции по обеспечению деятельности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по поручению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14. Члены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участвуют в заседаниях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лично и не вправе делегировать свои полномочия иным лицам.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15. Формой работы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является заседание </w:t>
      </w:r>
      <w:r w:rsidR="00BC70BB" w:rsidRPr="004D3EF8">
        <w:rPr>
          <w:sz w:val="28"/>
          <w:szCs w:val="28"/>
        </w:rPr>
        <w:lastRenderedPageBreak/>
        <w:t>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Заседание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является правомочным, если на нем присутствует большинство от общего числа членов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16. Члены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обладают равными правами при обсуждении вопросов, входящих в компетенцию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17. Решения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принимаются большинством голосов присутствующих на заседании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членов конкурсной комиссии. Каждый член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обладает одним голосом. При равенстве голосов решающим является голос председательствующего на заседании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18. Решения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оформляются протоколом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который подписывается членами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участвующими в заседании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19. В случае несогласия с принятым решением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каждый член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вправе изложить письменно свое мнение, которое подлежит приобщению к протоколу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20. Организационно-техническое обеспечение деятельности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осуществляет </w:t>
      </w:r>
      <w:r w:rsidR="00BC70BB" w:rsidRPr="004D3EF8">
        <w:rPr>
          <w:sz w:val="28"/>
          <w:szCs w:val="28"/>
        </w:rPr>
        <w:t>отдел социального развития администрации Петровского городского округа Ставропольского края.</w:t>
      </w: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D45203" w:rsidRPr="004D3EF8" w:rsidRDefault="00D45203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Управляющий делами</w:t>
      </w:r>
    </w:p>
    <w:p w:rsidR="00D45203" w:rsidRPr="004D3EF8" w:rsidRDefault="00D45203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администрации Петровского </w:t>
      </w:r>
      <w:proofErr w:type="gramStart"/>
      <w:r w:rsidRPr="004D3EF8">
        <w:rPr>
          <w:sz w:val="28"/>
          <w:szCs w:val="28"/>
        </w:rPr>
        <w:t>городского</w:t>
      </w:r>
      <w:proofErr w:type="gramEnd"/>
      <w:r w:rsidRPr="004D3EF8">
        <w:rPr>
          <w:sz w:val="28"/>
          <w:szCs w:val="28"/>
        </w:rPr>
        <w:t xml:space="preserve"> </w:t>
      </w:r>
    </w:p>
    <w:p w:rsidR="00D45203" w:rsidRPr="004D3EF8" w:rsidRDefault="00D45203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округа Ставропольского края                                             Ю.В. </w:t>
      </w:r>
      <w:proofErr w:type="spellStart"/>
      <w:r w:rsidRPr="004D3EF8">
        <w:rPr>
          <w:sz w:val="28"/>
          <w:szCs w:val="28"/>
        </w:rPr>
        <w:t>Петрич</w:t>
      </w:r>
      <w:proofErr w:type="spellEnd"/>
    </w:p>
    <w:p w:rsidR="00D45203" w:rsidRPr="004D3EF8" w:rsidRDefault="00D45203" w:rsidP="00D45203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:rsidR="00241323" w:rsidRDefault="00241323">
      <w:pPr>
        <w:pStyle w:val="ConsPlusNormal"/>
        <w:jc w:val="both"/>
        <w:rPr>
          <w:sz w:val="28"/>
          <w:szCs w:val="28"/>
        </w:rPr>
      </w:pPr>
    </w:p>
    <w:p w:rsidR="00157499" w:rsidRDefault="00157499">
      <w:pPr>
        <w:pStyle w:val="ConsPlusNormal"/>
        <w:jc w:val="both"/>
        <w:rPr>
          <w:sz w:val="28"/>
          <w:szCs w:val="28"/>
        </w:rPr>
      </w:pPr>
    </w:p>
    <w:p w:rsidR="00157499" w:rsidRDefault="00157499">
      <w:pPr>
        <w:pStyle w:val="ConsPlusNormal"/>
        <w:jc w:val="both"/>
        <w:rPr>
          <w:sz w:val="28"/>
          <w:szCs w:val="28"/>
        </w:rPr>
      </w:pPr>
    </w:p>
    <w:p w:rsidR="00750A9F" w:rsidRPr="004D3EF8" w:rsidRDefault="00750A9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4847FB" w:rsidRPr="004D3EF8" w:rsidTr="00E13EA0">
        <w:trPr>
          <w:trHeight w:val="284"/>
        </w:trPr>
        <w:tc>
          <w:tcPr>
            <w:tcW w:w="4395" w:type="dxa"/>
          </w:tcPr>
          <w:p w:rsidR="004847FB" w:rsidRPr="004D3EF8" w:rsidRDefault="004847FB" w:rsidP="00E13EA0">
            <w:pPr>
              <w:pStyle w:val="a3"/>
              <w:rPr>
                <w:highlight w:val="yellow"/>
              </w:rPr>
            </w:pPr>
            <w:bookmarkStart w:id="18" w:name="_Hlk507419624"/>
          </w:p>
          <w:p w:rsidR="00BC70BB" w:rsidRPr="004D3EF8" w:rsidRDefault="00BC70BB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4847FB" w:rsidRPr="004D3EF8" w:rsidRDefault="004847FB" w:rsidP="00E13EA0">
            <w:pPr>
              <w:pStyle w:val="a3"/>
              <w:spacing w:line="240" w:lineRule="exact"/>
            </w:pPr>
            <w:r w:rsidRPr="004D3EF8">
              <w:t>Утвержден</w:t>
            </w:r>
          </w:p>
        </w:tc>
      </w:tr>
      <w:tr w:rsidR="004847FB" w:rsidRPr="004D3EF8" w:rsidTr="00E13EA0">
        <w:tc>
          <w:tcPr>
            <w:tcW w:w="4395" w:type="dxa"/>
          </w:tcPr>
          <w:p w:rsidR="004847FB" w:rsidRPr="004D3EF8" w:rsidRDefault="004847FB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4847FB" w:rsidRPr="004D3EF8" w:rsidRDefault="004847FB" w:rsidP="00E13EA0">
            <w:pPr>
              <w:pStyle w:val="a3"/>
              <w:spacing w:line="240" w:lineRule="exact"/>
            </w:pPr>
            <w:r w:rsidRPr="004D3EF8">
              <w:t xml:space="preserve">постановлением </w:t>
            </w:r>
            <w:r w:rsidRPr="004D3EF8">
              <w:rPr>
                <w:szCs w:val="28"/>
              </w:rPr>
              <w:t>администрации Петровского городского округа Ставропольского края</w:t>
            </w:r>
          </w:p>
        </w:tc>
      </w:tr>
      <w:tr w:rsidR="004847FB" w:rsidRPr="004D3EF8" w:rsidTr="00E13EA0">
        <w:tc>
          <w:tcPr>
            <w:tcW w:w="4395" w:type="dxa"/>
          </w:tcPr>
          <w:p w:rsidR="004847FB" w:rsidRPr="004D3EF8" w:rsidRDefault="004847FB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4847FB" w:rsidRPr="004D3EF8" w:rsidRDefault="005B778A" w:rsidP="00E13EA0">
            <w:pPr>
              <w:pStyle w:val="a3"/>
              <w:spacing w:line="240" w:lineRule="exact"/>
            </w:pPr>
            <w:r>
              <w:t>от              №</w:t>
            </w:r>
          </w:p>
        </w:tc>
      </w:tr>
      <w:bookmarkEnd w:id="18"/>
    </w:tbl>
    <w:p w:rsidR="004847FB" w:rsidRPr="004D3EF8" w:rsidRDefault="004847FB" w:rsidP="004847FB">
      <w:pPr>
        <w:rPr>
          <w:sz w:val="28"/>
          <w:szCs w:val="28"/>
          <w:highlight w:val="yellow"/>
        </w:rPr>
      </w:pPr>
    </w:p>
    <w:p w:rsidR="004847FB" w:rsidRPr="004D3EF8" w:rsidRDefault="004847FB" w:rsidP="004847FB">
      <w:pPr>
        <w:rPr>
          <w:sz w:val="28"/>
          <w:szCs w:val="28"/>
          <w:highlight w:val="yellow"/>
        </w:rPr>
      </w:pPr>
    </w:p>
    <w:p w:rsidR="004847FB" w:rsidRPr="004D3EF8" w:rsidRDefault="004847FB" w:rsidP="004847FB">
      <w:pPr>
        <w:pStyle w:val="1"/>
        <w:spacing w:line="240" w:lineRule="exact"/>
      </w:pPr>
      <w:r w:rsidRPr="004D3EF8">
        <w:t>СОСТАВ</w:t>
      </w:r>
    </w:p>
    <w:p w:rsidR="00536F67" w:rsidRPr="004D3EF8" w:rsidRDefault="00110B33" w:rsidP="004847FB">
      <w:pPr>
        <w:spacing w:line="240" w:lineRule="exact"/>
        <w:jc w:val="both"/>
        <w:rPr>
          <w:rFonts w:cs="Calibri"/>
          <w:sz w:val="28"/>
          <w:szCs w:val="28"/>
        </w:rPr>
      </w:pPr>
      <w:r w:rsidRPr="004D3EF8">
        <w:rPr>
          <w:sz w:val="28"/>
          <w:szCs w:val="28"/>
        </w:rPr>
        <w:t xml:space="preserve">конкурсной комиссии по отбору </w:t>
      </w:r>
      <w:r w:rsidRPr="004D3EF8">
        <w:rPr>
          <w:rFonts w:cs="Calibri"/>
          <w:sz w:val="28"/>
          <w:szCs w:val="28"/>
        </w:rPr>
        <w:t>казачьих обществ и иных объединений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</w:t>
      </w:r>
    </w:p>
    <w:p w:rsidR="00110B33" w:rsidRPr="004D3EF8" w:rsidRDefault="00110B33" w:rsidP="004847FB">
      <w:pPr>
        <w:spacing w:line="240" w:lineRule="exact"/>
        <w:jc w:val="both"/>
        <w:rPr>
          <w:sz w:val="28"/>
          <w:highlight w:val="yellow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119"/>
        <w:gridCol w:w="6237"/>
      </w:tblGrid>
      <w:tr w:rsidR="004847FB" w:rsidRPr="004D3EF8" w:rsidTr="00E13EA0">
        <w:trPr>
          <w:trHeight w:val="570"/>
        </w:trPr>
        <w:tc>
          <w:tcPr>
            <w:tcW w:w="3119" w:type="dxa"/>
          </w:tcPr>
          <w:p w:rsidR="004847FB" w:rsidRPr="004D3EF8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Сергеева Елена</w:t>
            </w:r>
          </w:p>
          <w:p w:rsidR="004847FB" w:rsidRPr="004D3EF8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237" w:type="dxa"/>
          </w:tcPr>
          <w:p w:rsidR="004847FB" w:rsidRPr="004D3EF8" w:rsidRDefault="004847FB" w:rsidP="00E13EA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Петровского городского округа Ставропольского края, председатель конкурсной комиссии</w:t>
            </w:r>
          </w:p>
          <w:p w:rsidR="004847FB" w:rsidRPr="004D3EF8" w:rsidRDefault="004847FB" w:rsidP="00E13EA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7FB" w:rsidRPr="004D3EF8" w:rsidTr="00E13EA0">
        <w:trPr>
          <w:trHeight w:val="570"/>
        </w:trPr>
        <w:tc>
          <w:tcPr>
            <w:tcW w:w="3119" w:type="dxa"/>
          </w:tcPr>
          <w:p w:rsidR="004847FB" w:rsidRPr="004D3EF8" w:rsidRDefault="004847FB" w:rsidP="00E13EA0">
            <w:pPr>
              <w:widowControl w:val="0"/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Сухомлинова Вера Павловна</w:t>
            </w:r>
          </w:p>
          <w:p w:rsidR="004847FB" w:rsidRPr="004D3EF8" w:rsidRDefault="004847FB" w:rsidP="00E13EA0">
            <w:pPr>
              <w:widowControl w:val="0"/>
            </w:pPr>
          </w:p>
        </w:tc>
        <w:tc>
          <w:tcPr>
            <w:tcW w:w="6237" w:type="dxa"/>
          </w:tcPr>
          <w:p w:rsidR="004847FB" w:rsidRPr="004D3EF8" w:rsidRDefault="004847FB" w:rsidP="00E13EA0">
            <w:pPr>
              <w:pStyle w:val="a3"/>
              <w:jc w:val="both"/>
              <w:rPr>
                <w:szCs w:val="28"/>
              </w:rPr>
            </w:pPr>
            <w:r w:rsidRPr="004D3EF8">
              <w:rPr>
                <w:szCs w:val="28"/>
              </w:rPr>
              <w:t>первый заместитель главы администрации - начальник финансового управления администрации Петровского городского округа Ставропольского края, заместитель председателя конкурсной комиссии</w:t>
            </w:r>
          </w:p>
          <w:p w:rsidR="004847FB" w:rsidRPr="004D3EF8" w:rsidRDefault="004847FB" w:rsidP="00E13EA0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4847FB" w:rsidRPr="004D3EF8" w:rsidTr="00E13EA0">
        <w:trPr>
          <w:trHeight w:val="570"/>
        </w:trPr>
        <w:tc>
          <w:tcPr>
            <w:tcW w:w="3119" w:type="dxa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Гетманская Наталья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237" w:type="dxa"/>
          </w:tcPr>
          <w:p w:rsidR="004847FB" w:rsidRPr="004D3EF8" w:rsidRDefault="004847FB" w:rsidP="00E13EA0">
            <w:pPr>
              <w:pStyle w:val="a3"/>
              <w:jc w:val="both"/>
              <w:rPr>
                <w:highlight w:val="yellow"/>
              </w:rPr>
            </w:pPr>
            <w:r w:rsidRPr="004D3EF8">
              <w:t xml:space="preserve">заместитель начальника </w:t>
            </w:r>
            <w:r w:rsidRPr="004D3EF8">
              <w:rPr>
                <w:szCs w:val="28"/>
              </w:rPr>
              <w:t>отдела социального развития администрации Петровского городского округа Ставропольского края</w:t>
            </w:r>
            <w:r w:rsidRPr="004D3EF8">
              <w:t>, секретарь конкурсной комиссии</w:t>
            </w:r>
          </w:p>
        </w:tc>
      </w:tr>
    </w:tbl>
    <w:p w:rsidR="004847FB" w:rsidRPr="004D3EF8" w:rsidRDefault="004847FB" w:rsidP="004847FB">
      <w:pPr>
        <w:pStyle w:val="a3"/>
        <w:rPr>
          <w:szCs w:val="28"/>
          <w:highlight w:val="yellow"/>
        </w:rPr>
      </w:pPr>
    </w:p>
    <w:p w:rsidR="004847FB" w:rsidRPr="004D3EF8" w:rsidRDefault="004847FB" w:rsidP="004847FB">
      <w:pPr>
        <w:pStyle w:val="a3"/>
      </w:pPr>
      <w:r w:rsidRPr="004D3EF8">
        <w:t xml:space="preserve">Члены </w:t>
      </w:r>
      <w:r w:rsidR="00992CD5" w:rsidRPr="004D3EF8">
        <w:t xml:space="preserve">конкурсной </w:t>
      </w:r>
      <w:r w:rsidRPr="004D3EF8">
        <w:t>комиссии:</w:t>
      </w:r>
    </w:p>
    <w:p w:rsidR="004847FB" w:rsidRPr="004D3EF8" w:rsidRDefault="004847FB" w:rsidP="004847FB">
      <w:pPr>
        <w:pStyle w:val="a3"/>
        <w:rPr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4847FB" w:rsidRPr="004D3EF8" w:rsidTr="00463227">
        <w:tc>
          <w:tcPr>
            <w:tcW w:w="3119" w:type="dxa"/>
          </w:tcPr>
          <w:p w:rsidR="004847FB" w:rsidRPr="004D3EF8" w:rsidRDefault="004847FB" w:rsidP="00E13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 xml:space="preserve">Бут Марина </w:t>
            </w:r>
          </w:p>
          <w:p w:rsidR="004847FB" w:rsidRPr="004D3EF8" w:rsidRDefault="004847FB" w:rsidP="00E13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Алексеевна</w:t>
            </w:r>
          </w:p>
        </w:tc>
        <w:tc>
          <w:tcPr>
            <w:tcW w:w="6237" w:type="dxa"/>
          </w:tcPr>
          <w:p w:rsidR="004847FB" w:rsidRPr="004D3EF8" w:rsidRDefault="004847FB" w:rsidP="00E13EA0">
            <w:pPr>
              <w:tabs>
                <w:tab w:val="left" w:pos="9354"/>
              </w:tabs>
              <w:ind w:right="-2"/>
              <w:jc w:val="both"/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начальник отдела культуры администрации Петровского городского округа Ставропольского края</w:t>
            </w:r>
          </w:p>
          <w:p w:rsidR="004847FB" w:rsidRPr="004D3EF8" w:rsidRDefault="004847FB" w:rsidP="00E13EA0">
            <w:pPr>
              <w:tabs>
                <w:tab w:val="left" w:pos="9354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B6D2E" w:rsidRPr="004D3EF8" w:rsidTr="00463227">
        <w:tc>
          <w:tcPr>
            <w:tcW w:w="3119" w:type="dxa"/>
          </w:tcPr>
          <w:p w:rsidR="00BB6D2E" w:rsidRPr="004D3EF8" w:rsidRDefault="00BB6D2E" w:rsidP="00E13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Костин Алексей Семенович</w:t>
            </w:r>
          </w:p>
        </w:tc>
        <w:tc>
          <w:tcPr>
            <w:tcW w:w="6237" w:type="dxa"/>
          </w:tcPr>
          <w:p w:rsidR="00BB6D2E" w:rsidRPr="004D3EF8" w:rsidRDefault="00BB6D2E" w:rsidP="00E13EA0">
            <w:pPr>
              <w:tabs>
                <w:tab w:val="left" w:pos="9354"/>
              </w:tabs>
              <w:ind w:right="-2"/>
              <w:jc w:val="both"/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председатель Петровского районного отделения Ставропольской краевой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4847FB" w:rsidRPr="004D3EF8" w:rsidTr="00463227">
        <w:tc>
          <w:tcPr>
            <w:tcW w:w="3119" w:type="dxa"/>
          </w:tcPr>
          <w:p w:rsidR="004847FB" w:rsidRPr="004D3EF8" w:rsidRDefault="004847FB" w:rsidP="00F86085">
            <w:pPr>
              <w:pStyle w:val="2"/>
              <w:keepNext w:val="0"/>
              <w:widowControl w:val="0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D3EF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Манько Ольга</w:t>
            </w:r>
          </w:p>
          <w:p w:rsidR="004847FB" w:rsidRPr="004D3EF8" w:rsidRDefault="004847FB" w:rsidP="00F86085">
            <w:pPr>
              <w:pStyle w:val="2"/>
              <w:keepNext w:val="0"/>
              <w:widowControl w:val="0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D3EF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Алексеевна</w:t>
            </w:r>
          </w:p>
          <w:p w:rsidR="004847FB" w:rsidRPr="004D3EF8" w:rsidRDefault="004847FB" w:rsidP="00E13EA0"/>
        </w:tc>
        <w:tc>
          <w:tcPr>
            <w:tcW w:w="6237" w:type="dxa"/>
          </w:tcPr>
          <w:p w:rsidR="004847FB" w:rsidRPr="004D3EF8" w:rsidRDefault="004847FB" w:rsidP="00E13EA0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D3EF8">
              <w:rPr>
                <w:rFonts w:eastAsia="Calibri"/>
                <w:iCs/>
                <w:sz w:val="28"/>
                <w:szCs w:val="28"/>
                <w:lang w:eastAsia="en-US"/>
              </w:rPr>
              <w:t>директор муниципального казенного учреждения «Молодежный центр «Импульс»</w:t>
            </w:r>
          </w:p>
          <w:p w:rsidR="004847FB" w:rsidRPr="004D3EF8" w:rsidRDefault="004847FB" w:rsidP="00E13EA0">
            <w:pPr>
              <w:pStyle w:val="a3"/>
              <w:jc w:val="both"/>
              <w:rPr>
                <w:sz w:val="20"/>
              </w:rPr>
            </w:pPr>
          </w:p>
        </w:tc>
      </w:tr>
      <w:tr w:rsidR="004847FB" w:rsidRPr="004D3EF8" w:rsidTr="00463227">
        <w:tc>
          <w:tcPr>
            <w:tcW w:w="3119" w:type="dxa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Мишура Николай Александрович</w:t>
            </w:r>
          </w:p>
        </w:tc>
        <w:tc>
          <w:tcPr>
            <w:tcW w:w="6237" w:type="dxa"/>
          </w:tcPr>
          <w:p w:rsidR="004847FB" w:rsidRPr="004D3EF8" w:rsidRDefault="004847FB" w:rsidP="00E13EA0">
            <w:pPr>
              <w:jc w:val="both"/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Петровского </w:t>
            </w:r>
            <w:r w:rsidRPr="004D3EF8">
              <w:rPr>
                <w:sz w:val="28"/>
                <w:szCs w:val="28"/>
              </w:rPr>
              <w:lastRenderedPageBreak/>
              <w:t>городского округа Ставропольского края</w:t>
            </w:r>
          </w:p>
          <w:p w:rsidR="004847FB" w:rsidRPr="004D3EF8" w:rsidRDefault="004847FB" w:rsidP="00E13EA0">
            <w:pPr>
              <w:jc w:val="both"/>
              <w:rPr>
                <w:sz w:val="28"/>
                <w:szCs w:val="28"/>
              </w:rPr>
            </w:pPr>
          </w:p>
        </w:tc>
      </w:tr>
      <w:tr w:rsidR="004847FB" w:rsidRPr="004D3EF8" w:rsidTr="00463227">
        <w:tc>
          <w:tcPr>
            <w:tcW w:w="3119" w:type="dxa"/>
          </w:tcPr>
          <w:p w:rsidR="004847FB" w:rsidRPr="004D3EF8" w:rsidRDefault="004847FB" w:rsidP="00E13E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D3EF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Павловская Лариса 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237" w:type="dxa"/>
          </w:tcPr>
          <w:p w:rsidR="004847FB" w:rsidRPr="004D3EF8" w:rsidRDefault="004847FB" w:rsidP="00E13EA0">
            <w:pPr>
              <w:jc w:val="both"/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руководитель филиала - главный редактор филиала государственного унитарного предприятия «Издательский дом «Периодика Ставрополья» - редакции газеты «Петровские вести» (по согласованию)</w:t>
            </w:r>
          </w:p>
          <w:p w:rsidR="004847FB" w:rsidRPr="004D3EF8" w:rsidRDefault="004847FB" w:rsidP="00E13EA0">
            <w:pPr>
              <w:jc w:val="both"/>
              <w:rPr>
                <w:sz w:val="28"/>
                <w:szCs w:val="28"/>
              </w:rPr>
            </w:pPr>
          </w:p>
        </w:tc>
      </w:tr>
      <w:tr w:rsidR="004847FB" w:rsidRPr="004D3EF8" w:rsidTr="00463227">
        <w:tc>
          <w:tcPr>
            <w:tcW w:w="3119" w:type="dxa"/>
          </w:tcPr>
          <w:p w:rsidR="004847FB" w:rsidRPr="004D3EF8" w:rsidRDefault="00613063" w:rsidP="00E13E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Алексей</w:t>
            </w:r>
          </w:p>
          <w:p w:rsidR="004847FB" w:rsidRPr="004D3EF8" w:rsidRDefault="00613063" w:rsidP="00E13E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4847FB" w:rsidRPr="004D3EF8" w:rsidRDefault="004847FB" w:rsidP="00E13EA0">
            <w:pPr>
              <w:widowControl w:val="0"/>
            </w:pPr>
          </w:p>
        </w:tc>
        <w:tc>
          <w:tcPr>
            <w:tcW w:w="6237" w:type="dxa"/>
          </w:tcPr>
          <w:p w:rsidR="004847FB" w:rsidRPr="004D3EF8" w:rsidRDefault="004847FB" w:rsidP="00E13EA0">
            <w:pPr>
              <w:pStyle w:val="a3"/>
              <w:jc w:val="both"/>
              <w:rPr>
                <w:szCs w:val="28"/>
              </w:rPr>
            </w:pPr>
            <w:r w:rsidRPr="004D3EF8">
              <w:rPr>
                <w:szCs w:val="28"/>
              </w:rPr>
              <w:t xml:space="preserve">начальник отдела </w:t>
            </w:r>
            <w:r w:rsidR="00613063">
              <w:rPr>
                <w:szCs w:val="28"/>
              </w:rPr>
              <w:t>физической культуры и спорта</w:t>
            </w:r>
            <w:r w:rsidRPr="004D3EF8">
              <w:rPr>
                <w:szCs w:val="28"/>
              </w:rPr>
              <w:t xml:space="preserve"> администрации Петровского городского округа Ставропольского края</w:t>
            </w:r>
          </w:p>
          <w:p w:rsidR="004847FB" w:rsidRPr="004D3EF8" w:rsidRDefault="004847FB" w:rsidP="00E13EA0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4847FB" w:rsidRPr="004D3EF8" w:rsidTr="00463227">
        <w:tc>
          <w:tcPr>
            <w:tcW w:w="3119" w:type="dxa"/>
          </w:tcPr>
          <w:p w:rsidR="004847FB" w:rsidRPr="004D3EF8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EF8">
              <w:rPr>
                <w:rFonts w:ascii="Times New Roman" w:hAnsi="Times New Roman"/>
                <w:sz w:val="28"/>
                <w:szCs w:val="28"/>
              </w:rPr>
              <w:t>Туртупиди</w:t>
            </w:r>
            <w:proofErr w:type="spellEnd"/>
            <w:r w:rsidRPr="004D3EF8">
              <w:rPr>
                <w:rFonts w:ascii="Times New Roman" w:hAnsi="Times New Roman"/>
                <w:sz w:val="28"/>
                <w:szCs w:val="28"/>
              </w:rPr>
              <w:t xml:space="preserve"> Наталия</w:t>
            </w:r>
          </w:p>
          <w:p w:rsidR="004847FB" w:rsidRPr="004D3EF8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Ильинична</w:t>
            </w:r>
          </w:p>
        </w:tc>
        <w:tc>
          <w:tcPr>
            <w:tcW w:w="6237" w:type="dxa"/>
          </w:tcPr>
          <w:p w:rsidR="004847FB" w:rsidRPr="004D3EF8" w:rsidRDefault="004847FB" w:rsidP="00E13EA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начальник управления труда и социальной защиты населения администрации Петровского городского округа Ставропольского края</w:t>
            </w:r>
          </w:p>
          <w:p w:rsidR="004847FB" w:rsidRPr="004D3EF8" w:rsidRDefault="004847FB" w:rsidP="00E13EA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B6D2E" w:rsidRPr="004D3EF8" w:rsidTr="00463227">
        <w:tc>
          <w:tcPr>
            <w:tcW w:w="3119" w:type="dxa"/>
          </w:tcPr>
          <w:p w:rsidR="00BB6D2E" w:rsidRPr="004D3EF8" w:rsidRDefault="00BB6D2E" w:rsidP="006F5C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Черниговский Василий</w:t>
            </w:r>
          </w:p>
          <w:p w:rsidR="00BB6D2E" w:rsidRPr="004D3EF8" w:rsidRDefault="00BB6D2E" w:rsidP="006F5C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237" w:type="dxa"/>
          </w:tcPr>
          <w:p w:rsidR="00BB6D2E" w:rsidRPr="004D3EF8" w:rsidRDefault="00BB6D2E" w:rsidP="006F5C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«Светлоградский педагогический колледж» (по согласованию)</w:t>
            </w:r>
          </w:p>
          <w:p w:rsidR="00BB6D2E" w:rsidRPr="004D3EF8" w:rsidRDefault="00BB6D2E" w:rsidP="006F5C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7FB" w:rsidRPr="004D3EF8" w:rsidTr="00463227">
        <w:trPr>
          <w:trHeight w:val="1146"/>
        </w:trPr>
        <w:tc>
          <w:tcPr>
            <w:tcW w:w="3119" w:type="dxa"/>
          </w:tcPr>
          <w:p w:rsidR="004847FB" w:rsidRPr="004D3EF8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 xml:space="preserve">Шевченко Наталья </w:t>
            </w:r>
          </w:p>
          <w:p w:rsidR="004847FB" w:rsidRPr="004D3EF8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237" w:type="dxa"/>
          </w:tcPr>
          <w:p w:rsidR="004847FB" w:rsidRPr="004D3EF8" w:rsidRDefault="004847FB" w:rsidP="00E13EA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EF8">
              <w:rPr>
                <w:rFonts w:ascii="Times New Roman" w:hAnsi="Times New Roman"/>
                <w:sz w:val="28"/>
                <w:szCs w:val="28"/>
              </w:rPr>
              <w:t>начальник отдела образования администрации Петровского городского округа Ставропольского края</w:t>
            </w:r>
          </w:p>
          <w:p w:rsidR="004847FB" w:rsidRPr="004D3EF8" w:rsidRDefault="004847FB" w:rsidP="00E13EA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7FB" w:rsidRPr="004D3EF8" w:rsidRDefault="004847FB" w:rsidP="004847FB">
      <w:pPr>
        <w:rPr>
          <w:sz w:val="28"/>
          <w:szCs w:val="28"/>
          <w:highlight w:val="yellow"/>
        </w:rPr>
      </w:pPr>
    </w:p>
    <w:p w:rsidR="004847FB" w:rsidRPr="004D3EF8" w:rsidRDefault="004847FB" w:rsidP="004847FB">
      <w:pPr>
        <w:rPr>
          <w:sz w:val="28"/>
          <w:szCs w:val="28"/>
          <w:highlight w:val="yellow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 w:rsidRPr="004D3EF8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 w:rsidRPr="004D3EF8">
        <w:rPr>
          <w:rFonts w:ascii="Times New Roman" w:hAnsi="Times New Roman"/>
          <w:sz w:val="28"/>
          <w:szCs w:val="28"/>
        </w:rPr>
        <w:t>Петровского городского округа</w:t>
      </w:r>
    </w:p>
    <w:p w:rsidR="004847FB" w:rsidRPr="004D3EF8" w:rsidRDefault="004847FB" w:rsidP="004847FB">
      <w:pPr>
        <w:pStyle w:val="a5"/>
        <w:spacing w:line="240" w:lineRule="exact"/>
        <w:ind w:right="-2"/>
        <w:rPr>
          <w:rFonts w:ascii="Times New Roman" w:hAnsi="Times New Roman"/>
          <w:sz w:val="28"/>
          <w:szCs w:val="28"/>
        </w:rPr>
      </w:pPr>
      <w:r w:rsidRPr="004D3EF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4D3EF8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4847FB" w:rsidRPr="004D3EF8" w:rsidTr="00E13EA0">
        <w:trPr>
          <w:trHeight w:val="284"/>
        </w:trPr>
        <w:tc>
          <w:tcPr>
            <w:tcW w:w="4395" w:type="dxa"/>
          </w:tcPr>
          <w:p w:rsidR="004847FB" w:rsidRPr="004D3EF8" w:rsidRDefault="004847FB" w:rsidP="00E13EA0">
            <w:pPr>
              <w:pStyle w:val="a3"/>
              <w:rPr>
                <w:highlight w:val="yellow"/>
              </w:rPr>
            </w:pPr>
            <w:bookmarkStart w:id="19" w:name="_Hlk507420812"/>
            <w:bookmarkStart w:id="20" w:name="_Hlk507420831"/>
          </w:p>
        </w:tc>
        <w:tc>
          <w:tcPr>
            <w:tcW w:w="5010" w:type="dxa"/>
          </w:tcPr>
          <w:p w:rsidR="004847FB" w:rsidRPr="004D3EF8" w:rsidRDefault="004847FB" w:rsidP="00E13EA0">
            <w:pPr>
              <w:pStyle w:val="a3"/>
              <w:spacing w:line="240" w:lineRule="exact"/>
              <w:rPr>
                <w:szCs w:val="28"/>
              </w:rPr>
            </w:pPr>
            <w:r w:rsidRPr="004D3EF8">
              <w:rPr>
                <w:szCs w:val="28"/>
              </w:rPr>
              <w:t>Приложение 1</w:t>
            </w:r>
          </w:p>
        </w:tc>
      </w:tr>
      <w:tr w:rsidR="004847FB" w:rsidRPr="004D3EF8" w:rsidTr="00E13EA0">
        <w:tc>
          <w:tcPr>
            <w:tcW w:w="4395" w:type="dxa"/>
          </w:tcPr>
          <w:p w:rsidR="004847FB" w:rsidRPr="004D3EF8" w:rsidRDefault="004847FB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EB07CD" w:rsidRPr="004D3EF8" w:rsidRDefault="004847FB" w:rsidP="00110B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Calibri"/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 xml:space="preserve">к </w:t>
            </w:r>
            <w:r w:rsidR="00110B33" w:rsidRPr="004D3EF8">
              <w:rPr>
                <w:sz w:val="28"/>
              </w:rPr>
              <w:t xml:space="preserve">Порядку предоставления за счет средств бюджета Петровского городского округа Ставропольского края субсидии казачьим обществам и иным объединениям казаков </w:t>
            </w:r>
            <w:r w:rsidR="00110B33" w:rsidRPr="004D3EF8">
              <w:rPr>
                <w:rFonts w:cs="Calibri"/>
                <w:sz w:val="28"/>
                <w:szCs w:val="28"/>
              </w:rPr>
      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      </w:r>
            <w:r w:rsidR="00EB07CD" w:rsidRPr="004D3EF8">
              <w:rPr>
                <w:sz w:val="28"/>
                <w:szCs w:val="28"/>
              </w:rPr>
              <w:t xml:space="preserve"> </w:t>
            </w:r>
          </w:p>
          <w:p w:rsidR="004847FB" w:rsidRPr="004D3EF8" w:rsidRDefault="004847FB" w:rsidP="00E13EA0">
            <w:pPr>
              <w:pStyle w:val="a3"/>
              <w:spacing w:line="240" w:lineRule="exact"/>
              <w:jc w:val="both"/>
              <w:rPr>
                <w:szCs w:val="28"/>
              </w:rPr>
            </w:pPr>
            <w:r w:rsidRPr="004D3EF8">
              <w:rPr>
                <w:szCs w:val="28"/>
              </w:rPr>
              <w:t xml:space="preserve"> </w:t>
            </w:r>
          </w:p>
        </w:tc>
      </w:tr>
      <w:bookmarkEnd w:id="19"/>
      <w:tr w:rsidR="004847FB" w:rsidRPr="004D3EF8" w:rsidTr="00E13EA0">
        <w:tc>
          <w:tcPr>
            <w:tcW w:w="4395" w:type="dxa"/>
          </w:tcPr>
          <w:p w:rsidR="004847FB" w:rsidRPr="004D3EF8" w:rsidRDefault="004847FB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4847FB" w:rsidRPr="004D3EF8" w:rsidRDefault="004847FB" w:rsidP="00E13EA0">
            <w:pPr>
              <w:pStyle w:val="a3"/>
              <w:spacing w:line="240" w:lineRule="exact"/>
            </w:pPr>
          </w:p>
        </w:tc>
      </w:tr>
      <w:bookmarkEnd w:id="20"/>
    </w:tbl>
    <w:p w:rsidR="004847FB" w:rsidRPr="004D3EF8" w:rsidRDefault="004847FB" w:rsidP="004847FB">
      <w:pPr>
        <w:rPr>
          <w:lang w:eastAsia="en-US"/>
        </w:rPr>
      </w:pPr>
    </w:p>
    <w:p w:rsidR="004847FB" w:rsidRPr="004D3EF8" w:rsidRDefault="004847FB" w:rsidP="004847FB">
      <w:pPr>
        <w:tabs>
          <w:tab w:val="left" w:pos="3648"/>
        </w:tabs>
        <w:jc w:val="center"/>
        <w:rPr>
          <w:sz w:val="28"/>
          <w:szCs w:val="28"/>
          <w:lang w:eastAsia="en-US"/>
        </w:rPr>
      </w:pPr>
      <w:r w:rsidRPr="004D3EF8">
        <w:rPr>
          <w:sz w:val="28"/>
          <w:szCs w:val="28"/>
          <w:lang w:eastAsia="en-US"/>
        </w:rPr>
        <w:t>ЗАЯВКА</w:t>
      </w:r>
    </w:p>
    <w:p w:rsidR="004847FB" w:rsidRPr="004D3EF8" w:rsidRDefault="004847FB" w:rsidP="004847FB">
      <w:pPr>
        <w:spacing w:line="240" w:lineRule="exact"/>
        <w:jc w:val="both"/>
        <w:rPr>
          <w:rFonts w:cs="Calibri"/>
          <w:sz w:val="28"/>
          <w:szCs w:val="28"/>
        </w:rPr>
      </w:pPr>
      <w:r w:rsidRPr="004D3EF8">
        <w:rPr>
          <w:sz w:val="28"/>
          <w:szCs w:val="28"/>
          <w:lang w:eastAsia="en-US"/>
        </w:rPr>
        <w:t>на участие в конкурсе на</w:t>
      </w:r>
      <w:r w:rsidRPr="004D3EF8">
        <w:rPr>
          <w:sz w:val="28"/>
          <w:szCs w:val="28"/>
        </w:rPr>
        <w:t xml:space="preserve"> предоставление за счет средств бюджета Петровского городского округа Ставропольского края </w:t>
      </w:r>
      <w:r w:rsidR="00110B33" w:rsidRPr="004D3EF8">
        <w:rPr>
          <w:sz w:val="28"/>
        </w:rPr>
        <w:t xml:space="preserve">субсидии казачьим обществам и иным объединениям казаков </w:t>
      </w:r>
      <w:r w:rsidR="00110B33" w:rsidRPr="004D3EF8">
        <w:rPr>
          <w:rFonts w:cs="Calibri"/>
          <w:sz w:val="28"/>
          <w:szCs w:val="28"/>
        </w:rPr>
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2119"/>
        <w:gridCol w:w="3436"/>
      </w:tblGrid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110B33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Название общества</w:t>
            </w:r>
            <w:r w:rsidR="00110B33" w:rsidRPr="004D3EF8">
              <w:rPr>
                <w:sz w:val="28"/>
                <w:szCs w:val="28"/>
              </w:rPr>
              <w:t xml:space="preserve"> (объединения)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Номер телефона/факса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110B33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 xml:space="preserve">Ф.И.О. </w:t>
            </w:r>
            <w:r w:rsidR="00110B33" w:rsidRPr="004D3EF8">
              <w:rPr>
                <w:sz w:val="28"/>
                <w:szCs w:val="28"/>
              </w:rPr>
              <w:t>руководителя</w:t>
            </w:r>
            <w:r w:rsidRPr="004D3EF8">
              <w:rPr>
                <w:sz w:val="28"/>
                <w:szCs w:val="28"/>
              </w:rPr>
              <w:t xml:space="preserve"> общества</w:t>
            </w:r>
            <w:r w:rsidR="004D3EF8" w:rsidRPr="004D3EF8">
              <w:rPr>
                <w:sz w:val="28"/>
                <w:szCs w:val="28"/>
              </w:rPr>
              <w:t xml:space="preserve"> (объединения)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Адрес электронной почты руководителя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9356" w:type="dxa"/>
            <w:gridSpan w:val="3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jc w:val="center"/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Информация об организации - заявителе</w:t>
            </w: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110B33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Полное название (согласно свидетельству о регистрации)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Сокращенное название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rPr>
          <w:trHeight w:val="654"/>
        </w:trPr>
        <w:tc>
          <w:tcPr>
            <w:tcW w:w="5920" w:type="dxa"/>
            <w:gridSpan w:val="2"/>
            <w:vMerge w:val="restart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Реквизиты заявителя: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ИНН/ОГРН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Наименование учреждения банка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Местонахождение банка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Расчетный счет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Корреспондентский счет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БИК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lastRenderedPageBreak/>
              <w:t>КПП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rPr>
          <w:trHeight w:val="654"/>
        </w:trPr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lastRenderedPageBreak/>
              <w:t>Основные направления деятельности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(не более 5)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rPr>
          <w:trHeight w:val="1066"/>
        </w:trPr>
        <w:tc>
          <w:tcPr>
            <w:tcW w:w="5920" w:type="dxa"/>
            <w:gridSpan w:val="2"/>
            <w:shd w:val="clear" w:color="auto" w:fill="auto"/>
          </w:tcPr>
          <w:p w:rsidR="004847FB" w:rsidRPr="004D3EF8" w:rsidRDefault="004847FB" w:rsidP="00110B33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Количество членов общества</w:t>
            </w:r>
            <w:r w:rsidR="00110B33" w:rsidRPr="004D3EF8">
              <w:rPr>
                <w:sz w:val="28"/>
                <w:szCs w:val="28"/>
              </w:rPr>
              <w:t>, объединения</w:t>
            </w:r>
            <w:r w:rsidRPr="004D3EF8">
              <w:rPr>
                <w:sz w:val="28"/>
                <w:szCs w:val="28"/>
              </w:rPr>
              <w:t xml:space="preserve"> (данные приводятся по состоянию на последний отчетный период):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 w:val="restart"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Источники доходов и доля в</w:t>
            </w:r>
            <w:proofErr w:type="gramStart"/>
            <w:r w:rsidRPr="004D3EF8">
              <w:rPr>
                <w:sz w:val="28"/>
                <w:szCs w:val="28"/>
              </w:rPr>
              <w:t xml:space="preserve"> (%) </w:t>
            </w:r>
            <w:proofErr w:type="gramEnd"/>
            <w:r w:rsidRPr="004D3EF8">
              <w:rPr>
                <w:sz w:val="28"/>
                <w:szCs w:val="28"/>
              </w:rPr>
              <w:t>каждого источника: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Членские взносы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Благотворительные пожертвования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Коммерческие организации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Собственная хозяйственная деятельность</w:t>
            </w:r>
          </w:p>
          <w:p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Другое</w:t>
            </w: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5920" w:type="dxa"/>
            <w:gridSpan w:val="2"/>
            <w:vMerge/>
            <w:shd w:val="clear" w:color="auto" w:fill="auto"/>
          </w:tcPr>
          <w:p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9356" w:type="dxa"/>
            <w:gridSpan w:val="3"/>
            <w:shd w:val="clear" w:color="auto" w:fill="auto"/>
          </w:tcPr>
          <w:p w:rsidR="003038B7" w:rsidRPr="004D3EF8" w:rsidRDefault="004D3EF8" w:rsidP="004D3EF8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4D3EF8">
              <w:rPr>
                <w:i/>
                <w:sz w:val="28"/>
                <w:szCs w:val="28"/>
                <w:u w:val="single"/>
              </w:rPr>
              <w:t>Заявитель</w:t>
            </w:r>
            <w:r w:rsidRPr="004D3EF8">
              <w:rPr>
                <w:i/>
                <w:sz w:val="28"/>
                <w:szCs w:val="28"/>
              </w:rPr>
              <w:t xml:space="preserve"> </w:t>
            </w:r>
            <w:r w:rsidR="003038B7" w:rsidRPr="004D3EF8">
              <w:rPr>
                <w:sz w:val="28"/>
                <w:szCs w:val="28"/>
              </w:rPr>
              <w:t xml:space="preserve">дает согласие на осуществление администрацией и органами муниципального финансового контроля Петровского городского округа Ставропольского края проверок соблюдения </w:t>
            </w:r>
            <w:r w:rsidRPr="004D3EF8">
              <w:rPr>
                <w:i/>
                <w:sz w:val="28"/>
                <w:szCs w:val="28"/>
                <w:u w:val="single"/>
              </w:rPr>
              <w:t>заявителем</w:t>
            </w:r>
            <w:r w:rsidR="003038B7" w:rsidRPr="004D3EF8">
              <w:rPr>
                <w:sz w:val="28"/>
                <w:szCs w:val="28"/>
                <w:u w:val="single"/>
              </w:rPr>
              <w:t xml:space="preserve"> </w:t>
            </w:r>
            <w:r w:rsidR="003038B7" w:rsidRPr="004D3EF8">
              <w:rPr>
                <w:sz w:val="28"/>
                <w:szCs w:val="28"/>
              </w:rPr>
              <w:t xml:space="preserve">условий, целей и порядка предоставления субсидии и обязательство </w:t>
            </w:r>
            <w:r w:rsidRPr="004D3EF8">
              <w:rPr>
                <w:i/>
                <w:sz w:val="28"/>
                <w:szCs w:val="28"/>
                <w:u w:val="single"/>
              </w:rPr>
              <w:t>заявителя</w:t>
            </w:r>
            <w:r w:rsidR="003038B7" w:rsidRPr="004D3EF8">
              <w:rPr>
                <w:i/>
                <w:sz w:val="28"/>
                <w:szCs w:val="28"/>
                <w:u w:val="single"/>
              </w:rPr>
              <w:t xml:space="preserve"> </w:t>
            </w:r>
            <w:r w:rsidR="003038B7" w:rsidRPr="004D3EF8">
              <w:rPr>
                <w:sz w:val="28"/>
                <w:szCs w:val="28"/>
              </w:rPr>
              <w:t xml:space="preserve">о включении согласия, указанного в настоящем подпункте, в договоры, заключаемые </w:t>
            </w:r>
            <w:r w:rsidRPr="004D3EF8">
              <w:rPr>
                <w:i/>
                <w:sz w:val="28"/>
                <w:szCs w:val="28"/>
                <w:u w:val="single"/>
              </w:rPr>
              <w:t>заявителем</w:t>
            </w:r>
            <w:r w:rsidR="003038B7" w:rsidRPr="004D3EF8">
              <w:rPr>
                <w:sz w:val="28"/>
                <w:szCs w:val="28"/>
              </w:rPr>
              <w:t xml:space="preserve"> с юридическими лицами, получающими средства из  бюджета округа на основании данных договоров (за исключением государственных (муниципальных) унитарных предприятий, хозяйственных товариществ и</w:t>
            </w:r>
            <w:proofErr w:type="gramEnd"/>
            <w:r w:rsidR="003038B7" w:rsidRPr="004D3EF8">
              <w:rPr>
                <w:sz w:val="28"/>
                <w:szCs w:val="28"/>
              </w:rPr>
              <w:t xml:space="preserve">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      </w:r>
          </w:p>
          <w:p w:rsidR="003038B7" w:rsidRPr="004D3EF8" w:rsidRDefault="004D3EF8" w:rsidP="004D3EF8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4D3EF8">
              <w:rPr>
                <w:i/>
                <w:sz w:val="28"/>
                <w:szCs w:val="28"/>
                <w:u w:val="single"/>
              </w:rPr>
              <w:t>Заявитель</w:t>
            </w:r>
            <w:r w:rsidR="003038B7" w:rsidRPr="004D3EF8">
              <w:rPr>
                <w:sz w:val="28"/>
                <w:szCs w:val="28"/>
              </w:rPr>
              <w:t xml:space="preserve"> обязуется соблюдать запрет на приобретение за счет средств, полученных из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</w:t>
            </w:r>
            <w:r w:rsidRPr="004D3EF8">
              <w:rPr>
                <w:i/>
                <w:sz w:val="28"/>
                <w:szCs w:val="28"/>
                <w:u w:val="single"/>
              </w:rPr>
              <w:t>заявителя</w:t>
            </w:r>
            <w:r w:rsidR="003038B7" w:rsidRPr="004D3EF8">
              <w:rPr>
                <w:i/>
                <w:sz w:val="28"/>
                <w:szCs w:val="28"/>
                <w:u w:val="single"/>
              </w:rPr>
              <w:t xml:space="preserve"> </w:t>
            </w:r>
            <w:r w:rsidR="003038B7" w:rsidRPr="004D3EF8">
              <w:rPr>
                <w:sz w:val="28"/>
                <w:szCs w:val="28"/>
              </w:rPr>
              <w:t xml:space="preserve">о включении в договоры, заключаемые </w:t>
            </w:r>
            <w:r w:rsidRPr="004D3EF8">
              <w:rPr>
                <w:i/>
                <w:sz w:val="28"/>
                <w:szCs w:val="28"/>
                <w:u w:val="single"/>
              </w:rPr>
              <w:t>заявителем</w:t>
            </w:r>
            <w:r w:rsidR="003038B7" w:rsidRPr="004D3EF8">
              <w:rPr>
                <w:sz w:val="28"/>
                <w:szCs w:val="28"/>
              </w:rPr>
              <w:t xml:space="preserve"> с юридическими лицами, получающими средства из бюджета округа на основании данных договоров, обязательства о соблюдении</w:t>
            </w:r>
            <w:proofErr w:type="gramEnd"/>
            <w:r w:rsidR="003038B7" w:rsidRPr="004D3EF8">
              <w:rPr>
                <w:sz w:val="28"/>
                <w:szCs w:val="28"/>
              </w:rPr>
              <w:t xml:space="preserve"> запрета, указанного в настоящем подпункте;</w:t>
            </w:r>
          </w:p>
          <w:p w:rsidR="003038B7" w:rsidRPr="004D3EF8" w:rsidRDefault="004D3EF8" w:rsidP="004D3EF8">
            <w:pPr>
              <w:pStyle w:val="ConsPlusNormal"/>
              <w:ind w:firstLine="426"/>
              <w:jc w:val="both"/>
              <w:rPr>
                <w:sz w:val="28"/>
                <w:szCs w:val="28"/>
                <w:lang w:eastAsia="en-US"/>
              </w:rPr>
            </w:pPr>
            <w:r w:rsidRPr="004D3EF8">
              <w:rPr>
                <w:i/>
                <w:sz w:val="28"/>
                <w:szCs w:val="28"/>
                <w:u w:val="single"/>
              </w:rPr>
              <w:t>Заявитель</w:t>
            </w:r>
            <w:r w:rsidR="003038B7" w:rsidRPr="004D3EF8">
              <w:rPr>
                <w:sz w:val="28"/>
                <w:szCs w:val="28"/>
              </w:rPr>
              <w:t xml:space="preserve"> дает согласие на публикацию (размещение) в информационно-телекоммуникационной сети "Интернет" информации о</w:t>
            </w:r>
            <w:r w:rsidRPr="004D3EF8">
              <w:rPr>
                <w:sz w:val="28"/>
                <w:szCs w:val="28"/>
              </w:rPr>
              <w:t>б</w:t>
            </w:r>
            <w:r w:rsidR="003038B7" w:rsidRPr="004D3EF8">
              <w:rPr>
                <w:sz w:val="28"/>
                <w:szCs w:val="28"/>
              </w:rPr>
              <w:t xml:space="preserve"> обществе</w:t>
            </w:r>
            <w:r w:rsidRPr="004D3EF8">
              <w:rPr>
                <w:sz w:val="28"/>
                <w:szCs w:val="28"/>
              </w:rPr>
              <w:t xml:space="preserve"> (объединении)</w:t>
            </w:r>
            <w:r w:rsidR="003038B7" w:rsidRPr="004D3EF8">
              <w:rPr>
                <w:sz w:val="28"/>
                <w:szCs w:val="28"/>
              </w:rPr>
              <w:t xml:space="preserve">, о подаваемой заявке, иной информации </w:t>
            </w:r>
            <w:r w:rsidRPr="004D3EF8">
              <w:rPr>
                <w:sz w:val="28"/>
                <w:szCs w:val="28"/>
              </w:rPr>
              <w:t>об обществе (объединении)</w:t>
            </w:r>
            <w:r w:rsidR="003038B7" w:rsidRPr="004D3EF8">
              <w:rPr>
                <w:sz w:val="28"/>
                <w:szCs w:val="28"/>
              </w:rPr>
              <w:t>, связанной с конкурсом.</w:t>
            </w:r>
          </w:p>
          <w:p w:rsidR="004847FB" w:rsidRPr="004D3EF8" w:rsidRDefault="004847FB" w:rsidP="004D3EF8">
            <w:pPr>
              <w:tabs>
                <w:tab w:val="left" w:pos="3648"/>
              </w:tabs>
              <w:jc w:val="center"/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Полноту и достоверность информации подтверждаю</w:t>
            </w:r>
          </w:p>
        </w:tc>
      </w:tr>
      <w:tr w:rsidR="004847FB" w:rsidRPr="004D3EF8" w:rsidTr="00E13EA0">
        <w:tc>
          <w:tcPr>
            <w:tcW w:w="3801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Руководитель заявителя:</w:t>
            </w:r>
          </w:p>
        </w:tc>
        <w:tc>
          <w:tcPr>
            <w:tcW w:w="5555" w:type="dxa"/>
            <w:gridSpan w:val="2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3801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555" w:type="dxa"/>
            <w:gridSpan w:val="2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:rsidTr="00E13EA0">
        <w:tc>
          <w:tcPr>
            <w:tcW w:w="3801" w:type="dxa"/>
            <w:shd w:val="clear" w:color="auto" w:fill="auto"/>
          </w:tcPr>
          <w:p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5555" w:type="dxa"/>
            <w:gridSpan w:val="2"/>
            <w:shd w:val="clear" w:color="auto" w:fill="auto"/>
          </w:tcPr>
          <w:p w:rsidR="004847FB" w:rsidRPr="004D3EF8" w:rsidRDefault="004847FB" w:rsidP="004D3EF8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4847FB" w:rsidRPr="004D3EF8" w:rsidRDefault="004847FB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DE6827" w:rsidRPr="004D3EF8" w:rsidTr="006F5C74">
        <w:trPr>
          <w:trHeight w:val="284"/>
        </w:trPr>
        <w:tc>
          <w:tcPr>
            <w:tcW w:w="4395" w:type="dxa"/>
          </w:tcPr>
          <w:p w:rsidR="00DE6827" w:rsidRPr="004D3EF8" w:rsidRDefault="00DE6827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DE6827" w:rsidRPr="004D3EF8" w:rsidRDefault="00DE6827" w:rsidP="006F5C74">
            <w:pPr>
              <w:pStyle w:val="a3"/>
              <w:spacing w:line="240" w:lineRule="exact"/>
              <w:rPr>
                <w:szCs w:val="28"/>
              </w:rPr>
            </w:pPr>
            <w:r w:rsidRPr="004D3EF8">
              <w:rPr>
                <w:szCs w:val="28"/>
              </w:rPr>
              <w:t>Приложение 2</w:t>
            </w:r>
          </w:p>
        </w:tc>
      </w:tr>
      <w:tr w:rsidR="00DE6827" w:rsidRPr="004D3EF8" w:rsidTr="006F5C74">
        <w:tc>
          <w:tcPr>
            <w:tcW w:w="4395" w:type="dxa"/>
          </w:tcPr>
          <w:p w:rsidR="00DE6827" w:rsidRPr="004D3EF8" w:rsidRDefault="00DE6827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DE6827" w:rsidRPr="004D3EF8" w:rsidRDefault="00DE6827" w:rsidP="003A6C3F">
            <w:pPr>
              <w:pStyle w:val="a3"/>
              <w:spacing w:line="240" w:lineRule="exact"/>
              <w:jc w:val="both"/>
              <w:rPr>
                <w:szCs w:val="28"/>
              </w:rPr>
            </w:pPr>
            <w:r w:rsidRPr="004D3EF8">
              <w:rPr>
                <w:szCs w:val="28"/>
              </w:rPr>
              <w:t xml:space="preserve">к </w:t>
            </w:r>
            <w:r w:rsidR="00110B33" w:rsidRPr="004D3EF8">
              <w:t xml:space="preserve">Порядку предоставления за счет средств бюджета Петровского городского округа Ставропольского края субсидии казачьим обществам и иным объединениям казаков </w:t>
            </w:r>
            <w:r w:rsidR="00110B33" w:rsidRPr="004D3EF8">
              <w:rPr>
                <w:rFonts w:cs="Calibri"/>
                <w:szCs w:val="28"/>
              </w:rPr>
      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      </w:r>
          </w:p>
        </w:tc>
      </w:tr>
      <w:tr w:rsidR="00DE6827" w:rsidRPr="004D3EF8" w:rsidTr="006F5C74">
        <w:tc>
          <w:tcPr>
            <w:tcW w:w="4395" w:type="dxa"/>
          </w:tcPr>
          <w:p w:rsidR="00DE6827" w:rsidRPr="004D3EF8" w:rsidRDefault="00DE6827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DE6827" w:rsidRPr="004D3EF8" w:rsidRDefault="00DE6827" w:rsidP="006F5C74">
            <w:pPr>
              <w:pStyle w:val="a3"/>
              <w:spacing w:line="240" w:lineRule="exact"/>
            </w:pPr>
          </w:p>
        </w:tc>
      </w:tr>
    </w:tbl>
    <w:p w:rsidR="00DE6827" w:rsidRPr="004D3EF8" w:rsidRDefault="00DE6827" w:rsidP="00DE6827">
      <w:pPr>
        <w:pStyle w:val="ConsPlusTitle"/>
        <w:jc w:val="center"/>
      </w:pPr>
      <w:r w:rsidRPr="004D3EF8">
        <w:t>БАЛЛЬНАЯ ШКАЛА</w:t>
      </w:r>
    </w:p>
    <w:p w:rsidR="00DE6827" w:rsidRPr="004D3EF8" w:rsidRDefault="00DE6827" w:rsidP="00DE6827">
      <w:pPr>
        <w:pStyle w:val="ConsPlusTitle"/>
        <w:jc w:val="center"/>
      </w:pPr>
      <w:r w:rsidRPr="004D3EF8">
        <w:t>ОЦЕНКИ заявок</w:t>
      </w:r>
    </w:p>
    <w:p w:rsidR="00DE6827" w:rsidRPr="004D3EF8" w:rsidRDefault="00DE6827" w:rsidP="00DE682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658"/>
        <w:gridCol w:w="3737"/>
        <w:gridCol w:w="645"/>
        <w:gridCol w:w="3912"/>
        <w:gridCol w:w="453"/>
      </w:tblGrid>
      <w:tr w:rsidR="00DE6827" w:rsidRPr="004D3EF8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 xml:space="preserve">N </w:t>
            </w:r>
            <w:proofErr w:type="gramStart"/>
            <w:r w:rsidRPr="004D3EF8">
              <w:t>п</w:t>
            </w:r>
            <w:proofErr w:type="gramEnd"/>
            <w:r w:rsidRPr="004D3EF8">
              <w:t>/п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Критерии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Оценка</w:t>
            </w:r>
          </w:p>
        </w:tc>
      </w:tr>
      <w:tr w:rsidR="00DE6827" w:rsidRPr="004D3EF8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1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3</w:t>
            </w:r>
          </w:p>
        </w:tc>
      </w:tr>
      <w:tr w:rsidR="00DE6827" w:rsidRPr="004D3EF8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1.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DE6827">
            <w:pPr>
              <w:pStyle w:val="ConsPlusNormal"/>
            </w:pPr>
            <w:r w:rsidRPr="004D3EF8">
              <w:t xml:space="preserve">Актуальность (оценивается вероятность и скорость наступления отрицательных последствий в случае отказа от реализации заявки,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4D3EF8">
              <w:t>аналогичных проблем</w:t>
            </w:r>
            <w:proofErr w:type="gramEnd"/>
            <w:r w:rsidRPr="004D3EF8"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</w:pPr>
            <w:r w:rsidRPr="004D3EF8">
              <w:t>от 0 до 100 баллов</w:t>
            </w:r>
          </w:p>
        </w:tc>
      </w:tr>
      <w:tr w:rsidR="00DE6827" w:rsidRPr="004D3EF8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2.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</w:pPr>
            <w:r w:rsidRPr="004D3EF8"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решения заявленных проблем)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</w:pPr>
            <w:r w:rsidRPr="004D3EF8">
              <w:t>от 0 до 100 баллов</w:t>
            </w:r>
          </w:p>
        </w:tc>
      </w:tr>
      <w:tr w:rsidR="00DE6827" w:rsidRPr="004D3EF8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3.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DE6827">
            <w:pPr>
              <w:pStyle w:val="ConsPlusNormal"/>
            </w:pPr>
            <w:r w:rsidRPr="004D3EF8">
              <w:t>Соотношение затрат на осуществление мероприятий заявки и ожидаемых результатов реализации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</w:pPr>
            <w:r w:rsidRPr="004D3EF8">
              <w:t>от 0 до 100 баллов</w:t>
            </w:r>
          </w:p>
        </w:tc>
      </w:tr>
      <w:tr w:rsidR="00DE6827" w:rsidRPr="004D3EF8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4.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DE6827">
            <w:pPr>
              <w:pStyle w:val="ConsPlusNormal"/>
            </w:pPr>
            <w:r w:rsidRPr="004D3EF8">
              <w:t>Объем собственных средств казачьего общества</w:t>
            </w:r>
            <w:r w:rsidR="00A06975">
              <w:t xml:space="preserve"> (иного объединения казаков)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</w:pPr>
            <w:r w:rsidRPr="004D3EF8">
              <w:t>100 баллов - при объеме вкладываемых некоммерческой организацией собственных финансовых материальных ресурсов свыше 50 процентов от планируемых расходов на реализацию проекта;</w:t>
            </w:r>
          </w:p>
          <w:p w:rsidR="00DE6827" w:rsidRPr="004D3EF8" w:rsidRDefault="00DE6827" w:rsidP="006F5C74">
            <w:pPr>
              <w:pStyle w:val="ConsPlusNormal"/>
            </w:pPr>
            <w:r w:rsidRPr="004D3EF8">
              <w:t>50 баллов плюс 1 балл - за каждый процент при расходах на реализацию проекта от 11 до 50 процентов от планируемых расходов некоммерческой организации на реализацию проекта;</w:t>
            </w:r>
          </w:p>
          <w:p w:rsidR="00DE6827" w:rsidRPr="004D3EF8" w:rsidRDefault="00DE6827" w:rsidP="006F5C74">
            <w:pPr>
              <w:pStyle w:val="ConsPlusNormal"/>
            </w:pPr>
            <w:r w:rsidRPr="004D3EF8">
              <w:t>50 баллов - при расходах некоммерческой организации на реализацию проекта в размере 10 процентов от планируемых расходов некоммерческой организации на реализацию проекта</w:t>
            </w:r>
          </w:p>
        </w:tc>
      </w:tr>
      <w:tr w:rsidR="00DE6827" w:rsidRPr="004D3EF8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  <w:jc w:val="center"/>
            </w:pPr>
            <w:r w:rsidRPr="004D3EF8">
              <w:t>5.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</w:pPr>
            <w:r w:rsidRPr="004D3EF8">
              <w:t>Наличие положительных письменных отзывов органов государственной власти или органов местного самоуправления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27" w:rsidRPr="004D3EF8" w:rsidRDefault="00DE6827" w:rsidP="006F5C74">
            <w:pPr>
              <w:pStyle w:val="ConsPlusNormal"/>
            </w:pPr>
            <w:r w:rsidRPr="004D3EF8">
              <w:t>20 баллов - при наличии у некоммерческой организации одного положительного письменного отзыва;</w:t>
            </w:r>
          </w:p>
          <w:p w:rsidR="00DE6827" w:rsidRPr="004D3EF8" w:rsidRDefault="00DE6827" w:rsidP="006F5C74">
            <w:pPr>
              <w:pStyle w:val="ConsPlusNormal"/>
            </w:pPr>
            <w:r w:rsidRPr="004D3EF8">
              <w:t xml:space="preserve">40 баллов - при наличии у некоммерческой </w:t>
            </w:r>
            <w:r w:rsidRPr="004D3EF8">
              <w:lastRenderedPageBreak/>
              <w:t>организации двух положительных письменных отзывов;</w:t>
            </w:r>
          </w:p>
          <w:p w:rsidR="00DE6827" w:rsidRPr="004D3EF8" w:rsidRDefault="00DE6827" w:rsidP="006F5C74">
            <w:pPr>
              <w:pStyle w:val="ConsPlusNormal"/>
            </w:pPr>
            <w:r w:rsidRPr="004D3EF8">
              <w:t>80 баллов - при наличии у некоммерческой организации трех положительных письменных отзывов;</w:t>
            </w:r>
          </w:p>
          <w:p w:rsidR="00DE6827" w:rsidRPr="004D3EF8" w:rsidRDefault="00DE6827" w:rsidP="006F5C74">
            <w:pPr>
              <w:pStyle w:val="ConsPlusNormal"/>
            </w:pPr>
            <w:r w:rsidRPr="004D3EF8">
              <w:t>100 баллов - при наличии у некоммерческой организации более трех положительных письменных отзывов</w:t>
            </w:r>
          </w:p>
        </w:tc>
      </w:tr>
      <w:tr w:rsidR="003038B7" w:rsidRPr="004D3EF8" w:rsidTr="004632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  <w:trHeight w:val="284"/>
        </w:trPr>
        <w:tc>
          <w:tcPr>
            <w:tcW w:w="4395" w:type="dxa"/>
            <w:gridSpan w:val="2"/>
          </w:tcPr>
          <w:p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  <w:gridSpan w:val="3"/>
          </w:tcPr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:rsidR="003038B7" w:rsidRPr="004D3EF8" w:rsidRDefault="003038B7" w:rsidP="00BC70BB">
            <w:pPr>
              <w:pStyle w:val="a3"/>
              <w:spacing w:line="240" w:lineRule="exact"/>
              <w:rPr>
                <w:szCs w:val="28"/>
              </w:rPr>
            </w:pPr>
            <w:r w:rsidRPr="004D3EF8">
              <w:rPr>
                <w:szCs w:val="28"/>
              </w:rPr>
              <w:lastRenderedPageBreak/>
              <w:t xml:space="preserve">Приложение </w:t>
            </w:r>
            <w:r w:rsidR="00BC70BB" w:rsidRPr="004D3EF8">
              <w:rPr>
                <w:szCs w:val="28"/>
              </w:rPr>
              <w:t>3</w:t>
            </w:r>
          </w:p>
        </w:tc>
      </w:tr>
      <w:tr w:rsidR="003038B7" w:rsidRPr="004D3EF8" w:rsidTr="004632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gridSpan w:val="2"/>
          </w:tcPr>
          <w:p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  <w:gridSpan w:val="3"/>
          </w:tcPr>
          <w:p w:rsidR="003038B7" w:rsidRPr="004D3EF8" w:rsidRDefault="00110B33" w:rsidP="00E13EA0">
            <w:pPr>
              <w:spacing w:line="240" w:lineRule="exact"/>
              <w:jc w:val="both"/>
              <w:rPr>
                <w:rFonts w:cs="Calibri"/>
                <w:sz w:val="28"/>
                <w:szCs w:val="28"/>
              </w:rPr>
            </w:pPr>
            <w:r w:rsidRPr="004D3EF8">
              <w:rPr>
                <w:sz w:val="28"/>
              </w:rPr>
              <w:t xml:space="preserve">к Порядку предоставления за счет средств бюджета Петровского городского округа Ставропольского края субсидии казачьим обществам и иным объединениям казаков </w:t>
            </w:r>
            <w:r w:rsidRPr="004D3EF8">
              <w:rPr>
                <w:rFonts w:cs="Calibri"/>
                <w:sz w:val="28"/>
                <w:szCs w:val="28"/>
              </w:rPr>
      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      </w:r>
          </w:p>
          <w:p w:rsidR="003038B7" w:rsidRPr="004D3EF8" w:rsidRDefault="003038B7" w:rsidP="00E13EA0">
            <w:pPr>
              <w:pStyle w:val="a3"/>
              <w:spacing w:line="240" w:lineRule="exact"/>
              <w:jc w:val="both"/>
              <w:rPr>
                <w:szCs w:val="28"/>
              </w:rPr>
            </w:pPr>
            <w:r w:rsidRPr="004D3EF8">
              <w:rPr>
                <w:szCs w:val="28"/>
              </w:rPr>
              <w:t xml:space="preserve"> </w:t>
            </w:r>
          </w:p>
        </w:tc>
      </w:tr>
      <w:tr w:rsidR="003038B7" w:rsidRPr="004D3EF8" w:rsidTr="004632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gridSpan w:val="2"/>
          </w:tcPr>
          <w:p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  <w:gridSpan w:val="3"/>
          </w:tcPr>
          <w:p w:rsidR="003038B7" w:rsidRPr="004D3EF8" w:rsidRDefault="003038B7" w:rsidP="00E13EA0">
            <w:pPr>
              <w:pStyle w:val="a3"/>
              <w:spacing w:line="240" w:lineRule="exact"/>
            </w:pPr>
          </w:p>
        </w:tc>
      </w:tr>
    </w:tbl>
    <w:p w:rsidR="003038B7" w:rsidRPr="004D3EF8" w:rsidRDefault="003038B7" w:rsidP="003038B7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3038B7" w:rsidRPr="004D3EF8" w:rsidRDefault="003038B7" w:rsidP="00303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Отчет</w:t>
      </w:r>
    </w:p>
    <w:p w:rsidR="003038B7" w:rsidRPr="004D3EF8" w:rsidRDefault="003038B7" w:rsidP="00303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о расходах, источником </w:t>
      </w:r>
      <w:proofErr w:type="gramStart"/>
      <w:r w:rsidRPr="004D3EF8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3038B7" w:rsidRPr="004D3EF8" w:rsidRDefault="003038B7" w:rsidP="00303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3EF8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4D3EF8">
        <w:rPr>
          <w:rFonts w:ascii="Times New Roman" w:hAnsi="Times New Roman" w:cs="Times New Roman"/>
          <w:sz w:val="24"/>
          <w:szCs w:val="24"/>
        </w:rPr>
        <w:t xml:space="preserve"> которых является Субсидия </w:t>
      </w:r>
    </w:p>
    <w:p w:rsidR="003038B7" w:rsidRPr="004D3EF8" w:rsidRDefault="003038B7" w:rsidP="00303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на «__» _________ 20__ г. 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4D3EF8">
        <w:rPr>
          <w:sz w:val="24"/>
          <w:szCs w:val="24"/>
        </w:rPr>
        <w:t xml:space="preserve">         Наименование Получателя: </w:t>
      </w:r>
    </w:p>
    <w:p w:rsidR="003038B7" w:rsidRPr="004D3EF8" w:rsidRDefault="003038B7" w:rsidP="003038B7">
      <w:pPr>
        <w:widowControl w:val="0"/>
        <w:autoSpaceDE w:val="0"/>
        <w:autoSpaceDN w:val="0"/>
        <w:spacing w:line="240" w:lineRule="exact"/>
        <w:ind w:firstLine="540"/>
        <w:jc w:val="both"/>
        <w:rPr>
          <w:sz w:val="24"/>
          <w:szCs w:val="24"/>
        </w:rPr>
      </w:pPr>
      <w:r w:rsidRPr="004D3EF8">
        <w:rPr>
          <w:sz w:val="24"/>
          <w:szCs w:val="24"/>
        </w:rPr>
        <w:t>Периодичность:</w:t>
      </w:r>
      <w:r w:rsidRPr="004D3EF8">
        <w:rPr>
          <w:sz w:val="24"/>
          <w:szCs w:val="24"/>
          <w:u w:val="single"/>
        </w:rPr>
        <w:t xml:space="preserve"> квартальная, годовая</w:t>
      </w:r>
    </w:p>
    <w:p w:rsidR="003038B7" w:rsidRPr="004D3EF8" w:rsidRDefault="003038B7" w:rsidP="003038B7">
      <w:pPr>
        <w:pStyle w:val="ConsPlusNonformat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3038B7" w:rsidRPr="004D3EF8" w:rsidRDefault="003038B7" w:rsidP="003038B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80"/>
        <w:gridCol w:w="999"/>
        <w:gridCol w:w="1881"/>
        <w:gridCol w:w="1392"/>
        <w:gridCol w:w="1304"/>
      </w:tblGrid>
      <w:tr w:rsidR="003038B7" w:rsidRPr="004D3EF8" w:rsidTr="00E13EA0">
        <w:trPr>
          <w:trHeight w:val="20"/>
        </w:trPr>
        <w:tc>
          <w:tcPr>
            <w:tcW w:w="3780" w:type="dxa"/>
            <w:vMerge w:val="restart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Код строки</w:t>
            </w:r>
          </w:p>
        </w:tc>
        <w:tc>
          <w:tcPr>
            <w:tcW w:w="1881" w:type="dxa"/>
            <w:vMerge w:val="restart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 xml:space="preserve">Код направления расходования Субсидии </w:t>
            </w:r>
          </w:p>
        </w:tc>
        <w:tc>
          <w:tcPr>
            <w:tcW w:w="2696" w:type="dxa"/>
            <w:gridSpan w:val="2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Сумма</w:t>
            </w: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  <w:vMerge/>
          </w:tcPr>
          <w:p w:rsidR="003038B7" w:rsidRPr="004D3EF8" w:rsidRDefault="003038B7" w:rsidP="00E1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3038B7" w:rsidRPr="004D3EF8" w:rsidRDefault="003038B7" w:rsidP="00E13EA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3038B7" w:rsidRPr="004D3EF8" w:rsidRDefault="003038B7" w:rsidP="00E13EA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304" w:type="dxa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5</w:t>
            </w: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1" w:name="P950"/>
            <w:bookmarkEnd w:id="21"/>
            <w:r w:rsidRPr="004D3EF8">
              <w:rPr>
                <w:sz w:val="24"/>
                <w:szCs w:val="24"/>
              </w:rPr>
              <w:t>100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D3EF8">
              <w:rPr>
                <w:sz w:val="24"/>
                <w:szCs w:val="24"/>
              </w:rPr>
              <w:t>потребность</w:t>
            </w:r>
            <w:proofErr w:type="gramEnd"/>
            <w:r w:rsidRPr="004D3EF8">
              <w:rPr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999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D3EF8">
              <w:rPr>
                <w:sz w:val="24"/>
                <w:szCs w:val="24"/>
              </w:rPr>
              <w:t>подлежащий возврату в бюджет округа</w:t>
            </w:r>
            <w:proofErr w:type="gramEnd"/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120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200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бюджета округа</w:t>
            </w:r>
          </w:p>
        </w:tc>
        <w:tc>
          <w:tcPr>
            <w:tcW w:w="999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210</w:t>
            </w:r>
          </w:p>
        </w:tc>
        <w:tc>
          <w:tcPr>
            <w:tcW w:w="1881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2" w:name="P985"/>
            <w:bookmarkEnd w:id="22"/>
            <w:r w:rsidRPr="004D3EF8">
              <w:rPr>
                <w:sz w:val="24"/>
                <w:szCs w:val="24"/>
              </w:rPr>
              <w:t>220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lastRenderedPageBreak/>
              <w:t>выплаты по расходам,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300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310</w:t>
            </w:r>
          </w:p>
        </w:tc>
        <w:tc>
          <w:tcPr>
            <w:tcW w:w="1881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0100</w:t>
            </w:r>
          </w:p>
        </w:tc>
        <w:tc>
          <w:tcPr>
            <w:tcW w:w="1392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320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0200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330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0300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перечисление сре</w:t>
            </w:r>
            <w:proofErr w:type="gramStart"/>
            <w:r w:rsidRPr="004D3EF8">
              <w:rPr>
                <w:sz w:val="24"/>
                <w:szCs w:val="24"/>
              </w:rPr>
              <w:t>дств в к</w:t>
            </w:r>
            <w:proofErr w:type="gramEnd"/>
            <w:r w:rsidRPr="004D3EF8">
              <w:rPr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340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0420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выбытие со счетов: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350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0610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 xml:space="preserve">перечисление средств в целях их размещения на депозиты, в иные финансовые инструменты (если </w:t>
            </w:r>
            <w:proofErr w:type="gramStart"/>
            <w:r w:rsidRPr="004D3EF8">
              <w:rPr>
                <w:sz w:val="24"/>
                <w:szCs w:val="24"/>
              </w:rPr>
              <w:t>нормативным</w:t>
            </w:r>
            <w:proofErr w:type="gramEnd"/>
            <w:r w:rsidRPr="004D3EF8">
              <w:rPr>
                <w:sz w:val="24"/>
                <w:szCs w:val="24"/>
              </w:rPr>
              <w:t xml:space="preserve"> актами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360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0620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370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0810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380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0820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390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возвращено в бюджет округа,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400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D3EF8">
              <w:rPr>
                <w:sz w:val="24"/>
                <w:szCs w:val="24"/>
              </w:rPr>
              <w:t>израсходованных</w:t>
            </w:r>
            <w:proofErr w:type="gramEnd"/>
            <w:r w:rsidRPr="004D3EF8">
              <w:rPr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999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410</w:t>
            </w:r>
          </w:p>
        </w:tc>
        <w:tc>
          <w:tcPr>
            <w:tcW w:w="1881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420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3" w:name="P1110"/>
            <w:bookmarkEnd w:id="23"/>
            <w:r w:rsidRPr="004D3EF8">
              <w:rPr>
                <w:sz w:val="24"/>
                <w:szCs w:val="24"/>
              </w:rPr>
              <w:t>500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510</w:t>
            </w:r>
          </w:p>
        </w:tc>
        <w:tc>
          <w:tcPr>
            <w:tcW w:w="1881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:rsidTr="00E13EA0">
        <w:trPr>
          <w:trHeight w:val="20"/>
        </w:trPr>
        <w:tc>
          <w:tcPr>
            <w:tcW w:w="3780" w:type="dxa"/>
          </w:tcPr>
          <w:p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подлежит возврату</w:t>
            </w:r>
          </w:p>
        </w:tc>
        <w:tc>
          <w:tcPr>
            <w:tcW w:w="999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4" w:name="P1125"/>
            <w:bookmarkEnd w:id="24"/>
            <w:r w:rsidRPr="004D3EF8">
              <w:rPr>
                <w:sz w:val="24"/>
                <w:szCs w:val="24"/>
              </w:rPr>
              <w:t>520</w:t>
            </w:r>
          </w:p>
        </w:tc>
        <w:tc>
          <w:tcPr>
            <w:tcW w:w="1881" w:type="dxa"/>
          </w:tcPr>
          <w:p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038B7" w:rsidRPr="004D3EF8" w:rsidRDefault="003038B7" w:rsidP="003038B7">
      <w:pPr>
        <w:pStyle w:val="ConsPlusNormal"/>
        <w:jc w:val="both"/>
        <w:rPr>
          <w:sz w:val="24"/>
          <w:szCs w:val="24"/>
        </w:rPr>
      </w:pP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7015439"/>
      <w:r w:rsidRPr="004D3EF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(уполномоченное лицо) ________________ ________  ________________________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(должность)         (подпись)           (расшифровка подписи)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7015469"/>
      <w:r w:rsidRPr="004D3EF8">
        <w:rPr>
          <w:rFonts w:ascii="Times New Roman" w:hAnsi="Times New Roman" w:cs="Times New Roman"/>
          <w:sz w:val="24"/>
          <w:szCs w:val="24"/>
        </w:rPr>
        <w:t>Исполнитель ________________ __________________ _____________________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                              (должность)                         (Ф.И.О.)                              (телефон)</w:t>
      </w:r>
    </w:p>
    <w:bookmarkEnd w:id="26"/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«__» ___________ 20__ г</w:t>
      </w:r>
      <w:bookmarkStart w:id="27" w:name="P1140"/>
      <w:bookmarkEnd w:id="27"/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3038B7" w:rsidRPr="004D3EF8" w:rsidTr="00E13EA0">
        <w:trPr>
          <w:trHeight w:val="284"/>
        </w:trPr>
        <w:tc>
          <w:tcPr>
            <w:tcW w:w="4395" w:type="dxa"/>
          </w:tcPr>
          <w:p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3038B7" w:rsidRPr="004D3EF8" w:rsidRDefault="003038B7" w:rsidP="00BC70BB">
            <w:pPr>
              <w:pStyle w:val="a3"/>
              <w:spacing w:line="240" w:lineRule="exact"/>
              <w:rPr>
                <w:szCs w:val="28"/>
              </w:rPr>
            </w:pPr>
            <w:r w:rsidRPr="004D3EF8">
              <w:rPr>
                <w:szCs w:val="28"/>
              </w:rPr>
              <w:t xml:space="preserve">Приложение </w:t>
            </w:r>
            <w:r w:rsidR="00BC70BB" w:rsidRPr="004D3EF8">
              <w:rPr>
                <w:szCs w:val="28"/>
              </w:rPr>
              <w:t>4</w:t>
            </w:r>
          </w:p>
        </w:tc>
      </w:tr>
      <w:tr w:rsidR="003038B7" w:rsidRPr="004D3EF8" w:rsidTr="00E13EA0">
        <w:tc>
          <w:tcPr>
            <w:tcW w:w="4395" w:type="dxa"/>
          </w:tcPr>
          <w:p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3038B7" w:rsidRPr="004D3EF8" w:rsidRDefault="003038B7" w:rsidP="00110B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Calibri"/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 xml:space="preserve">к </w:t>
            </w:r>
            <w:r w:rsidR="00110B33" w:rsidRPr="004D3EF8">
              <w:rPr>
                <w:sz w:val="28"/>
              </w:rPr>
              <w:t xml:space="preserve">Порядку предоставления за счет средств бюджета Петровского городского округа Ставропольского края субсидии казачьим обществам и иным объединениям казаков </w:t>
            </w:r>
            <w:r w:rsidR="00110B33" w:rsidRPr="004D3EF8">
              <w:rPr>
                <w:rFonts w:cs="Calibri"/>
                <w:sz w:val="28"/>
                <w:szCs w:val="28"/>
              </w:rPr>
      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      </w:r>
          </w:p>
          <w:p w:rsidR="003038B7" w:rsidRPr="004D3EF8" w:rsidRDefault="003038B7" w:rsidP="00E13EA0">
            <w:pPr>
              <w:pStyle w:val="a3"/>
              <w:spacing w:line="240" w:lineRule="exact"/>
              <w:jc w:val="both"/>
              <w:rPr>
                <w:szCs w:val="28"/>
              </w:rPr>
            </w:pPr>
          </w:p>
        </w:tc>
      </w:tr>
      <w:tr w:rsidR="003038B7" w:rsidRPr="004D3EF8" w:rsidTr="00E13EA0">
        <w:tc>
          <w:tcPr>
            <w:tcW w:w="4395" w:type="dxa"/>
          </w:tcPr>
          <w:p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:rsidR="003038B7" w:rsidRPr="004D3EF8" w:rsidRDefault="003038B7" w:rsidP="00E13EA0">
            <w:pPr>
              <w:pStyle w:val="a3"/>
              <w:spacing w:line="240" w:lineRule="exact"/>
            </w:pPr>
          </w:p>
        </w:tc>
      </w:tr>
    </w:tbl>
    <w:p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4D3EF8">
        <w:rPr>
          <w:sz w:val="24"/>
          <w:szCs w:val="24"/>
        </w:rPr>
        <w:t xml:space="preserve">ОТЧЕТ </w:t>
      </w:r>
    </w:p>
    <w:p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4D3EF8">
        <w:rPr>
          <w:sz w:val="24"/>
          <w:szCs w:val="24"/>
        </w:rPr>
        <w:t>о достижении значений показателей результативности</w:t>
      </w:r>
    </w:p>
    <w:p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4D3EF8">
        <w:rPr>
          <w:sz w:val="24"/>
          <w:szCs w:val="24"/>
        </w:rPr>
        <w:t>по состоянию на «__» ___________ 20__ года</w:t>
      </w:r>
    </w:p>
    <w:p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4D3EF8">
        <w:rPr>
          <w:sz w:val="24"/>
          <w:szCs w:val="24"/>
        </w:rPr>
        <w:t xml:space="preserve">Наименование Получателя: </w:t>
      </w:r>
    </w:p>
    <w:p w:rsidR="003038B7" w:rsidRPr="004D3EF8" w:rsidRDefault="003038B7" w:rsidP="003038B7">
      <w:pPr>
        <w:widowControl w:val="0"/>
        <w:autoSpaceDE w:val="0"/>
        <w:autoSpaceDN w:val="0"/>
        <w:spacing w:line="240" w:lineRule="exact"/>
        <w:ind w:firstLine="540"/>
        <w:jc w:val="both"/>
        <w:rPr>
          <w:sz w:val="24"/>
          <w:szCs w:val="24"/>
          <w:lang w:val="en-US"/>
        </w:rPr>
      </w:pPr>
      <w:r w:rsidRPr="004D3EF8">
        <w:rPr>
          <w:sz w:val="24"/>
          <w:szCs w:val="24"/>
        </w:rPr>
        <w:t>Периодичность:</w:t>
      </w:r>
      <w:r w:rsidRPr="004D3EF8">
        <w:rPr>
          <w:sz w:val="24"/>
          <w:szCs w:val="24"/>
          <w:u w:val="single"/>
        </w:rPr>
        <w:t xml:space="preserve"> квартальная, годовая</w:t>
      </w:r>
    </w:p>
    <w:p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80"/>
        <w:gridCol w:w="2331"/>
        <w:gridCol w:w="851"/>
        <w:gridCol w:w="709"/>
        <w:gridCol w:w="1134"/>
        <w:gridCol w:w="1417"/>
        <w:gridCol w:w="992"/>
        <w:gridCol w:w="1418"/>
      </w:tblGrid>
      <w:tr w:rsidR="003038B7" w:rsidRPr="004D3EF8" w:rsidTr="003038B7">
        <w:tc>
          <w:tcPr>
            <w:tcW w:w="1780" w:type="dxa"/>
            <w:vMerge w:val="restart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31" w:type="dxa"/>
            <w:vMerge w:val="restart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560" w:type="dxa"/>
            <w:gridSpan w:val="2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417" w:type="dxa"/>
            <w:vMerge w:val="restart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Причина отклонения</w:t>
            </w:r>
          </w:p>
        </w:tc>
      </w:tr>
      <w:tr w:rsidR="003038B7" w:rsidRPr="004D3EF8" w:rsidTr="00E13EA0">
        <w:tc>
          <w:tcPr>
            <w:tcW w:w="1780" w:type="dxa"/>
            <w:vMerge/>
          </w:tcPr>
          <w:p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038B7" w:rsidRPr="004D3EF8" w:rsidTr="00E13EA0">
        <w:tc>
          <w:tcPr>
            <w:tcW w:w="1780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2</w:t>
            </w:r>
          </w:p>
        </w:tc>
        <w:tc>
          <w:tcPr>
            <w:tcW w:w="2331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9</w:t>
            </w:r>
          </w:p>
        </w:tc>
      </w:tr>
      <w:tr w:rsidR="000D2C6C" w:rsidRPr="004D3EF8" w:rsidTr="00E13EA0">
        <w:trPr>
          <w:trHeight w:val="240"/>
        </w:trPr>
        <w:tc>
          <w:tcPr>
            <w:tcW w:w="1780" w:type="dxa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Количество участников мероприятий</w:t>
            </w:r>
            <w:r w:rsidRPr="004D3EF8">
              <w:rPr>
                <w:rFonts w:cs="Calibri"/>
                <w:sz w:val="24"/>
                <w:szCs w:val="24"/>
              </w:rPr>
              <w:t xml:space="preserve">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</w:t>
            </w:r>
          </w:p>
        </w:tc>
        <w:tc>
          <w:tcPr>
            <w:tcW w:w="2331" w:type="dxa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:rsidTr="00E13EA0">
        <w:trPr>
          <w:trHeight w:val="240"/>
        </w:trPr>
        <w:tc>
          <w:tcPr>
            <w:tcW w:w="1780" w:type="dxa"/>
            <w:vMerge w:val="restart"/>
          </w:tcPr>
          <w:p w:rsidR="000D2C6C" w:rsidRPr="004D3EF8" w:rsidRDefault="000D2C6C" w:rsidP="000D2C6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Количество мероприятий</w:t>
            </w:r>
            <w:r w:rsidRPr="004D3EF8">
              <w:rPr>
                <w:rFonts w:cs="Calibri"/>
                <w:sz w:val="24"/>
                <w:szCs w:val="24"/>
              </w:rPr>
              <w:t xml:space="preserve"> по </w:t>
            </w:r>
            <w:r w:rsidRPr="004D3EF8">
              <w:rPr>
                <w:rFonts w:cs="Calibri"/>
                <w:sz w:val="24"/>
                <w:szCs w:val="24"/>
              </w:rPr>
              <w:lastRenderedPageBreak/>
              <w:t>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</w:t>
            </w:r>
          </w:p>
        </w:tc>
        <w:tc>
          <w:tcPr>
            <w:tcW w:w="2331" w:type="dxa"/>
            <w:vMerge w:val="restart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vMerge w:val="restart"/>
          </w:tcPr>
          <w:p w:rsidR="000D2C6C" w:rsidRPr="004D3EF8" w:rsidRDefault="000D2C6C" w:rsidP="000D2C6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796</w:t>
            </w:r>
          </w:p>
        </w:tc>
        <w:tc>
          <w:tcPr>
            <w:tcW w:w="1134" w:type="dxa"/>
            <w:vMerge w:val="restart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:rsidTr="00E13EA0">
        <w:trPr>
          <w:trHeight w:val="240"/>
        </w:trPr>
        <w:tc>
          <w:tcPr>
            <w:tcW w:w="1780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:rsidTr="00E13EA0">
        <w:trPr>
          <w:trHeight w:val="240"/>
        </w:trPr>
        <w:tc>
          <w:tcPr>
            <w:tcW w:w="1780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:rsidTr="00E13EA0">
        <w:trPr>
          <w:trHeight w:val="240"/>
        </w:trPr>
        <w:tc>
          <w:tcPr>
            <w:tcW w:w="1780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:rsidTr="00E13EA0">
        <w:trPr>
          <w:trHeight w:val="240"/>
        </w:trPr>
        <w:tc>
          <w:tcPr>
            <w:tcW w:w="1780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857"/>
      <w:bookmarkEnd w:id="28"/>
      <w:r w:rsidRPr="004D3EF8">
        <w:rPr>
          <w:rFonts w:ascii="Times New Roman" w:hAnsi="Times New Roman" w:cs="Times New Roman"/>
          <w:sz w:val="24"/>
          <w:szCs w:val="24"/>
        </w:rPr>
        <w:t xml:space="preserve">Руководитель Получателя 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(уполномоченное лицо) _____________ __________ _______________________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(должность)         (подпись)           (расшифровка подписи)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Исполнитель_________________ ____________________ ___________________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                  (Ф.И.О.)                               (телефон)</w:t>
      </w: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«__» ___________ 20__ г.</w:t>
      </w:r>
    </w:p>
    <w:bookmarkEnd w:id="25"/>
    <w:p w:rsidR="003038B7" w:rsidRDefault="003038B7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sectPr w:rsidR="003038B7" w:rsidSect="0087639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99" w:rsidRDefault="00D90899" w:rsidP="006A6B17">
      <w:r>
        <w:separator/>
      </w:r>
    </w:p>
  </w:endnote>
  <w:endnote w:type="continuationSeparator" w:id="0">
    <w:p w:rsidR="00D90899" w:rsidRDefault="00D90899" w:rsidP="006A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99" w:rsidRDefault="00D90899" w:rsidP="006A6B17">
      <w:r>
        <w:separator/>
      </w:r>
    </w:p>
  </w:footnote>
  <w:footnote w:type="continuationSeparator" w:id="0">
    <w:p w:rsidR="00D90899" w:rsidRDefault="00D90899" w:rsidP="006A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2AD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845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7E8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FAA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20E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42B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AEB8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EC7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4C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545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945"/>
    <w:rsid w:val="00001297"/>
    <w:rsid w:val="00076551"/>
    <w:rsid w:val="00076AE2"/>
    <w:rsid w:val="00087E23"/>
    <w:rsid w:val="000C10FA"/>
    <w:rsid w:val="000C5A47"/>
    <w:rsid w:val="000D2C6C"/>
    <w:rsid w:val="000D61F2"/>
    <w:rsid w:val="000E553C"/>
    <w:rsid w:val="000E7670"/>
    <w:rsid w:val="000F1123"/>
    <w:rsid w:val="00110B33"/>
    <w:rsid w:val="001268E9"/>
    <w:rsid w:val="00134067"/>
    <w:rsid w:val="00155AC6"/>
    <w:rsid w:val="00157499"/>
    <w:rsid w:val="00166154"/>
    <w:rsid w:val="00177956"/>
    <w:rsid w:val="0018117C"/>
    <w:rsid w:val="001C4C8A"/>
    <w:rsid w:val="00241323"/>
    <w:rsid w:val="00253FCC"/>
    <w:rsid w:val="002728E1"/>
    <w:rsid w:val="0028790F"/>
    <w:rsid w:val="002C6EB0"/>
    <w:rsid w:val="002C7418"/>
    <w:rsid w:val="002D28E3"/>
    <w:rsid w:val="002D2EC6"/>
    <w:rsid w:val="003038B7"/>
    <w:rsid w:val="003077E2"/>
    <w:rsid w:val="00307E9B"/>
    <w:rsid w:val="00313E68"/>
    <w:rsid w:val="0032471B"/>
    <w:rsid w:val="00335EF7"/>
    <w:rsid w:val="003427BB"/>
    <w:rsid w:val="003649F5"/>
    <w:rsid w:val="00380E26"/>
    <w:rsid w:val="00383B1A"/>
    <w:rsid w:val="003A5E61"/>
    <w:rsid w:val="003A6C3F"/>
    <w:rsid w:val="003A74A7"/>
    <w:rsid w:val="003C79AB"/>
    <w:rsid w:val="003D176F"/>
    <w:rsid w:val="003D5948"/>
    <w:rsid w:val="003E4429"/>
    <w:rsid w:val="004068AF"/>
    <w:rsid w:val="004068D7"/>
    <w:rsid w:val="004501B0"/>
    <w:rsid w:val="00463227"/>
    <w:rsid w:val="004847FB"/>
    <w:rsid w:val="00496AD2"/>
    <w:rsid w:val="004B1A74"/>
    <w:rsid w:val="004C488A"/>
    <w:rsid w:val="004D3EF8"/>
    <w:rsid w:val="00501031"/>
    <w:rsid w:val="00501AEF"/>
    <w:rsid w:val="005045AA"/>
    <w:rsid w:val="00530A44"/>
    <w:rsid w:val="00536F67"/>
    <w:rsid w:val="00550160"/>
    <w:rsid w:val="005546EE"/>
    <w:rsid w:val="00566A8B"/>
    <w:rsid w:val="005969E0"/>
    <w:rsid w:val="005A09BB"/>
    <w:rsid w:val="005B778A"/>
    <w:rsid w:val="005D13E0"/>
    <w:rsid w:val="005D1607"/>
    <w:rsid w:val="005F23A1"/>
    <w:rsid w:val="005F5266"/>
    <w:rsid w:val="006105EA"/>
    <w:rsid w:val="00613063"/>
    <w:rsid w:val="006135A4"/>
    <w:rsid w:val="006215FD"/>
    <w:rsid w:val="00631A9F"/>
    <w:rsid w:val="00632E1F"/>
    <w:rsid w:val="006342C9"/>
    <w:rsid w:val="00645B90"/>
    <w:rsid w:val="00652D5C"/>
    <w:rsid w:val="006535A6"/>
    <w:rsid w:val="00660E3D"/>
    <w:rsid w:val="00676C32"/>
    <w:rsid w:val="006A0850"/>
    <w:rsid w:val="006A6B17"/>
    <w:rsid w:val="006B78F5"/>
    <w:rsid w:val="006E6394"/>
    <w:rsid w:val="006F04B1"/>
    <w:rsid w:val="006F1658"/>
    <w:rsid w:val="006F48A7"/>
    <w:rsid w:val="006F5C74"/>
    <w:rsid w:val="00706BEF"/>
    <w:rsid w:val="00715D57"/>
    <w:rsid w:val="00726209"/>
    <w:rsid w:val="0074211D"/>
    <w:rsid w:val="00742DED"/>
    <w:rsid w:val="00750A9F"/>
    <w:rsid w:val="00764FB5"/>
    <w:rsid w:val="007A5551"/>
    <w:rsid w:val="007E1A79"/>
    <w:rsid w:val="007E4430"/>
    <w:rsid w:val="00816847"/>
    <w:rsid w:val="008406CB"/>
    <w:rsid w:val="0084364B"/>
    <w:rsid w:val="0085358D"/>
    <w:rsid w:val="0085784C"/>
    <w:rsid w:val="00873031"/>
    <w:rsid w:val="00876394"/>
    <w:rsid w:val="00893879"/>
    <w:rsid w:val="00897364"/>
    <w:rsid w:val="008B637D"/>
    <w:rsid w:val="008F0945"/>
    <w:rsid w:val="00900924"/>
    <w:rsid w:val="0093121D"/>
    <w:rsid w:val="00941645"/>
    <w:rsid w:val="00951FD9"/>
    <w:rsid w:val="00957583"/>
    <w:rsid w:val="00964767"/>
    <w:rsid w:val="00986852"/>
    <w:rsid w:val="00992CD5"/>
    <w:rsid w:val="009A773F"/>
    <w:rsid w:val="009C1BBB"/>
    <w:rsid w:val="009C597C"/>
    <w:rsid w:val="009D1853"/>
    <w:rsid w:val="009D38B1"/>
    <w:rsid w:val="00A06975"/>
    <w:rsid w:val="00A2595C"/>
    <w:rsid w:val="00A50AAC"/>
    <w:rsid w:val="00A600E6"/>
    <w:rsid w:val="00A8730A"/>
    <w:rsid w:val="00B25715"/>
    <w:rsid w:val="00B305A5"/>
    <w:rsid w:val="00B61980"/>
    <w:rsid w:val="00B630B1"/>
    <w:rsid w:val="00B66407"/>
    <w:rsid w:val="00B73602"/>
    <w:rsid w:val="00B7772A"/>
    <w:rsid w:val="00B80718"/>
    <w:rsid w:val="00B953AA"/>
    <w:rsid w:val="00BA59C4"/>
    <w:rsid w:val="00BA5CBB"/>
    <w:rsid w:val="00BB3447"/>
    <w:rsid w:val="00BB4367"/>
    <w:rsid w:val="00BB47E5"/>
    <w:rsid w:val="00BB6D2E"/>
    <w:rsid w:val="00BC70BB"/>
    <w:rsid w:val="00BD5C3B"/>
    <w:rsid w:val="00BE0E98"/>
    <w:rsid w:val="00C371E3"/>
    <w:rsid w:val="00C40F5C"/>
    <w:rsid w:val="00C47116"/>
    <w:rsid w:val="00C66B57"/>
    <w:rsid w:val="00C70E1B"/>
    <w:rsid w:val="00C7427C"/>
    <w:rsid w:val="00CC0654"/>
    <w:rsid w:val="00CE6501"/>
    <w:rsid w:val="00CF4495"/>
    <w:rsid w:val="00D15DD3"/>
    <w:rsid w:val="00D26F4D"/>
    <w:rsid w:val="00D322BD"/>
    <w:rsid w:val="00D379FD"/>
    <w:rsid w:val="00D45203"/>
    <w:rsid w:val="00D63F80"/>
    <w:rsid w:val="00D76211"/>
    <w:rsid w:val="00D90899"/>
    <w:rsid w:val="00DA426C"/>
    <w:rsid w:val="00DA64C8"/>
    <w:rsid w:val="00DB5FA7"/>
    <w:rsid w:val="00DC0584"/>
    <w:rsid w:val="00DC763A"/>
    <w:rsid w:val="00DD03D4"/>
    <w:rsid w:val="00DE6827"/>
    <w:rsid w:val="00E0190C"/>
    <w:rsid w:val="00E02BE4"/>
    <w:rsid w:val="00E133D1"/>
    <w:rsid w:val="00E13EA0"/>
    <w:rsid w:val="00E502B1"/>
    <w:rsid w:val="00E64C3F"/>
    <w:rsid w:val="00E9390D"/>
    <w:rsid w:val="00E97424"/>
    <w:rsid w:val="00EB07CD"/>
    <w:rsid w:val="00EF7867"/>
    <w:rsid w:val="00F10ABB"/>
    <w:rsid w:val="00F1693A"/>
    <w:rsid w:val="00F22B7A"/>
    <w:rsid w:val="00F27B85"/>
    <w:rsid w:val="00F3604A"/>
    <w:rsid w:val="00F52198"/>
    <w:rsid w:val="00F57FB2"/>
    <w:rsid w:val="00F7302A"/>
    <w:rsid w:val="00F85DE1"/>
    <w:rsid w:val="00F86085"/>
    <w:rsid w:val="00FB022E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E3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0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8F09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0E3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660E3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60E3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951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4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847F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F48A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6F4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F4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76C3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6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6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6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B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EC64265E1918E083F1594D5BC9D69D6FFD77B7D52DB6557E5CCF82D9CB7321D4019A46BDE02B890A7F441650o6Q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EC64265E1918E083F1594D5BC9D69D6DFB73B4D424B6557E5CCF82D9CB7321C601C24ABCE1358E0C6A1247163891989093B9D75EC317A1oBQ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EC64265E1918E083F1594D5BC9D69D6DFB73B4D424B6557E5CCF82D9CB7321C601C24ABCE1358E096A1247163891989093B9D75EC317A1oBQ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31FAC2DE9E6A6CD313740222949D619F34D33C8EB8F1C0413CD9DAC7CB963DDE59B14E421C01DFF9DE25793597EF9F4AVBz6N" TargetMode="External"/><Relationship Id="rId10" Type="http://schemas.openxmlformats.org/officeDocument/2006/relationships/hyperlink" Target="consultantplus://offline/ref=9778C1D8C204E06AA268A4F8564D20721F8D5AE9750C92B9D4BF74D70B23B455FC355C742A3E62B1B9827B591291B9D9ACBB2897A083C2z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78C1D8C204E06AA268A4F8564D20721F8D5AE9750C92B9D4BF74D70B23B455FC355C742A3C64B1B9827B591291B9D9ACBB2897A083C2z4H" TargetMode="External"/><Relationship Id="rId14" Type="http://schemas.openxmlformats.org/officeDocument/2006/relationships/hyperlink" Target="consultantplus://offline/ref=7731FAC2DE9E6A6CD3136A0F34F8C36B9A378A3484E9AD93493ED18890CBCA788850BB190D5853CCFADD39V7z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D587-7B95-458D-B68E-7FBE174B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32</Pages>
  <Words>9856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getmanskaya</dc:creator>
  <cp:lastModifiedBy>user</cp:lastModifiedBy>
  <cp:revision>60</cp:revision>
  <cp:lastPrinted>2022-12-15T14:23:00Z</cp:lastPrinted>
  <dcterms:created xsi:type="dcterms:W3CDTF">2021-03-11T11:16:00Z</dcterms:created>
  <dcterms:modified xsi:type="dcterms:W3CDTF">2022-12-21T12:55:00Z</dcterms:modified>
</cp:coreProperties>
</file>