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9C23" w14:textId="77777777"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14:paraId="0CC2F6C2" w14:textId="77777777"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E8136B0" w14:textId="77777777"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ГОРОДСКОГО ОКРУГА </w:t>
      </w:r>
    </w:p>
    <w:p w14:paraId="2E1BB8FB" w14:textId="77777777"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14:paraId="7894541D" w14:textId="77777777"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4302ED" w14:paraId="503D2557" w14:textId="77777777" w:rsidTr="0078371F">
        <w:trPr>
          <w:trHeight w:val="210"/>
        </w:trPr>
        <w:tc>
          <w:tcPr>
            <w:tcW w:w="3406" w:type="dxa"/>
            <w:shd w:val="clear" w:color="auto" w:fill="auto"/>
          </w:tcPr>
          <w:p w14:paraId="6D6BE20E" w14:textId="77777777" w:rsidR="004302ED" w:rsidRDefault="004302ED" w:rsidP="007837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14:paraId="5ECC274C" w14:textId="77777777" w:rsidR="004302ED" w:rsidRDefault="004302ED" w:rsidP="0078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14:paraId="590C8452" w14:textId="77777777" w:rsidR="004302ED" w:rsidRDefault="004302ED" w:rsidP="00783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4CE557E" w14:textId="77777777" w:rsidR="004302ED" w:rsidRDefault="004302ED" w:rsidP="00430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AB2A947" w14:textId="77777777" w:rsidR="004302ED" w:rsidRDefault="004302ED" w:rsidP="004302E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</w:t>
      </w:r>
      <w:r w:rsidR="00CA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намечаемой хозяйственной и иной деятельности, подлежащей экологической экспертизе</w:t>
      </w:r>
      <w:r w:rsidR="009B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 </w:t>
      </w:r>
    </w:p>
    <w:p w14:paraId="0314CEDB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05054AA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4CCE4F0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64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2641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от 23 ноября 1995 г. № 174-ФЗ «Об экологической экспертизе»,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2002 </w:t>
      </w:r>
      <w:r w:rsidR="002641C2" w:rsidRPr="002641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hyperlink r:id="rId5">
        <w:r w:rsidRPr="002641C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950AB8" w:rsidRPr="002641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от 01 декабря </w:t>
      </w:r>
      <w:r w:rsidRPr="002641C2">
        <w:rPr>
          <w:rFonts w:ascii="Times New Roman" w:hAnsi="Times New Roman" w:cs="Times New Roman"/>
          <w:sz w:val="28"/>
          <w:szCs w:val="28"/>
        </w:rPr>
        <w:t>2020 № 999 «Об утверждении требований к материалам оценки в</w:t>
      </w:r>
      <w:r w:rsidR="00B96C26" w:rsidRPr="002641C2">
        <w:rPr>
          <w:rFonts w:ascii="Times New Roman" w:hAnsi="Times New Roman" w:cs="Times New Roman"/>
          <w:sz w:val="28"/>
          <w:szCs w:val="28"/>
        </w:rPr>
        <w:t>оздействия на окружающую среду»</w:t>
      </w:r>
      <w:r w:rsidRPr="002641C2">
        <w:rPr>
          <w:rFonts w:ascii="Times New Roman" w:hAnsi="Times New Roman" w:cs="Times New Roman"/>
          <w:sz w:val="28"/>
          <w:szCs w:val="28"/>
        </w:rPr>
        <w:t xml:space="preserve"> 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33779A3D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64E1D7" w14:textId="77777777"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38BA1D" w14:textId="77777777" w:rsidR="004302ED" w:rsidRPr="002641C2" w:rsidRDefault="004302ED" w:rsidP="00950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4E48CF8A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A4EB547" w14:textId="77777777"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88D3DF6" w14:textId="77777777" w:rsidR="004302ED" w:rsidRPr="002641C2" w:rsidRDefault="004302ED" w:rsidP="00AB56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1C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96C26" w:rsidRPr="002641C2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6A1B46" w:rsidRPr="002641C2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Pr="002641C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</w:t>
      </w:r>
      <w:r w:rsidR="00CA5FE0" w:rsidRPr="002641C2">
        <w:rPr>
          <w:rFonts w:ascii="Times New Roman" w:hAnsi="Times New Roman" w:cs="Times New Roman"/>
          <w:sz w:val="28"/>
          <w:szCs w:val="28"/>
        </w:rPr>
        <w:t xml:space="preserve"> о</w:t>
      </w:r>
      <w:r w:rsidRPr="002641C2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Pr="002641C2">
        <w:rPr>
          <w:rFonts w:ascii="Times New Roman" w:hAnsi="Times New Roman" w:cs="Times New Roman"/>
          <w:sz w:val="28"/>
          <w:szCs w:val="28"/>
        </w:rPr>
        <w:t>.</w:t>
      </w:r>
    </w:p>
    <w:p w14:paraId="7D8EBFAF" w14:textId="77777777" w:rsidR="004302ED" w:rsidRPr="002641C2" w:rsidRDefault="004302ED" w:rsidP="00AB5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5C9B0D" w14:textId="77777777" w:rsidR="009031EA" w:rsidRPr="002641C2" w:rsidRDefault="0010522F" w:rsidP="0090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9031EA" w:rsidRPr="002641C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43B532F0" w14:textId="77777777" w:rsidR="004302ED" w:rsidRPr="002641C2" w:rsidRDefault="004302ED" w:rsidP="00AB5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700CA3" w14:textId="77777777" w:rsidR="004302ED" w:rsidRPr="002641C2" w:rsidRDefault="0010522F" w:rsidP="00AB56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Настоящее постановление в</w:t>
      </w: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ступает в силу со дня опубликования</w:t>
      </w:r>
      <w:r w:rsidRPr="002641C2">
        <w:rPr>
          <w:rFonts w:ascii="Times New Roman" w:hAnsi="Times New Roman" w:cs="Times New Roman"/>
          <w:sz w:val="28"/>
          <w:szCs w:val="28"/>
        </w:rPr>
        <w:t xml:space="preserve"> в</w:t>
      </w:r>
      <w:r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«Вестник Петровского городского округа»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7AA18ED2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2F104AE" w14:textId="77777777" w:rsidR="004302ED" w:rsidRPr="002641C2" w:rsidRDefault="004302ED" w:rsidP="00AB56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4D3A64" w14:textId="77777777"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14C5C421" w14:textId="77777777"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0201E981" w14:textId="77777777" w:rsidR="004302ED" w:rsidRPr="009031EA" w:rsidRDefault="009031EA" w:rsidP="00950AB8">
      <w:pPr>
        <w:pStyle w:val="a3"/>
        <w:spacing w:line="240" w:lineRule="exact"/>
        <w:jc w:val="both"/>
        <w:rPr>
          <w:color w:val="000000" w:themeColor="text1"/>
          <w:szCs w:val="28"/>
        </w:rPr>
      </w:pPr>
      <w:r w:rsidRPr="009031EA">
        <w:rPr>
          <w:szCs w:val="28"/>
        </w:rPr>
        <w:t>Ставропольского края</w:t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  <w:t xml:space="preserve">                              </w:t>
      </w:r>
      <w:proofErr w:type="spellStart"/>
      <w:r w:rsidRPr="009031EA">
        <w:rPr>
          <w:szCs w:val="28"/>
        </w:rPr>
        <w:t>Н.В.Конкина</w:t>
      </w:r>
      <w:proofErr w:type="spellEnd"/>
    </w:p>
    <w:p w14:paraId="1E67A03B" w14:textId="77777777" w:rsidR="004302ED" w:rsidRDefault="004302ED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14:paraId="0561C42C" w14:textId="77777777" w:rsidR="004302ED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12AF90FF" w14:textId="77777777" w:rsidR="00950AB8" w:rsidRDefault="00950AB8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745A4546" w14:textId="77777777" w:rsidR="00950AB8" w:rsidRDefault="00950AB8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462088F0" w14:textId="77777777" w:rsidR="00950AB8" w:rsidRDefault="00950AB8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6932386D" w14:textId="77777777" w:rsidR="00950AB8" w:rsidRDefault="00950AB8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36AED95D" w14:textId="77777777" w:rsidR="00950AB8" w:rsidRDefault="00950AB8" w:rsidP="00090E41">
      <w:pPr>
        <w:spacing w:after="0" w:line="240" w:lineRule="exact"/>
        <w:ind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6CD5A7C3" w14:textId="77777777" w:rsidR="00950AB8" w:rsidRPr="009031EA" w:rsidRDefault="00950AB8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14:paraId="29BBB5A1" w14:textId="6B0BFA63" w:rsidR="004302ED" w:rsidRDefault="004302ED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031EA" w:rsidRPr="00343067" w14:paraId="3739B1CA" w14:textId="77777777" w:rsidTr="003A60F7">
        <w:tc>
          <w:tcPr>
            <w:tcW w:w="5211" w:type="dxa"/>
          </w:tcPr>
          <w:p w14:paraId="2133A168" w14:textId="77777777" w:rsidR="009031EA" w:rsidRPr="00343067" w:rsidRDefault="009031EA" w:rsidP="003A60F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P38"/>
            <w:bookmarkEnd w:id="0"/>
          </w:p>
        </w:tc>
        <w:tc>
          <w:tcPr>
            <w:tcW w:w="4253" w:type="dxa"/>
          </w:tcPr>
          <w:p w14:paraId="54C3C3EF" w14:textId="77777777" w:rsidR="009031EA" w:rsidRDefault="009031EA" w:rsidP="009031E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7B4745">
              <w:rPr>
                <w:rFonts w:ascii="Times New Roman" w:hAnsi="Times New Roman"/>
                <w:sz w:val="28"/>
                <w:szCs w:val="28"/>
              </w:rPr>
              <w:t>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4087A8" w14:textId="77777777" w:rsidR="009031EA" w:rsidRPr="00343067" w:rsidRDefault="009031EA" w:rsidP="009031E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</w:p>
          <w:p w14:paraId="47A11E15" w14:textId="77777777" w:rsidR="009031EA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14:paraId="0B0BF4C2" w14:textId="77777777" w:rsidR="009031EA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B963E2" w14:textId="77777777" w:rsidR="009031EA" w:rsidRPr="00343067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66604F" w14:textId="77777777" w:rsidR="00E75A9D" w:rsidRDefault="00E75A9D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898CF1" w14:textId="77777777" w:rsidR="0086673E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B46">
        <w:rPr>
          <w:rFonts w:ascii="Times New Roman" w:hAnsi="Times New Roman" w:cs="Times New Roman"/>
          <w:sz w:val="28"/>
          <w:szCs w:val="28"/>
        </w:rPr>
        <w:t>Положение</w:t>
      </w:r>
    </w:p>
    <w:p w14:paraId="74F0D602" w14:textId="77777777" w:rsidR="00797253" w:rsidRDefault="0086673E" w:rsidP="00C40B93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B46">
        <w:rPr>
          <w:rFonts w:ascii="Times New Roman" w:hAnsi="Times New Roman" w:cs="Times New Roman"/>
          <w:sz w:val="28"/>
          <w:szCs w:val="28"/>
        </w:rPr>
        <w:t>о порядке организации</w:t>
      </w:r>
      <w:r w:rsidRPr="00F44EBA">
        <w:rPr>
          <w:rFonts w:ascii="Times New Roman" w:hAnsi="Times New Roman" w:cs="Times New Roman"/>
          <w:sz w:val="28"/>
          <w:szCs w:val="28"/>
        </w:rPr>
        <w:t xml:space="preserve"> 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4EBA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F44EBA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</w:t>
      </w:r>
    </w:p>
    <w:p w14:paraId="564F1079" w14:textId="77777777" w:rsidR="0086673E" w:rsidRPr="00967730" w:rsidRDefault="0086673E" w:rsidP="0086673E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37D4A4" w14:textId="77777777" w:rsidR="0086673E" w:rsidRPr="00967730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E55386" w14:textId="77777777"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2C1FB25" w14:textId="77777777"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C8E82" w14:textId="77777777"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</w:r>
      <w:r w:rsidR="0086673E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>
        <w:r w:rsidR="007B4745"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4745" w:rsidRPr="00950AB8">
        <w:rPr>
          <w:rFonts w:ascii="Times New Roman" w:hAnsi="Times New Roman" w:cs="Times New Roman"/>
          <w:sz w:val="28"/>
          <w:szCs w:val="28"/>
        </w:rPr>
        <w:t xml:space="preserve"> от 23 ноября 1995 г.          № 174-ФЗ «Об экологической экспертизе» (далее - Закон об экологической экспертизе)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0FB8" w:rsidRPr="00950AB8">
        <w:rPr>
          <w:rFonts w:ascii="Times New Roman" w:hAnsi="Times New Roman" w:cs="Times New Roman"/>
          <w:sz w:val="28"/>
          <w:szCs w:val="28"/>
        </w:rPr>
        <w:t xml:space="preserve"> от 10 января 2002 г. № 7-ФЗ «Об охране окружающей среды»</w:t>
      </w:r>
      <w:r w:rsidRPr="00950AB8">
        <w:rPr>
          <w:rFonts w:ascii="Times New Roman" w:hAnsi="Times New Roman" w:cs="Times New Roman"/>
          <w:sz w:val="28"/>
          <w:szCs w:val="28"/>
        </w:rPr>
        <w:t xml:space="preserve"> (далее - Зак</w:t>
      </w:r>
      <w:r w:rsidR="007B4745" w:rsidRPr="00950AB8">
        <w:rPr>
          <w:rFonts w:ascii="Times New Roman" w:hAnsi="Times New Roman" w:cs="Times New Roman"/>
          <w:sz w:val="28"/>
          <w:szCs w:val="28"/>
        </w:rPr>
        <w:t>он об охране окружающей среды)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950A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950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FB8" w:rsidRPr="00950AB8">
        <w:rPr>
          <w:rFonts w:ascii="Times New Roman" w:hAnsi="Times New Roman" w:cs="Times New Roman"/>
          <w:sz w:val="28"/>
          <w:szCs w:val="28"/>
        </w:rPr>
        <w:t>от 01 декабря 2020 г.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620FB8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 xml:space="preserve">и регламентирует порядок организации и проведения общественных обсуждений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14:paraId="208409CA" w14:textId="77777777"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1.2. Цели проведения общественных обсуждений:</w:t>
      </w:r>
    </w:p>
    <w:p w14:paraId="047847E7" w14:textId="77777777"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соблюдение основных принципов охраны окружающей среды, установленных Законом об охране окружающей среды;</w:t>
      </w:r>
    </w:p>
    <w:p w14:paraId="156B2144" w14:textId="77777777"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об объектах экологической экспертизы, а также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и о ее возможном воздействии на окружающую среду;</w:t>
      </w:r>
    </w:p>
    <w:p w14:paraId="49E7F7F5" w14:textId="77777777"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выявление общественных предпочтений и их учета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14:paraId="63204C11" w14:textId="77777777"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1.3. Общественные обсуждения, как комплекс мероприятий, проводятся в рамках оценки воздействия намечаемой хозяйственной и иной деятельности на окружающую среду и проведения государственной </w:t>
      </w:r>
      <w:r w:rsidRPr="00950AB8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экологической экспертизы документации, обосновывающей намечаемую хозяйственную и иную деятельность. Материалы общественных обсуждений соответственно являются частью документации, </w:t>
      </w:r>
      <w:r w:rsidR="007B4745" w:rsidRPr="00950AB8">
        <w:rPr>
          <w:rFonts w:ascii="Times New Roman" w:hAnsi="Times New Roman" w:cs="Times New Roman"/>
          <w:sz w:val="28"/>
          <w:szCs w:val="28"/>
        </w:rPr>
        <w:t>подготавливаемой при проведении оценки воздействия,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14:paraId="69130EC0" w14:textId="77777777"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1.4. Предметом общественных обсуждений является планируемая на территории </w:t>
      </w:r>
      <w:r w:rsidR="00620FB8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об экологической экспертизе.</w:t>
      </w:r>
    </w:p>
    <w:p w14:paraId="1B29CF24" w14:textId="77777777"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FC676E" w14:textId="77777777"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2. Состав участников общественных обсуждений</w:t>
      </w:r>
    </w:p>
    <w:p w14:paraId="4718A826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F794B2" w14:textId="77777777"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Участниками общественных обсуждений являются:</w:t>
      </w:r>
    </w:p>
    <w:p w14:paraId="101030CE" w14:textId="77777777"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14:paraId="582D14E5" w14:textId="77777777"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14:paraId="548768A9" w14:textId="77777777"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общественные организации, объединения;</w:t>
      </w:r>
    </w:p>
    <w:p w14:paraId="69C70292" w14:textId="77777777"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граждане, достигшие на день проведения общественных обсуждений 18-летнего возраста и постоянно проживающие на территории </w:t>
      </w:r>
      <w:r w:rsidR="002D09EB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12BA7974" w14:textId="77777777" w:rsidR="00797253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органы государственной власти и </w:t>
      </w:r>
      <w:r w:rsidR="007B474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9031EA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14:paraId="16D20586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AA9DE" w14:textId="77777777"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3. Организация общественных обсуждений</w:t>
      </w:r>
    </w:p>
    <w:p w14:paraId="09C3685E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792E6" w14:textId="77777777"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3.1. Общественные обсуждения проводятся по инициативе органов государственной власти и 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950AB8">
        <w:rPr>
          <w:rFonts w:ascii="Times New Roman" w:hAnsi="Times New Roman" w:cs="Times New Roman"/>
          <w:sz w:val="28"/>
          <w:szCs w:val="28"/>
        </w:rPr>
        <w:t xml:space="preserve">местного самоуправления, юридических лиц или индивидуальных предпринимателей, планирующих осуществление на территории </w:t>
      </w:r>
      <w:r w:rsidR="00F557A0" w:rsidRPr="00950AB8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деятельность, которая подлежит экологической экспертизе (далее - инициаторы общественных обсуждений), на основании письменного обращения, направленного в адрес главы </w:t>
      </w:r>
      <w:r w:rsidR="00F557A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14:paraId="741B5698" w14:textId="77777777"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</w:t>
      </w:r>
      <w:r w:rsidRPr="00950AB8">
        <w:rPr>
          <w:rFonts w:ascii="Times New Roman" w:hAnsi="Times New Roman" w:cs="Times New Roman"/>
          <w:sz w:val="28"/>
          <w:szCs w:val="28"/>
        </w:rPr>
        <w:lastRenderedPageBreak/>
        <w:t>деятельности:</w:t>
      </w:r>
    </w:p>
    <w:p w14:paraId="57D60BA4" w14:textId="77777777"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заявителе - юридическом лице, индивидуальном предпринимателе;</w:t>
      </w:r>
    </w:p>
    <w:p w14:paraId="49896752" w14:textId="77777777"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14:paraId="374D9F57" w14:textId="77777777"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об объекте экологической экспертизы (копии проектов, программ, соглашений, подлежащих экологической экспертизе);</w:t>
      </w:r>
    </w:p>
    <w:p w14:paraId="37E68B52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14:paraId="227BA3E7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сведения о возможном месте проведения общественных обсуждений 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обсуждений, в соответствии с </w:t>
      </w:r>
      <w:r w:rsidR="00CB22D8" w:rsidRPr="00950AB8">
        <w:rPr>
          <w:rFonts w:ascii="Times New Roman" w:hAnsi="Times New Roman" w:cs="Times New Roman"/>
          <w:sz w:val="28"/>
          <w:szCs w:val="28"/>
        </w:rPr>
        <w:t>пунктом 5.2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C4BA9F5" w14:textId="77777777" w:rsidR="001367A0" w:rsidRPr="00950AB8" w:rsidRDefault="00797253" w:rsidP="00136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3.3. </w:t>
      </w:r>
      <w:r w:rsidR="001367A0" w:rsidRPr="00950AB8">
        <w:rPr>
          <w:rFonts w:ascii="Times New Roman" w:hAnsi="Times New Roman" w:cs="Times New Roman"/>
          <w:sz w:val="28"/>
          <w:szCs w:val="28"/>
        </w:rPr>
        <w:t>В течение 30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экспертизе, издается</w:t>
      </w:r>
      <w:r w:rsidR="001367A0" w:rsidRPr="00950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 администрации </w:t>
      </w:r>
      <w:r w:rsidR="001367A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о проведении общественных обсуждений (далее - распоряжение о проведении общественных обсуждений).</w:t>
      </w:r>
    </w:p>
    <w:p w14:paraId="7DC4226C" w14:textId="77777777" w:rsidR="002459E0" w:rsidRPr="00950AB8" w:rsidRDefault="00797253" w:rsidP="0013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указывается:</w:t>
      </w:r>
    </w:p>
    <w:p w14:paraId="68698457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</w:t>
      </w:r>
      <w:r w:rsidR="00D173D9" w:rsidRPr="00950AB8"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950AB8">
        <w:rPr>
          <w:rFonts w:ascii="Times New Roman" w:hAnsi="Times New Roman" w:cs="Times New Roman"/>
          <w:sz w:val="28"/>
          <w:szCs w:val="28"/>
        </w:rPr>
        <w:t>время и место общественных обсуждений;</w:t>
      </w:r>
    </w:p>
    <w:p w14:paraId="3306E83B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состав комиссии по проведению общественных обсуждений;</w:t>
      </w:r>
    </w:p>
    <w:p w14:paraId="2B07E51E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уполномоченный орган по организации проведения общественных обсуждений;</w:t>
      </w:r>
    </w:p>
    <w:p w14:paraId="68ED86E3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срок опубликования информационного сообщения о проведении общественных обсуждений.</w:t>
      </w:r>
    </w:p>
    <w:p w14:paraId="7B5CAE3E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3.4.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14:paraId="2D95836D" w14:textId="77777777"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3.5. Уполномоченный по организации общественных обсуждений орган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- отдел сельского хозяйства и охраны окружающей среды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lastRenderedPageBreak/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организует и контролирует размещение информационного сообщения, информирование жителей и организаций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14:paraId="5BDFACA9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EFB4D9" w14:textId="77777777"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 Комиссия по общественным обсуждениям</w:t>
      </w:r>
    </w:p>
    <w:p w14:paraId="3CF9C06C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57D609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4.1. Для проведения общественных обсуждений создается комиссия. Комиссия в составе председателя комиссии, секретаря комиссии, членов комиссии утверждается </w:t>
      </w:r>
      <w:r w:rsidR="00A63A8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031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9E0" w:rsidRPr="009031EA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>.</w:t>
      </w:r>
    </w:p>
    <w:p w14:paraId="48BAF933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Ведет общественные обсуждения председатель комиссии.</w:t>
      </w:r>
    </w:p>
    <w:p w14:paraId="47F702E0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4.2. Функции комиссии:</w:t>
      </w:r>
    </w:p>
    <w:p w14:paraId="6A36340C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14:paraId="3C77A70C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запрос иных необходимых материалов и информации от инициатора общественных обсуждений;</w:t>
      </w:r>
    </w:p>
    <w:p w14:paraId="55504668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</w:t>
      </w:r>
      <w:r w:rsidR="002D09EB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округа, и о результатах проведения государственной экологической экспертизы и общественной экологической экспертизы;</w:t>
      </w:r>
    </w:p>
    <w:p w14:paraId="03A9F5D3" w14:textId="77777777" w:rsidR="002D09EB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направление в письменной форме федеральным органам исполнительной власти в области экологической экспертизы аргументированных предложений по экологическим аспектам реализации намечаемой хозяйственной и иной деятельности;</w:t>
      </w:r>
    </w:p>
    <w:p w14:paraId="2A4864AA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14:paraId="364A8C66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составление списка лиц, участвующих в общественных обсуждениях, включая приглашенных лиц;</w:t>
      </w:r>
    </w:p>
    <w:p w14:paraId="64F8F932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14:paraId="3E7CF2B1" w14:textId="77777777" w:rsidR="002459E0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14:paraId="5A774FFC" w14:textId="77777777" w:rsidR="002641C2" w:rsidRPr="009031EA" w:rsidRDefault="002641C2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444EAA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оформление протокола общественных обсуждений в соответствии с настоящим Положением.</w:t>
      </w:r>
    </w:p>
    <w:p w14:paraId="0D8A9A9D" w14:textId="77777777"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14:paraId="195A3E1F" w14:textId="77777777"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14:paraId="360DF0DF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E6B09" w14:textId="77777777"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5. Информирование о проведении общественных обсуждений</w:t>
      </w:r>
    </w:p>
    <w:p w14:paraId="22BD11D0" w14:textId="77777777"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10E5C" w14:textId="77777777"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5.1. Информирование населения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осуществляется комиссией по проведению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14:paraId="0870C94D" w14:textId="77777777" w:rsidR="00797253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5.2. Информационное сообщение о проведении общественных обсуждений размещается на официальном сайте администрации </w:t>
      </w:r>
      <w:r w:rsidR="00E75A9D" w:rsidRPr="00950AB8">
        <w:rPr>
          <w:rFonts w:ascii="Times New Roman" w:hAnsi="Times New Roman" w:cs="Times New Roman"/>
          <w:sz w:val="28"/>
          <w:szCs w:val="28"/>
        </w:rPr>
        <w:t>Петровского городского о</w:t>
      </w:r>
      <w:r w:rsidR="002459E0" w:rsidRPr="00950AB8">
        <w:rPr>
          <w:rFonts w:ascii="Times New Roman" w:hAnsi="Times New Roman" w:cs="Times New Roman"/>
          <w:sz w:val="28"/>
          <w:szCs w:val="28"/>
        </w:rPr>
        <w:t>круга</w:t>
      </w:r>
      <w:r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Интернет в разделе </w:t>
      </w:r>
      <w:r w:rsidR="00132E47" w:rsidRPr="00950AB8">
        <w:rPr>
          <w:rFonts w:ascii="Times New Roman" w:hAnsi="Times New Roman" w:cs="Times New Roman"/>
          <w:sz w:val="28"/>
          <w:szCs w:val="28"/>
        </w:rPr>
        <w:t>«Экономика округа» подразделе «</w:t>
      </w:r>
      <w:r w:rsidRPr="00950AB8">
        <w:rPr>
          <w:rFonts w:ascii="Times New Roman" w:hAnsi="Times New Roman" w:cs="Times New Roman"/>
          <w:sz w:val="28"/>
          <w:szCs w:val="28"/>
        </w:rPr>
        <w:t>Общественные обсуждения о намечаемой хозяйственной и иной деятельности</w:t>
      </w:r>
      <w:r w:rsidR="00A63A80" w:rsidRPr="00950AB8">
        <w:rPr>
          <w:rFonts w:ascii="Times New Roman" w:hAnsi="Times New Roman" w:cs="Times New Roman"/>
          <w:sz w:val="28"/>
          <w:szCs w:val="28"/>
        </w:rPr>
        <w:t>,</w:t>
      </w:r>
      <w:r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="00132E47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132E47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132E47" w:rsidRPr="00950AB8">
        <w:rPr>
          <w:rFonts w:ascii="Times New Roman" w:hAnsi="Times New Roman" w:cs="Times New Roman"/>
          <w:sz w:val="28"/>
          <w:szCs w:val="28"/>
        </w:rPr>
        <w:t>»</w:t>
      </w:r>
      <w:r w:rsidRPr="00950AB8">
        <w:rPr>
          <w:rFonts w:ascii="Times New Roman" w:hAnsi="Times New Roman" w:cs="Times New Roman"/>
          <w:sz w:val="28"/>
          <w:szCs w:val="28"/>
        </w:rPr>
        <w:t xml:space="preserve">, в срок, установленный 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обсуждений, но не менее чем за 30 календарных дней до дня проведения общественных обсуждений с указанием информации согласно </w:t>
      </w:r>
      <w:hyperlink r:id="rId9">
        <w:r w:rsidRPr="00950AB8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Минприроды </w:t>
      </w:r>
      <w:r w:rsidR="00132E47" w:rsidRPr="00950AB8">
        <w:rPr>
          <w:rFonts w:ascii="Times New Roman" w:hAnsi="Times New Roman" w:cs="Times New Roman"/>
          <w:sz w:val="28"/>
          <w:szCs w:val="28"/>
        </w:rPr>
        <w:t>России от 01.12.2020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132E47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14:paraId="69E73555" w14:textId="77777777"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5FE14" w14:textId="77777777"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 Порядок проведения и оформления результатов</w:t>
      </w:r>
    </w:p>
    <w:p w14:paraId="29213D4D" w14:textId="77777777" w:rsidR="00797253" w:rsidRPr="009031EA" w:rsidRDefault="00797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7B398C5C" w14:textId="77777777"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A9A02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6.1. 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14:paraId="1C8330D8" w14:textId="77777777"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14:paraId="6FF59A72" w14:textId="77777777"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2E84C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14:paraId="08068035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6.3. По результатам общественных обсуждений (в случае проведения общественных обсуждений в форме общественных слушаний) комиссией в течение 5 рабочих дней после завершения общественных обсуждений составляется протокол, в котором указывается:</w:t>
      </w:r>
    </w:p>
    <w:p w14:paraId="7C712780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14:paraId="1C0546D3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способ информирования общественности о дате, месте и времени проведения общественных слушаний;</w:t>
      </w:r>
    </w:p>
    <w:p w14:paraId="117AC0BB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место (в том чис</w:t>
      </w:r>
      <w:r w:rsidR="009F0F23" w:rsidRPr="009031EA">
        <w:rPr>
          <w:rFonts w:ascii="Times New Roman" w:hAnsi="Times New Roman" w:cs="Times New Roman"/>
          <w:sz w:val="28"/>
          <w:szCs w:val="28"/>
        </w:rPr>
        <w:t>ле по решению заказчика в сети «Интернет»</w:t>
      </w:r>
      <w:r w:rsidRPr="009031EA">
        <w:rPr>
          <w:rFonts w:ascii="Times New Roman" w:hAnsi="Times New Roman" w:cs="Times New Roman"/>
          <w:sz w:val="28"/>
          <w:szCs w:val="28"/>
        </w:rPr>
        <w:t>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14:paraId="2D4082A1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дата, время и место проведения общественных слушаний;</w:t>
      </w:r>
    </w:p>
    <w:p w14:paraId="1EE012E9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общее количество участников общественных слушаний;</w:t>
      </w:r>
    </w:p>
    <w:p w14:paraId="154245DF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вопросы, обсуждаемые на общественных слушаниях;</w:t>
      </w:r>
    </w:p>
    <w:p w14:paraId="2A7F2B98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ж) предмет разногласий между общественностью и заказчиком (исполнителем) (в случае его наличия);</w:t>
      </w:r>
    </w:p>
    <w:p w14:paraId="6BB826CE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з) иная информация, детализирующая учет общественного мнения.</w:t>
      </w:r>
    </w:p>
    <w:p w14:paraId="12B59CB5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6.4. По результатам общественных обсуждений (в случае проведения общественных обсуждений в форме опроса) комиссией в течение 5 рабочих дней после завершения общественных обсуждений составляется протокол, в котором указывается:</w:t>
      </w:r>
    </w:p>
    <w:p w14:paraId="5C498692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14:paraId="0BBC7F6F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формулировка вопроса (вопросов), предлагаемого (предлагаемых) при проведении опроса;</w:t>
      </w:r>
    </w:p>
    <w:p w14:paraId="59718A7B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14:paraId="73DA839F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число полученных опросных листов;</w:t>
      </w:r>
    </w:p>
    <w:p w14:paraId="20F85D08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14:paraId="7315AF87" w14:textId="77777777"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14:paraId="21FBD404" w14:textId="77777777"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16E99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6.5. Протокол общественных обсуждений оформляется в двух экземплярах, каждый экземпляр прошивается, подписывается председателем, секретарем комиссии.</w:t>
      </w:r>
    </w:p>
    <w:p w14:paraId="32FCD8EC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Один экземпляр протокола общественных обсуждений выдается инициатору общественных обсуждений.</w:t>
      </w:r>
    </w:p>
    <w:p w14:paraId="291A9A72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6.6.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 фиксируются (начиная со дня размещения указанных материалов для общественности и в течение </w:t>
      </w:r>
      <w:r w:rsidR="009031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1EA">
        <w:rPr>
          <w:rFonts w:ascii="Times New Roman" w:hAnsi="Times New Roman" w:cs="Times New Roman"/>
          <w:sz w:val="28"/>
          <w:szCs w:val="28"/>
        </w:rPr>
        <w:t>10 календарных дней после окончания срока общественных обсуждений) в журналах учета замечаний и предложений общественности, и содержат:</w:t>
      </w:r>
    </w:p>
    <w:p w14:paraId="7CA3D08A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14:paraId="33844920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14:paraId="74F6285D" w14:textId="77777777"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14:paraId="22776C87" w14:textId="77777777" w:rsidR="009031EA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дату и подпись с указанием фамилии, имени и отчества (при наличии) лица, ответственного за ведение журнала.</w:t>
      </w:r>
    </w:p>
    <w:p w14:paraId="5A8B2A84" w14:textId="77777777" w:rsidR="0079725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6.7. Материалы по проведенным общественным обсуждениям, в том числе представленная инициатором общественных обсуждений обосновывающая документация, протокол общественных обсуждений, хранятся </w:t>
      </w:r>
      <w:r w:rsidR="00A63A80">
        <w:rPr>
          <w:rFonts w:ascii="Times New Roman" w:hAnsi="Times New Roman" w:cs="Times New Roman"/>
          <w:sz w:val="28"/>
          <w:szCs w:val="28"/>
        </w:rPr>
        <w:t>отделом сельского хозя</w:t>
      </w:r>
      <w:r w:rsidR="00EC630F">
        <w:rPr>
          <w:rFonts w:ascii="Times New Roman" w:hAnsi="Times New Roman" w:cs="Times New Roman"/>
          <w:sz w:val="28"/>
          <w:szCs w:val="28"/>
        </w:rPr>
        <w:t>йства и охраны окружающей среды</w:t>
      </w:r>
      <w:r w:rsidRPr="009031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0F23" w:rsidRPr="009031EA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 xml:space="preserve">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14:paraId="27EB01FD" w14:textId="77777777"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B8204C" w14:textId="77777777"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BBF833" w14:textId="77777777"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14:paraId="152D8848" w14:textId="77777777"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0ED1FE23" w14:textId="77777777"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384220" w:rsidSect="002641C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253"/>
    <w:rsid w:val="00090E41"/>
    <w:rsid w:val="0010522F"/>
    <w:rsid w:val="00132E47"/>
    <w:rsid w:val="001367A0"/>
    <w:rsid w:val="002459E0"/>
    <w:rsid w:val="002641C2"/>
    <w:rsid w:val="002D09EB"/>
    <w:rsid w:val="00327BCF"/>
    <w:rsid w:val="00384220"/>
    <w:rsid w:val="003C4D58"/>
    <w:rsid w:val="004302ED"/>
    <w:rsid w:val="004F63B2"/>
    <w:rsid w:val="005919B5"/>
    <w:rsid w:val="00620FB8"/>
    <w:rsid w:val="006A1B46"/>
    <w:rsid w:val="00797253"/>
    <w:rsid w:val="007B4745"/>
    <w:rsid w:val="0086673E"/>
    <w:rsid w:val="009031EA"/>
    <w:rsid w:val="00950AB8"/>
    <w:rsid w:val="00967730"/>
    <w:rsid w:val="009B0E9B"/>
    <w:rsid w:val="009F0F23"/>
    <w:rsid w:val="00A63A80"/>
    <w:rsid w:val="00A846A2"/>
    <w:rsid w:val="00AB56DC"/>
    <w:rsid w:val="00B96C26"/>
    <w:rsid w:val="00BD2DAA"/>
    <w:rsid w:val="00C40B93"/>
    <w:rsid w:val="00CA2528"/>
    <w:rsid w:val="00CA5FE0"/>
    <w:rsid w:val="00CB22D8"/>
    <w:rsid w:val="00CB76DB"/>
    <w:rsid w:val="00D173D9"/>
    <w:rsid w:val="00E75A9D"/>
    <w:rsid w:val="00EC630F"/>
    <w:rsid w:val="00F3549B"/>
    <w:rsid w:val="00F557A0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B551"/>
  <w15:docId w15:val="{9CC1BBF6-8BE2-4BEB-9F71-F810FEE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3BCC234E32FB7926F61593BA2A97EDE464CA512A01842497FA4D56A246EN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5D2BD945F177B5523CB99FA340D6C434B5C23AED26B7926F61593BA2A97EDE464CA512A01842497FA4D56A246EN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5D2BD945F177B5523CB99FA340D6C434B5C630ED22B7926F61593BA2A97EDE464CA512A01842497FA4D56A246EN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5D2BD945F177B5523CB99FA340D6C433BCC234E32FB7926F61593BA2A97EDE464CA512A01842497FA4D56A246END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5D2BD945F177B5523CB99FA340D6C434B5C630ED22B7926F61593BA2A97EDE464CA512A01842497FA4D56A246ENDH" TargetMode="External"/><Relationship Id="rId9" Type="http://schemas.openxmlformats.org/officeDocument/2006/relationships/hyperlink" Target="consultantplus://offline/ref=BB5D2BD945F177B5523CB99FA340D6C433BCC234E32FB7926F61593BA2A97EDE464CA512A01842497FA4D56A246E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Каменецкая Ирина Михайловна</dc:creator>
  <cp:keywords/>
  <dc:description/>
  <cp:lastModifiedBy>Федорян Наталья Васильевна</cp:lastModifiedBy>
  <cp:revision>39</cp:revision>
  <cp:lastPrinted>2023-03-02T14:40:00Z</cp:lastPrinted>
  <dcterms:created xsi:type="dcterms:W3CDTF">2022-12-19T07:13:00Z</dcterms:created>
  <dcterms:modified xsi:type="dcterms:W3CDTF">2023-03-13T11:47:00Z</dcterms:modified>
</cp:coreProperties>
</file>