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677" w:leader="none"/>
          <w:tab w:val="left" w:pos="7801" w:leader="none"/>
          <w:tab w:val="left" w:pos="8014" w:leader="none"/>
        </w:tabs>
        <w:spacing w:lineRule="auto" w:line="240" w:before="0" w:after="0"/>
        <w:rPr>
          <w:rFonts w:ascii="Times New Roman" w:hAnsi="Times New Roman" w:eastAsia="Calibri" w:cs="Times New Roman"/>
          <w:b/>
          <w:sz w:val="32"/>
          <w:szCs w:val="32"/>
          <w:lang w:eastAsia="en-US"/>
        </w:rPr>
      </w:pPr>
      <w:r>
        <w:rPr>
          <w:rFonts w:eastAsia="Calibri" w:cs="Times New Roman" w:ascii="Times New Roman" w:hAnsi="Times New Roman"/>
          <w:b/>
          <w:sz w:val="32"/>
          <w:szCs w:val="32"/>
          <w:lang w:eastAsia="en-US"/>
        </w:rPr>
        <w:tab/>
        <w:t>П О С Т А Н О В Л Е Н И Е</w:t>
        <w:tab/>
        <w:t>ПРОЕКТ</w:t>
      </w:r>
    </w:p>
    <w:p>
      <w:pPr>
        <w:pStyle w:val="Normal"/>
        <w:widowControl w:val="false"/>
        <w:spacing w:lineRule="auto" w:line="240" w:before="0" w:after="0"/>
        <w:jc w:val="center"/>
        <w:rPr>
          <w:rFonts w:ascii="Times New Roman" w:hAnsi="Times New Roman" w:eastAsia="Times New Roman" w:cs="Times New Roman"/>
          <w:b/>
          <w:sz w:val="24"/>
          <w:szCs w:val="24"/>
          <w:lang w:eastAsia="en-US"/>
        </w:rPr>
      </w:pPr>
      <w:r>
        <w:rPr>
          <w:rFonts w:eastAsia="Times New Roman" w:cs="Times New Roman" w:ascii="Times New Roman" w:hAnsi="Times New Roman"/>
          <w:b/>
          <w:sz w:val="24"/>
          <w:szCs w:val="24"/>
          <w:lang w:eastAsia="en-US"/>
        </w:rPr>
      </w:r>
    </w:p>
    <w:p>
      <w:pPr>
        <w:pStyle w:val="Normal"/>
        <w:widowControl w:val="false"/>
        <w:spacing w:lineRule="auto" w:line="240"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АДМИНИСТРАЦИИ ПЕТРОВСКОГО ГОРОДСКОГО ОКРУГА</w:t>
      </w:r>
    </w:p>
    <w:p>
      <w:pPr>
        <w:pStyle w:val="Normal"/>
        <w:widowControl w:val="false"/>
        <w:spacing w:lineRule="auto" w:line="240"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 xml:space="preserve"> </w:t>
      </w:r>
      <w:r>
        <w:rPr>
          <w:rFonts w:eastAsia="Times New Roman" w:cs="Times New Roman" w:ascii="Times New Roman" w:hAnsi="Times New Roman"/>
          <w:sz w:val="24"/>
          <w:szCs w:val="24"/>
          <w:lang w:eastAsia="en-US"/>
        </w:rPr>
        <w:t>СТАВРОПОЛЬСКОГО КРАЯ</w:t>
      </w:r>
    </w:p>
    <w:p>
      <w:pPr>
        <w:pStyle w:val="Normal"/>
        <w:widowControl w:val="false"/>
        <w:spacing w:lineRule="auto" w:line="240" w:before="0" w:after="0"/>
        <w:jc w:val="center"/>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p>
    <w:tbl>
      <w:tblPr>
        <w:tblW w:w="9356" w:type="dxa"/>
        <w:jc w:val="left"/>
        <w:tblInd w:w="1" w:type="dxa"/>
        <w:tblLayout w:type="fixed"/>
        <w:tblCellMar>
          <w:top w:w="0" w:type="dxa"/>
          <w:left w:w="108" w:type="dxa"/>
          <w:bottom w:w="0" w:type="dxa"/>
          <w:right w:w="108" w:type="dxa"/>
        </w:tblCellMar>
        <w:tblLook w:val="0000" w:noHBand="0" w:noVBand="0" w:firstColumn="0" w:lastRow="0" w:lastColumn="0" w:firstRow="0"/>
      </w:tblPr>
      <w:tblGrid>
        <w:gridCol w:w="3063"/>
        <w:gridCol w:w="3169"/>
        <w:gridCol w:w="3124"/>
      </w:tblGrid>
      <w:tr>
        <w:trPr>
          <w:trHeight w:val="208" w:hRule="atLeast"/>
        </w:trPr>
        <w:tc>
          <w:tcPr>
            <w:tcW w:w="3063" w:type="dxa"/>
            <w:tcBorders/>
          </w:tcPr>
          <w:p>
            <w:pPr>
              <w:pStyle w:val="Normal"/>
              <w:widowControl w:val="false"/>
              <w:spacing w:lineRule="auto" w:line="240" w:before="0" w:after="0"/>
              <w:ind w:left="-108"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69" w:type="dxa"/>
            <w:tcBorders/>
          </w:tcPr>
          <w:p>
            <w:pPr>
              <w:pStyle w:val="Normal"/>
              <w:widowControl w:val="false"/>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г. Светлоград</w:t>
            </w:r>
          </w:p>
        </w:tc>
        <w:tc>
          <w:tcPr>
            <w:tcW w:w="3124" w:type="dxa"/>
            <w:tcBorders/>
          </w:tcPr>
          <w:p>
            <w:pPr>
              <w:pStyle w:val="Normal"/>
              <w:widowControl w:val="false"/>
              <w:spacing w:lineRule="auto" w:line="240" w:before="0" w:after="0"/>
              <w:ind w:firstLine="567"/>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exact"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О внесении изменений в муниципальную программу Петровского городского округа Ставропольского края «Межнациональные отношения, профилактика правонарушений, терроризма и поддержка казачества», утвержденную постановлением администрации Петровского городского округа Ставропольского края от 13 ноября 2020 г. № 1575</w:t>
      </w:r>
    </w:p>
    <w:p>
      <w:pPr>
        <w:pStyle w:val="Normal"/>
        <w:spacing w:lineRule="exact"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exact"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exact"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Style27"/>
        <w:spacing w:before="0" w:after="0"/>
        <w:ind w:firstLine="709"/>
        <w:jc w:val="both"/>
        <w:rPr/>
      </w:pPr>
      <w:r>
        <w:rPr>
          <w:rFonts w:eastAsia="Calibri"/>
          <w:sz w:val="28"/>
          <w:lang w:eastAsia="en-US"/>
        </w:rPr>
        <w:t xml:space="preserve">В соответствии с Бюджетным кодексом Российской Федерации, Федеральным законом от 06 октября 2006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 от          30 августа 2018 г. № 1547, от 11 января 2019 г. № 9, от 08 августа 2019 г.       № 1645, от 06 июля 2020 г. № 867, </w:t>
      </w:r>
      <w:r>
        <w:rPr>
          <w:rFonts w:eastAsia="Calibri"/>
          <w:sz w:val="28"/>
          <w:szCs w:val="28"/>
          <w:lang w:eastAsia="en-US"/>
        </w:rPr>
        <w:t>от 22 сентября 2021 г. № 1529, от              06 октября 2022 г. № 1609</w:t>
      </w:r>
      <w:r>
        <w:rPr>
          <w:rFonts w:eastAsia="Calibri"/>
          <w:sz w:val="28"/>
          <w:lang w:eastAsia="en-US"/>
        </w:rPr>
        <w:t>), распоряжением администрации Петровского городского округа Ставропольского края от 18 апреля 2018 г. № 206-р «Об утверждении Методических указаний по разработке и реализации муниципальных программ Петровского городского округа Ставропольского края» (в редакции от 19 октября 2018 г. № 571-р, от 04 декабря 2018 г.          № 656-р, от 20 сентября 2019 г. № 554-р, от 02 июля 2020 г. № 370-р), решением Совета депутатов Петровского городского округа Ставропольского края от 28 сентября 2023 г. № 88 «О внесении изменений в решение Совета депутатов Петровского городского округа Ставропольского края от 15 декабря 2022 г. № 27 «О бюджете Петровского городского округа Ставропольского края на 2023 год и плановый период 2024</w:t>
      </w:r>
      <w:r>
        <w:rPr>
          <w:rFonts w:eastAsia="Calibri"/>
          <w:sz w:val="28"/>
          <w:szCs w:val="28"/>
          <w:lang w:eastAsia="en-US"/>
        </w:rPr>
        <w:t xml:space="preserve"> и 2025 годов» администрация Петровского городского округа Ставропольского края </w:t>
      </w:r>
    </w:p>
    <w:p>
      <w:pPr>
        <w:pStyle w:val="Normal"/>
        <w:spacing w:lineRule="auto" w:line="240" w:before="0" w:after="0"/>
        <w:jc w:val="both"/>
        <w:rPr>
          <w:rFonts w:ascii="Times New Roman" w:hAnsi="Times New Roman" w:eastAsia="Calibri" w:cs="Times New Roman"/>
          <w:sz w:val="24"/>
          <w:szCs w:val="28"/>
          <w:lang w:eastAsia="en-US"/>
        </w:rPr>
      </w:pPr>
      <w:r>
        <w:rPr>
          <w:rFonts w:eastAsia="Calibri" w:cs="Times New Roman" w:ascii="Times New Roman" w:hAnsi="Times New Roman"/>
          <w:sz w:val="24"/>
          <w:szCs w:val="28"/>
          <w:lang w:eastAsia="en-US"/>
        </w:rPr>
      </w:r>
    </w:p>
    <w:p>
      <w:pPr>
        <w:pStyle w:val="Normal"/>
        <w:spacing w:lineRule="auto" w:line="240" w:before="0" w:after="0"/>
        <w:jc w:val="both"/>
        <w:rPr>
          <w:rFonts w:ascii="Times New Roman" w:hAnsi="Times New Roman" w:eastAsia="Calibri" w:cs="Times New Roman"/>
          <w:sz w:val="24"/>
          <w:szCs w:val="28"/>
          <w:lang w:eastAsia="en-US"/>
        </w:rPr>
      </w:pPr>
      <w:r>
        <w:rPr>
          <w:rFonts w:eastAsia="Calibri" w:cs="Times New Roman" w:ascii="Times New Roman" w:hAnsi="Times New Roman"/>
          <w:sz w:val="24"/>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ПОСТАНОВЛЯЕТ:</w:t>
      </w:r>
    </w:p>
    <w:p>
      <w:pPr>
        <w:pStyle w:val="Normal"/>
        <w:spacing w:lineRule="exact"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exact"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widowControl w:val="false"/>
        <w:spacing w:lineRule="auto" w:line="240" w:before="0" w:after="0"/>
        <w:ind w:firstLine="708"/>
        <w:jc w:val="both"/>
        <w:rPr/>
      </w:pPr>
      <w:r>
        <w:rPr>
          <w:rFonts w:cs="Times New Roman" w:ascii="Times New Roman" w:hAnsi="Times New Roman"/>
          <w:sz w:val="28"/>
          <w:szCs w:val="28"/>
        </w:rPr>
        <w:t xml:space="preserve">1. Утвердить прилагаемые изменения, которые вносятся в муниципальную программу Петровского городского округа Ставропольского края «Межнациональные отношения, профилактика правонарушений, терроризма и поддержка казачества», утвержденную постановлением администрации Петровского городского округа Ставропольского края от            13 ноября 2020 г. № 1575 </w:t>
      </w:r>
      <w:r>
        <w:rPr>
          <w:rFonts w:cs="Times New Roman" w:ascii="Times New Roman" w:hAnsi="Times New Roman"/>
          <w:sz w:val="28"/>
          <w:szCs w:val="28"/>
          <w:lang w:eastAsia="en-US"/>
        </w:rPr>
        <w:t xml:space="preserve">«Об утверждении муниципальной программы Петровского городского округа Ставропольского края </w:t>
      </w:r>
      <w:r>
        <w:rPr>
          <w:rFonts w:cs="Times New Roman" w:ascii="Times New Roman" w:hAnsi="Times New Roman"/>
          <w:sz w:val="28"/>
          <w:szCs w:val="28"/>
        </w:rPr>
        <w:t xml:space="preserve">«Межнациональные отношения, профилактика правонарушений, терроризма и поддержка казачества» </w:t>
      </w:r>
      <w:r>
        <w:rPr>
          <w:rFonts w:ascii="Times New Roman" w:hAnsi="Times New Roman"/>
          <w:sz w:val="28"/>
          <w:szCs w:val="28"/>
        </w:rPr>
        <w:t>(в редакции</w:t>
      </w:r>
      <w:r>
        <w:rPr>
          <w:rFonts w:ascii="Times New Roman" w:hAnsi="Times New Roman"/>
          <w:sz w:val="28"/>
          <w:szCs w:val="28"/>
          <w:lang w:eastAsia="en-US"/>
        </w:rPr>
        <w:t xml:space="preserve"> от 10 марта 2021 г. № 381,</w:t>
      </w:r>
      <w:r>
        <w:rPr>
          <w:rFonts w:ascii="Times New Roman" w:hAnsi="Times New Roman"/>
          <w:sz w:val="28"/>
          <w:szCs w:val="28"/>
        </w:rPr>
        <w:t xml:space="preserve"> от 25 августа 2021 г.       № 1378, от 29 декабря 2021 г. № 2102, </w:t>
      </w:r>
      <w:r>
        <w:rPr>
          <w:rFonts w:cs="Times New Roman" w:ascii="Times New Roman" w:hAnsi="Times New Roman"/>
          <w:sz w:val="28"/>
          <w:szCs w:val="28"/>
        </w:rPr>
        <w:t>от 16 марта 2022 г. № 371, от                27 декабря 2022 г. № 2187, от 14 марта 2023 г. № 331</w:t>
      </w:r>
      <w:r>
        <w:rPr>
          <w:rFonts w:ascii="Times New Roman" w:hAnsi="Times New Roman"/>
          <w:sz w:val="28"/>
          <w:szCs w:val="28"/>
        </w:rPr>
        <w:t>).</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 первого заместителя главы администрации  Петровского городского округа Ставропольского края Бабыкина А.И., заместителя главы администрации Петровского городского округа Ставропольского края Сергееву Е.И.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pPr>
      <w:r>
        <w:rPr>
          <w:rFonts w:eastAsia="Calibri" w:cs="Times New Roman" w:ascii="Times New Roman" w:hAnsi="Times New Roman"/>
          <w:sz w:val="28"/>
          <w:szCs w:val="28"/>
          <w:lang w:eastAsia="en-US"/>
        </w:rPr>
        <w:t>3. Р</w:t>
      </w:r>
      <w:r>
        <w:rPr>
          <w:rFonts w:eastAsia="Calibri" w:cs="Times New Roman" w:ascii="Times New Roman" w:hAnsi="Times New Roman"/>
          <w:sz w:val="28"/>
          <w:szCs w:val="20"/>
          <w:lang w:eastAsia="en-US"/>
        </w:rPr>
        <w:t xml:space="preserve">азместить </w:t>
      </w:r>
      <w:r>
        <w:rPr>
          <w:rFonts w:cs="Times New Roman" w:ascii="Times New Roman" w:hAnsi="Times New Roman"/>
          <w:sz w:val="28"/>
          <w:szCs w:val="20"/>
        </w:rPr>
        <w:t>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8"/>
        <w:jc w:val="both"/>
        <w:rPr/>
      </w:pPr>
      <w:r>
        <w:rPr>
          <w:rFonts w:cs="Times New Roman" w:ascii="Times New Roman" w:hAnsi="Times New Roman"/>
          <w:sz w:val="28"/>
          <w:szCs w:val="28"/>
        </w:rPr>
        <w:t xml:space="preserve">4. Настоящее постановление вступает в силу со дня его официального опубликования </w:t>
      </w:r>
      <w:r>
        <w:rPr>
          <w:rFonts w:cs="Times New Roman" w:ascii="Times New Roman" w:hAnsi="Times New Roman"/>
          <w:sz w:val="28"/>
          <w:szCs w:val="20"/>
        </w:rPr>
        <w:t>в газете «Вестник Петровского городского округа».</w:t>
      </w:r>
    </w:p>
    <w:p>
      <w:pPr>
        <w:pStyle w:val="Normal"/>
        <w:spacing w:lineRule="exact"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exact"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Глава Петровского</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городского округа</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Ставропольского края</w:t>
        <w:tab/>
        <w:tab/>
        <w:tab/>
        <w:tab/>
        <w:tab/>
        <w:t xml:space="preserve">                              Н.В.Конкина</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p>
      <w:pPr>
        <w:pStyle w:val="Normal"/>
        <w:spacing w:lineRule="exact" w:line="240" w:before="0" w:after="0"/>
        <w:jc w:val="both"/>
        <w:rPr>
          <w:rFonts w:ascii="Times New Roman" w:hAnsi="Times New Roman" w:eastAsia="Calibri" w:cs="Times New Roman"/>
          <w:sz w:val="28"/>
          <w:szCs w:val="28"/>
          <w:lang w:eastAsia="en-US"/>
        </w:rPr>
      </w:pPr>
      <w:r>
        <w:rPr/>
      </w:r>
    </w:p>
    <w:tbl>
      <w:tblPr>
        <w:tblW w:w="9464"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4643"/>
        <w:gridCol w:w="4820"/>
      </w:tblGrid>
      <w:tr>
        <w:trPr/>
        <w:tc>
          <w:tcPr>
            <w:tcW w:w="4643" w:type="dxa"/>
            <w:tcBorders/>
          </w:tcPr>
          <w:p>
            <w:pPr>
              <w:pStyle w:val="Normal"/>
              <w:widowControl w:val="false"/>
              <w:spacing w:lineRule="exact"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820" w:type="dxa"/>
            <w:tcBorders/>
          </w:tcPr>
          <w:p>
            <w:pPr>
              <w:pStyle w:val="Normal"/>
              <w:widowControl w:val="false"/>
              <w:spacing w:lineRule="exact"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Утверждены</w:t>
            </w:r>
          </w:p>
        </w:tc>
      </w:tr>
      <w:tr>
        <w:trPr/>
        <w:tc>
          <w:tcPr>
            <w:tcW w:w="4643" w:type="dxa"/>
            <w:tcBorders/>
          </w:tcPr>
          <w:p>
            <w:pPr>
              <w:pStyle w:val="Normal"/>
              <w:widowControl w:val="false"/>
              <w:spacing w:lineRule="exact"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820" w:type="dxa"/>
            <w:tcBorders/>
          </w:tcPr>
          <w:p>
            <w:pPr>
              <w:pStyle w:val="Normal"/>
              <w:widowControl w:val="false"/>
              <w:shd w:val="clear" w:color="auto" w:fill="FFFFFF"/>
              <w:spacing w:lineRule="exact"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постановлением администрации Петровского городского округа</w:t>
            </w:r>
          </w:p>
          <w:p>
            <w:pPr>
              <w:pStyle w:val="Normal"/>
              <w:widowControl w:val="false"/>
              <w:spacing w:lineRule="exact"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Ставропольского края</w:t>
            </w:r>
          </w:p>
        </w:tc>
      </w:tr>
      <w:tr>
        <w:trPr/>
        <w:tc>
          <w:tcPr>
            <w:tcW w:w="4643" w:type="dxa"/>
            <w:tcBorders/>
          </w:tcPr>
          <w:p>
            <w:pPr>
              <w:pStyle w:val="Normal"/>
              <w:widowControl w:val="false"/>
              <w:spacing w:lineRule="exact"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820" w:type="dxa"/>
            <w:tcBorders/>
          </w:tcPr>
          <w:p>
            <w:pPr>
              <w:pStyle w:val="Normal"/>
              <w:widowControl w:val="false"/>
              <w:spacing w:lineRule="exact"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от 13 ноября 2020 г. № 1575</w:t>
            </w:r>
          </w:p>
        </w:tc>
      </w:tr>
      <w:tr>
        <w:trPr/>
        <w:tc>
          <w:tcPr>
            <w:tcW w:w="4643" w:type="dxa"/>
            <w:tcBorders/>
          </w:tcPr>
          <w:p>
            <w:pPr>
              <w:pStyle w:val="Normal"/>
              <w:widowControl w:val="false"/>
              <w:spacing w:lineRule="exact"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820" w:type="dxa"/>
            <w:tcBorders/>
          </w:tcPr>
          <w:p>
            <w:pPr>
              <w:pStyle w:val="Normal"/>
              <w:widowControl w:val="false"/>
              <w:spacing w:lineRule="exact"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 ред. от</w:t>
            </w:r>
            <w:bookmarkStart w:id="0" w:name="_GoBack"/>
            <w:bookmarkEnd w:id="0"/>
          </w:p>
        </w:tc>
      </w:tr>
    </w:tbl>
    <w:p>
      <w:pPr>
        <w:pStyle w:val="Normal"/>
        <w:spacing w:lineRule="exact"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exact"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exact"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Изменения, </w:t>
      </w:r>
    </w:p>
    <w:p>
      <w:pPr>
        <w:pStyle w:val="Normal"/>
        <w:spacing w:lineRule="exact" w:line="240" w:before="0" w:after="0"/>
        <w:jc w:val="center"/>
        <w:rPr/>
      </w:pPr>
      <w:r>
        <w:rPr>
          <w:rFonts w:eastAsia="Times New Roman" w:cs="Times New Roman" w:ascii="Times New Roman" w:hAnsi="Times New Roman"/>
          <w:sz w:val="28"/>
          <w:szCs w:val="28"/>
        </w:rPr>
        <w:t xml:space="preserve">которые вносятся в </w:t>
      </w:r>
      <w:r>
        <w:rPr>
          <w:rFonts w:eastAsia="Calibri" w:cs="Times New Roman" w:ascii="Times New Roman" w:hAnsi="Times New Roman"/>
          <w:sz w:val="28"/>
          <w:lang w:eastAsia="en-US"/>
        </w:rPr>
        <w:t>муниципальную программу Петровского городского округа Ставропольского края «Межнациональные отношения, профилактика правонарушений, терроризма и поддержка казачества»</w:t>
      </w:r>
    </w:p>
    <w:p>
      <w:pPr>
        <w:pStyle w:val="Normal"/>
        <w:spacing w:lineRule="auto" w:line="240" w:before="0" w:after="0"/>
        <w:jc w:val="center"/>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r>
    </w:p>
    <w:p>
      <w:pPr>
        <w:pStyle w:val="Normal"/>
        <w:spacing w:lineRule="auto" w:line="240" w:before="0" w:after="0"/>
        <w:ind w:firstLine="709"/>
        <w:jc w:val="both"/>
        <w:rPr>
          <w:color w:val="111111"/>
          <w:shd w:fill="FFFFFF" w:val="clear"/>
        </w:rPr>
      </w:pPr>
      <w:r>
        <w:rPr>
          <w:rFonts w:eastAsia="Times New Roman" w:cs="Times New Roman" w:ascii="Times New Roman" w:hAnsi="Times New Roman"/>
          <w:color w:val="111111"/>
          <w:sz w:val="28"/>
          <w:szCs w:val="28"/>
          <w:shd w:fill="FFFFFF" w:val="clear"/>
        </w:rPr>
        <w:t>1. В паспорте муниципальной программы Петровского городского округа Ставропольского края «</w:t>
      </w:r>
      <w:r>
        <w:rPr>
          <w:rFonts w:eastAsia="Calibri" w:cs="Times New Roman" w:ascii="Times New Roman" w:hAnsi="Times New Roman"/>
          <w:color w:val="111111"/>
          <w:sz w:val="28"/>
          <w:shd w:fill="FFFFFF" w:val="clear"/>
          <w:lang w:eastAsia="en-US"/>
        </w:rPr>
        <w:t>Межнациональные отношения, профилактика правонарушений, терроризма и поддержка казачества</w:t>
      </w:r>
      <w:r>
        <w:rPr>
          <w:rFonts w:eastAsia="Times New Roman" w:cs="Times New Roman" w:ascii="Times New Roman" w:hAnsi="Times New Roman"/>
          <w:color w:val="111111"/>
          <w:sz w:val="28"/>
          <w:szCs w:val="28"/>
          <w:shd w:fill="FFFFFF" w:val="clear"/>
        </w:rPr>
        <w:t>» (далее - Программа) позицию «Объемы и источники финансового обеспечения Программы» изложить в следующей редакции:</w:t>
      </w:r>
    </w:p>
    <w:p>
      <w:pPr>
        <w:pStyle w:val="Normal"/>
        <w:spacing w:lineRule="auto" w:line="240" w:before="0" w:after="0"/>
        <w:ind w:firstLine="709"/>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r>
    </w:p>
    <w:tbl>
      <w:tblPr>
        <w:tblW w:w="9464" w:type="dxa"/>
        <w:jc w:val="right"/>
        <w:tblInd w:w="0" w:type="dxa"/>
        <w:tblLayout w:type="fixed"/>
        <w:tblCellMar>
          <w:top w:w="0" w:type="dxa"/>
          <w:left w:w="108" w:type="dxa"/>
          <w:bottom w:w="0" w:type="dxa"/>
          <w:right w:w="108" w:type="dxa"/>
        </w:tblCellMar>
        <w:tblLook w:val="0000" w:noHBand="0" w:noVBand="0" w:firstColumn="0" w:lastRow="0" w:lastColumn="0" w:firstRow="0"/>
      </w:tblPr>
      <w:tblGrid>
        <w:gridCol w:w="2475"/>
        <w:gridCol w:w="6988"/>
      </w:tblGrid>
      <w:tr>
        <w:trPr/>
        <w:tc>
          <w:tcPr>
            <w:tcW w:w="2475" w:type="dxa"/>
            <w:tcBorders/>
          </w:tcPr>
          <w:p>
            <w:pPr>
              <w:pStyle w:val="Normal"/>
              <w:widowControl w:val="false"/>
              <w:spacing w:lineRule="auto" w:line="240" w:before="0" w:after="0"/>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«Объемы и источники финансового обеспечения Программы</w:t>
            </w:r>
          </w:p>
          <w:p>
            <w:pPr>
              <w:pStyle w:val="Normal"/>
              <w:widowControl w:val="false"/>
              <w:spacing w:lineRule="auto" w:line="240" w:before="0" w:after="0"/>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r>
          </w:p>
        </w:tc>
        <w:tc>
          <w:tcPr>
            <w:tcW w:w="6988" w:type="dxa"/>
            <w:tcBorders/>
          </w:tcPr>
          <w:p>
            <w:pPr>
              <w:pStyle w:val="Normal"/>
              <w:widowControl w:val="false"/>
              <w:spacing w:lineRule="auto" w:line="240" w:before="0" w:after="0"/>
              <w:jc w:val="both"/>
              <w:rPr>
                <w:color w:val="111111"/>
                <w:shd w:fill="FFFFFF" w:val="clear"/>
              </w:rPr>
            </w:pPr>
            <w:r>
              <w:rPr>
                <w:rFonts w:eastAsia="Times New Roman" w:cs="Times New Roman" w:ascii="Times New Roman" w:hAnsi="Times New Roman"/>
                <w:color w:val="111111"/>
                <w:sz w:val="28"/>
                <w:szCs w:val="28"/>
                <w:shd w:fill="FFFFFF" w:val="clear"/>
              </w:rPr>
              <w:t xml:space="preserve">объем финансового обеспечения Программы </w:t>
            </w:r>
            <w:r>
              <w:rPr>
                <w:rFonts w:eastAsia="Times New Roman" w:cs="Times New Roman" w:ascii="Times New Roman" w:hAnsi="Times New Roman"/>
                <w:color w:val="111111"/>
                <w:sz w:val="28"/>
                <w:szCs w:val="28"/>
                <w:shd w:fill="FFFFFF" w:val="clear"/>
                <w:lang w:eastAsia="en-US"/>
              </w:rPr>
              <w:t xml:space="preserve">составит 232837,54 тыс. рублей, </w:t>
            </w:r>
            <w:r>
              <w:rPr>
                <w:rFonts w:eastAsia="Times New Roman" w:cs="Times New Roman" w:ascii="Times New Roman" w:hAnsi="Times New Roman"/>
                <w:color w:val="111111"/>
                <w:sz w:val="28"/>
                <w:szCs w:val="28"/>
                <w:shd w:fill="FFFFFF" w:val="clear"/>
              </w:rPr>
              <w:t>в том числе по источникам финансового обеспечения:</w:t>
            </w:r>
          </w:p>
          <w:p>
            <w:pPr>
              <w:pStyle w:val="Normal"/>
              <w:widowControl w:val="false"/>
              <w:spacing w:lineRule="auto" w:line="240" w:before="0" w:after="0"/>
              <w:jc w:val="both"/>
              <w:rPr>
                <w:rFonts w:ascii="Times New Roman" w:hAnsi="Times New Roman" w:cs="Times New Roman"/>
                <w:color w:val="111111"/>
                <w:shd w:fill="FFFFFF" w:val="clear"/>
              </w:rPr>
            </w:pPr>
            <w:r>
              <w:rPr>
                <w:rFonts w:cs="Times New Roman" w:ascii="Times New Roman" w:hAnsi="Times New Roman"/>
                <w:color w:val="111111"/>
                <w:shd w:fill="FFFFFF" w:val="clear"/>
              </w:rPr>
            </w:r>
          </w:p>
          <w:p>
            <w:pPr>
              <w:pStyle w:val="Normal"/>
              <w:widowControl w:val="false"/>
              <w:spacing w:lineRule="auto" w:line="240" w:before="0" w:after="0"/>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t>бюджет Ставропольского края (далее - краевой бюджет) – 10276,19 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4871,00 тыс. рублей;</w:t>
            </w:r>
          </w:p>
          <w:p>
            <w:pPr>
              <w:pStyle w:val="Normal"/>
              <w:widowControl w:val="false"/>
              <w:spacing w:lineRule="auto" w:line="240" w:before="0" w:after="0"/>
              <w:ind w:firstLine="637"/>
              <w:jc w:val="both"/>
              <w:rPr>
                <w:color w:val="111111"/>
                <w:shd w:fill="FFFFFF" w:val="clear"/>
              </w:rPr>
            </w:pPr>
            <w:r>
              <w:rPr>
                <w:rFonts w:eastAsia="Lucida Sans Unicode" w:cs="Times New Roman" w:ascii="Times New Roman" w:hAnsi="Times New Roman"/>
                <w:color w:val="111111"/>
                <w:sz w:val="28"/>
                <w:szCs w:val="28"/>
                <w:shd w:fill="FFFFFF" w:val="clear"/>
                <w:lang w:eastAsia="en-US"/>
              </w:rPr>
              <w:t xml:space="preserve">2022 г. – </w:t>
            </w:r>
            <w:r>
              <w:rPr>
                <w:rFonts w:eastAsia="Calibri" w:cs="Times New Roman" w:ascii="Times New Roman" w:hAnsi="Times New Roman"/>
                <w:color w:val="111111"/>
                <w:sz w:val="28"/>
                <w:szCs w:val="28"/>
                <w:shd w:fill="FFFFFF" w:val="clear"/>
                <w:lang w:eastAsia="en-US"/>
              </w:rPr>
              <w:t xml:space="preserve">141,36 </w:t>
            </w:r>
            <w:r>
              <w:rPr>
                <w:rFonts w:eastAsia="Lucida Sans Unicode" w:cs="Times New Roman" w:ascii="Times New Roman" w:hAnsi="Times New Roman"/>
                <w:color w:val="111111"/>
                <w:sz w:val="28"/>
                <w:szCs w:val="28"/>
                <w:shd w:fill="FFFFFF" w:val="clear"/>
                <w:lang w:eastAsia="en-US"/>
              </w:rPr>
              <w:t>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1327,86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1311,99 тыс. рублей;</w:t>
            </w:r>
          </w:p>
          <w:p>
            <w:pPr>
              <w:pStyle w:val="Normal"/>
              <w:widowControl w:val="false"/>
              <w:spacing w:lineRule="auto" w:line="240" w:before="0" w:after="0"/>
              <w:ind w:firstLine="637"/>
              <w:jc w:val="both"/>
              <w:rPr>
                <w:color w:val="111111"/>
                <w:shd w:fill="FFFFFF" w:val="clear"/>
              </w:rPr>
            </w:pPr>
            <w:r>
              <w:rPr>
                <w:rFonts w:eastAsia="Lucida Sans Unicode" w:cs="Times New Roman" w:ascii="Times New Roman" w:hAnsi="Times New Roman"/>
                <w:color w:val="111111"/>
                <w:sz w:val="28"/>
                <w:szCs w:val="28"/>
                <w:shd w:fill="FFFFFF" w:val="clear"/>
                <w:lang w:eastAsia="en-US"/>
              </w:rPr>
              <w:t xml:space="preserve">2025 г. – </w:t>
            </w:r>
            <w:r>
              <w:rPr>
                <w:rFonts w:eastAsia="Calibri" w:cs="Times New Roman" w:ascii="Times New Roman" w:hAnsi="Times New Roman"/>
                <w:color w:val="111111"/>
                <w:sz w:val="28"/>
                <w:szCs w:val="28"/>
                <w:shd w:fill="FFFFFF" w:val="clear"/>
                <w:lang w:eastAsia="en-US"/>
              </w:rPr>
              <w:t xml:space="preserve">1311,99 </w:t>
            </w:r>
            <w:r>
              <w:rPr>
                <w:rFonts w:eastAsia="Lucida Sans Unicode" w:cs="Times New Roman" w:ascii="Times New Roman" w:hAnsi="Times New Roman"/>
                <w:color w:val="111111"/>
                <w:sz w:val="28"/>
                <w:szCs w:val="28"/>
                <w:shd w:fill="FFFFFF" w:val="clear"/>
                <w:lang w:eastAsia="en-US"/>
              </w:rPr>
              <w:t>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1311,99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r>
          </w:p>
          <w:p>
            <w:pPr>
              <w:pStyle w:val="Normal"/>
              <w:widowControl w:val="false"/>
              <w:spacing w:lineRule="auto" w:line="240" w:before="0" w:after="0"/>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бюджет Петровского городского округа Ставропольского края (далее - бюджет округа) – 222561,35 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23546,55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2022 г. – 32351,32 тыс. рублей;</w:t>
            </w:r>
          </w:p>
          <w:p>
            <w:pPr>
              <w:pStyle w:val="Normal"/>
              <w:widowControl w:val="false"/>
              <w:spacing w:lineRule="auto" w:line="240" w:before="0" w:after="0"/>
              <w:ind w:firstLine="637"/>
              <w:jc w:val="both"/>
              <w:rPr>
                <w:color w:val="111111"/>
                <w:shd w:fill="FFFFFF" w:val="clear"/>
              </w:rPr>
            </w:pPr>
            <w:r>
              <w:rPr>
                <w:rFonts w:eastAsia="Lucida Sans Unicode" w:cs="Times New Roman" w:ascii="Times New Roman" w:hAnsi="Times New Roman"/>
                <w:color w:val="111111"/>
                <w:sz w:val="28"/>
                <w:szCs w:val="28"/>
                <w:shd w:fill="FFFFFF" w:val="clear"/>
              </w:rPr>
              <w:t>2023 г. – 41525,97</w:t>
            </w:r>
            <w:r>
              <w:rPr>
                <w:rFonts w:eastAsia="Calibri" w:cs="Times New Roman" w:ascii="Times New Roman" w:hAnsi="Times New Roman"/>
                <w:color w:val="111111"/>
                <w:sz w:val="28"/>
                <w:szCs w:val="28"/>
                <w:shd w:fill="FFFFFF" w:val="clear"/>
                <w:lang w:eastAsia="en-US"/>
              </w:rPr>
              <w:t xml:space="preserve">  </w:t>
            </w:r>
            <w:r>
              <w:rPr>
                <w:rFonts w:eastAsia="Lucida Sans Unicode" w:cs="Times New Roman" w:ascii="Times New Roman" w:hAnsi="Times New Roman"/>
                <w:color w:val="111111"/>
                <w:sz w:val="28"/>
                <w:szCs w:val="28"/>
                <w:shd w:fill="FFFFFF" w:val="clear"/>
              </w:rPr>
              <w:t>тыс. рублей;</w:t>
            </w:r>
          </w:p>
          <w:p>
            <w:pPr>
              <w:pStyle w:val="Normal"/>
              <w:widowControl w:val="false"/>
              <w:spacing w:lineRule="auto" w:line="240" w:before="0" w:after="0"/>
              <w:ind w:firstLine="637"/>
              <w:jc w:val="both"/>
              <w:rPr>
                <w:color w:val="111111"/>
                <w:shd w:fill="FFFFFF" w:val="clear"/>
              </w:rPr>
            </w:pPr>
            <w:r>
              <w:rPr>
                <w:rFonts w:eastAsia="Lucida Sans Unicode" w:cs="Times New Roman" w:ascii="Times New Roman" w:hAnsi="Times New Roman"/>
                <w:color w:val="111111"/>
                <w:sz w:val="28"/>
                <w:szCs w:val="28"/>
                <w:shd w:fill="FFFFFF" w:val="clear"/>
              </w:rPr>
              <w:t>2024 г. – 41705,03</w:t>
            </w:r>
            <w:r>
              <w:rPr>
                <w:rFonts w:eastAsia="Calibri" w:cs="Times New Roman" w:ascii="Times New Roman" w:hAnsi="Times New Roman"/>
                <w:color w:val="111111"/>
                <w:sz w:val="28"/>
                <w:szCs w:val="28"/>
                <w:shd w:fill="FFFFFF" w:val="clear"/>
                <w:lang w:eastAsia="en-US"/>
              </w:rPr>
              <w:t xml:space="preserve">  </w:t>
            </w:r>
            <w:r>
              <w:rPr>
                <w:rFonts w:eastAsia="Lucida Sans Unicode" w:cs="Times New Roman" w:ascii="Times New Roman" w:hAnsi="Times New Roman"/>
                <w:color w:val="111111"/>
                <w:sz w:val="28"/>
                <w:szCs w:val="28"/>
                <w:shd w:fill="FFFFFF" w:val="clear"/>
              </w:rPr>
              <w:t>тыс. рублей;</w:t>
            </w:r>
          </w:p>
          <w:p>
            <w:pPr>
              <w:pStyle w:val="Normal"/>
              <w:widowControl w:val="false"/>
              <w:spacing w:lineRule="auto" w:line="240" w:before="0" w:after="0"/>
              <w:ind w:firstLine="637"/>
              <w:jc w:val="both"/>
              <w:rPr>
                <w:color w:val="111111"/>
                <w:shd w:fill="FFFFFF" w:val="clear"/>
              </w:rPr>
            </w:pPr>
            <w:r>
              <w:rPr>
                <w:rFonts w:eastAsia="Lucida Sans Unicode" w:cs="Times New Roman" w:ascii="Times New Roman" w:hAnsi="Times New Roman"/>
                <w:color w:val="111111"/>
                <w:sz w:val="28"/>
                <w:szCs w:val="28"/>
                <w:shd w:fill="FFFFFF" w:val="clear"/>
              </w:rPr>
              <w:t>2025 г. – 41716,24</w:t>
            </w:r>
            <w:r>
              <w:rPr>
                <w:rFonts w:eastAsia="Calibri" w:cs="Times New Roman" w:ascii="Times New Roman" w:hAnsi="Times New Roman"/>
                <w:color w:val="111111"/>
                <w:sz w:val="28"/>
                <w:szCs w:val="28"/>
                <w:shd w:fill="FFFFFF" w:val="clear"/>
                <w:lang w:eastAsia="en-US"/>
              </w:rPr>
              <w:t xml:space="preserve"> </w:t>
            </w:r>
            <w:r>
              <w:rPr>
                <w:rFonts w:eastAsia="Lucida Sans Unicode" w:cs="Times New Roman" w:ascii="Times New Roman" w:hAnsi="Times New Roman"/>
                <w:color w:val="111111"/>
                <w:sz w:val="28"/>
                <w:szCs w:val="28"/>
                <w:shd w:fill="FFFFFF" w:val="clear"/>
              </w:rPr>
              <w:t>тыс. рублей;</w:t>
            </w:r>
          </w:p>
          <w:p>
            <w:pPr>
              <w:pStyle w:val="Normal"/>
              <w:widowControl w:val="false"/>
              <w:spacing w:lineRule="auto" w:line="240" w:before="0" w:after="0"/>
              <w:ind w:firstLine="637"/>
              <w:jc w:val="both"/>
              <w:rPr>
                <w:color w:val="111111"/>
                <w:shd w:fill="FFFFFF" w:val="clear"/>
              </w:rPr>
            </w:pPr>
            <w:r>
              <w:rPr>
                <w:rFonts w:eastAsia="Lucida Sans Unicode" w:cs="Times New Roman" w:ascii="Times New Roman" w:hAnsi="Times New Roman"/>
                <w:color w:val="111111"/>
                <w:sz w:val="28"/>
                <w:szCs w:val="28"/>
                <w:shd w:fill="FFFFFF" w:val="clear"/>
              </w:rPr>
              <w:t>2026 г. – 41716,24</w:t>
            </w:r>
            <w:r>
              <w:rPr>
                <w:rFonts w:eastAsia="Calibri" w:cs="Times New Roman" w:ascii="Times New Roman" w:hAnsi="Times New Roman"/>
                <w:color w:val="111111"/>
                <w:sz w:val="28"/>
                <w:szCs w:val="28"/>
                <w:shd w:fill="FFFFFF" w:val="clear"/>
                <w:lang w:eastAsia="en-US"/>
              </w:rPr>
              <w:t xml:space="preserve"> </w:t>
            </w:r>
            <w:r>
              <w:rPr>
                <w:rFonts w:eastAsia="Lucida Sans Unicode" w:cs="Times New Roman" w:ascii="Times New Roman" w:hAnsi="Times New Roman"/>
                <w:color w:val="111111"/>
                <w:sz w:val="28"/>
                <w:szCs w:val="28"/>
                <w:shd w:fill="FFFFFF" w:val="clear"/>
              </w:rPr>
              <w:t>тыс. рублей</w:t>
            </w:r>
          </w:p>
          <w:p>
            <w:pPr>
              <w:pStyle w:val="Normal"/>
              <w:widowControl w:val="false"/>
              <w:spacing w:lineRule="auto" w:line="240" w:before="0" w:after="0"/>
              <w:ind w:firstLine="637"/>
              <w:jc w:val="both"/>
              <w:rPr>
                <w:rFonts w:ascii="Times New Roman" w:hAnsi="Times New Roman" w:eastAsia="Lucida Sans Unicode" w:cs="Times New Roman"/>
                <w:color w:val="111111"/>
                <w:sz w:val="28"/>
                <w:szCs w:val="28"/>
                <w:shd w:fill="FFFFFF" w:val="clear"/>
              </w:rPr>
            </w:pPr>
            <w:r>
              <w:rPr>
                <w:rFonts w:eastAsia="Lucida Sans Unicode" w:cs="Times New Roman" w:ascii="Times New Roman" w:hAnsi="Times New Roman"/>
                <w:color w:val="111111"/>
                <w:sz w:val="28"/>
                <w:szCs w:val="28"/>
                <w:shd w:fill="FFFFFF" w:val="clear"/>
              </w:rPr>
            </w:r>
          </w:p>
          <w:p>
            <w:pPr>
              <w:pStyle w:val="Normal"/>
              <w:widowControl w:val="false"/>
              <w:spacing w:lineRule="auto" w:line="240" w:before="0" w:after="0"/>
              <w:jc w:val="both"/>
              <w:rPr>
                <w:color w:val="111111"/>
                <w:shd w:fill="FFFFFF" w:val="clear"/>
              </w:rPr>
            </w:pPr>
            <w:r>
              <w:rPr>
                <w:rFonts w:eastAsia="Calibri" w:cs="Times New Roman" w:ascii="Times New Roman" w:hAnsi="Times New Roman"/>
                <w:color w:val="111111"/>
                <w:sz w:val="28"/>
                <w:szCs w:val="28"/>
                <w:shd w:fill="FFFFFF" w:val="clear"/>
                <w:lang w:eastAsia="en-US"/>
              </w:rPr>
              <w:t xml:space="preserve">налоговые расходы бюджета округа - </w:t>
            </w:r>
            <w:r>
              <w:rPr>
                <w:rFonts w:eastAsia="Calibri" w:cs="Times New Roman" w:ascii="Times New Roman" w:hAnsi="Times New Roman"/>
                <w:color w:val="111111"/>
                <w:sz w:val="28"/>
                <w:shd w:fill="FFFFFF" w:val="clear"/>
                <w:lang w:eastAsia="en-US"/>
              </w:rPr>
              <w:t>0,00 тыс. рублей</w:t>
            </w:r>
            <w:r>
              <w:rPr>
                <w:rFonts w:eastAsia="Calibri" w:cs="Times New Roman" w:ascii="Times New Roman" w:hAnsi="Times New Roman"/>
                <w:color w:val="111111"/>
                <w:sz w:val="28"/>
                <w:szCs w:val="28"/>
                <w:shd w:fill="FFFFFF" w:val="clear"/>
                <w:lang w:eastAsia="en-US"/>
              </w:rPr>
              <w:t>,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2022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2025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0,00 тыс. рублей</w:t>
            </w:r>
          </w:p>
          <w:p>
            <w:pPr>
              <w:pStyle w:val="Normal"/>
              <w:widowControl w:val="false"/>
              <w:spacing w:lineRule="auto" w:line="240" w:before="0" w:after="0"/>
              <w:ind w:firstLine="637"/>
              <w:jc w:val="both"/>
              <w:rPr>
                <w:rFonts w:ascii="Times New Roman" w:hAnsi="Times New Roman" w:cs="Times New Roman"/>
                <w:color w:val="111111"/>
                <w:shd w:fill="FFFFFF" w:val="clear"/>
              </w:rPr>
            </w:pPr>
            <w:r>
              <w:rPr>
                <w:rFonts w:cs="Times New Roman" w:ascii="Times New Roman" w:hAnsi="Times New Roman"/>
                <w:color w:val="111111"/>
                <w:shd w:fill="FFFFFF" w:val="clear"/>
              </w:rPr>
            </w:r>
          </w:p>
          <w:p>
            <w:pPr>
              <w:pStyle w:val="Normal"/>
              <w:widowControl w:val="false"/>
              <w:spacing w:lineRule="auto" w:line="240" w:before="0" w:after="0"/>
              <w:rPr>
                <w:rFonts w:ascii="Times New Roman" w:hAnsi="Times New Roman" w:eastAsia="Calibri" w:cs="Times New Roman"/>
                <w:color w:val="111111"/>
                <w:sz w:val="28"/>
                <w:shd w:fill="FFFFFF" w:val="clear"/>
                <w:lang w:eastAsia="en-US"/>
              </w:rPr>
            </w:pPr>
            <w:r>
              <w:rPr>
                <w:rFonts w:eastAsia="Calibri" w:cs="Times New Roman" w:ascii="Times New Roman" w:hAnsi="Times New Roman"/>
                <w:color w:val="111111"/>
                <w:sz w:val="28"/>
                <w:shd w:fill="FFFFFF" w:val="clear"/>
                <w:lang w:eastAsia="en-US"/>
              </w:rPr>
              <w:t>средства участников Программы – 0,00 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2022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2025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hd w:fill="FFFFFF" w:val="clear"/>
                <w:lang w:eastAsia="en-US"/>
              </w:rPr>
            </w:pPr>
            <w:r>
              <w:rPr>
                <w:rFonts w:eastAsia="Calibri" w:cs="Times New Roman" w:ascii="Times New Roman" w:hAnsi="Times New Roman"/>
                <w:color w:val="111111"/>
                <w:sz w:val="28"/>
                <w:shd w:fill="FFFFFF" w:val="clear"/>
                <w:lang w:eastAsia="en-US"/>
              </w:rPr>
            </w:r>
          </w:p>
        </w:tc>
      </w:tr>
    </w:tbl>
    <w:p>
      <w:pPr>
        <w:pStyle w:val="Normal"/>
        <w:spacing w:lineRule="auto" w:line="240" w:before="0" w:after="0"/>
        <w:jc w:val="center"/>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r>
    </w:p>
    <w:p>
      <w:pPr>
        <w:pStyle w:val="NoSpacing"/>
        <w:ind w:firstLine="709"/>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t>2. В приложении 3 «Подпрограмма «Профилактика правонарушений и незаконного оборота наркотиков»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к Программе:</w:t>
      </w:r>
    </w:p>
    <w:p>
      <w:pPr>
        <w:pStyle w:val="NoSpacing"/>
        <w:ind w:firstLine="709"/>
        <w:jc w:val="both"/>
        <w:rPr>
          <w:rFonts w:ascii="Times New Roman" w:hAnsi="Times New Roman" w:eastAsia="Times New Roman" w:cs="Times New Roman"/>
          <w:sz w:val="28"/>
          <w:szCs w:val="28"/>
        </w:rPr>
      </w:pPr>
      <w:r>
        <w:rPr>
          <w:rFonts w:eastAsia="Times New Roman" w:cs="Times New Roman" w:ascii="Times New Roman" w:hAnsi="Times New Roman"/>
          <w:color w:val="111111"/>
          <w:sz w:val="28"/>
          <w:szCs w:val="28"/>
          <w:shd w:fill="FFFFFF" w:val="clear"/>
        </w:rPr>
        <w:t>2.1. В разделе «Паспорт подпрограммы «Профилактика правонарушений и незаконного оборота наркотиков» муниципальной программы Петровского городского округа Ставропольского</w:t>
      </w:r>
      <w:r>
        <w:rPr>
          <w:rFonts w:eastAsia="Times New Roman" w:cs="Times New Roman" w:ascii="Times New Roman" w:hAnsi="Times New Roman"/>
          <w:sz w:val="28"/>
          <w:szCs w:val="28"/>
        </w:rPr>
        <w:t xml:space="preserve"> края «Межнациональные отношения, профилактика правонарушений, терроризма и поддержка казачества» позицию «Объемы и источники финансового обеспечения Программы» изложить в следующей редакции:</w:t>
      </w:r>
    </w:p>
    <w:p>
      <w:pPr>
        <w:pStyle w:val="NoSpacing"/>
        <w:ind w:firstLine="709"/>
        <w:jc w:val="both"/>
        <w:rPr>
          <w:rFonts w:ascii="Times New Roman" w:hAnsi="Times New Roman" w:eastAsia="Lucida Sans Unicode" w:cs="Times New Roman"/>
          <w:sz w:val="28"/>
          <w:szCs w:val="28"/>
          <w:lang w:eastAsia="en-US"/>
        </w:rPr>
      </w:pPr>
      <w:r>
        <w:rPr>
          <w:rFonts w:eastAsia="Lucida Sans Unicode" w:cs="Times New Roman" w:ascii="Times New Roman" w:hAnsi="Times New Roman"/>
          <w:sz w:val="28"/>
          <w:szCs w:val="28"/>
          <w:lang w:eastAsia="en-US"/>
        </w:rPr>
      </w:r>
    </w:p>
    <w:tbl>
      <w:tblPr>
        <w:tblW w:w="9356" w:type="dxa"/>
        <w:jc w:val="left"/>
        <w:tblInd w:w="1" w:type="dxa"/>
        <w:tblLayout w:type="fixed"/>
        <w:tblCellMar>
          <w:top w:w="0" w:type="dxa"/>
          <w:left w:w="108" w:type="dxa"/>
          <w:bottom w:w="0" w:type="dxa"/>
          <w:right w:w="108" w:type="dxa"/>
        </w:tblCellMar>
        <w:tblLook w:val="0000" w:noHBand="0" w:noVBand="0" w:firstColumn="0" w:lastRow="0" w:lastColumn="0" w:firstRow="0"/>
      </w:tblPr>
      <w:tblGrid>
        <w:gridCol w:w="4111"/>
        <w:gridCol w:w="5244"/>
      </w:tblGrid>
      <w:tr>
        <w:trPr/>
        <w:tc>
          <w:tcPr>
            <w:tcW w:w="4111" w:type="dxa"/>
            <w:tcBorders/>
          </w:tcPr>
          <w:p>
            <w:pPr>
              <w:pStyle w:val="Normal"/>
              <w:widowControl w:val="false"/>
              <w:spacing w:lineRule="auto" w:line="240" w:before="0" w:after="0"/>
              <w:rPr>
                <w:rFonts w:ascii="Times New Roman" w:hAnsi="Times New Roman" w:eastAsia="Calibri" w:cs="Times New Roman"/>
                <w:color w:val="111111"/>
                <w:sz w:val="28"/>
                <w:shd w:fill="FFFFFF" w:val="clear"/>
                <w:lang w:eastAsia="en-US"/>
              </w:rPr>
            </w:pPr>
            <w:r>
              <w:rPr>
                <w:rFonts w:eastAsia="Calibri" w:cs="Times New Roman" w:ascii="Times New Roman" w:hAnsi="Times New Roman"/>
                <w:color w:val="111111"/>
                <w:sz w:val="28"/>
                <w:shd w:fill="FFFFFF" w:val="clear"/>
                <w:lang w:eastAsia="en-US"/>
              </w:rPr>
              <w:t>«Объемы и источники финансового</w:t>
            </w:r>
          </w:p>
          <w:p>
            <w:pPr>
              <w:pStyle w:val="Normal"/>
              <w:widowControl w:val="false"/>
              <w:spacing w:lineRule="auto" w:line="240" w:before="0" w:after="0"/>
              <w:rPr>
                <w:rFonts w:ascii="Times New Roman" w:hAnsi="Times New Roman" w:eastAsia="Calibri" w:cs="Times New Roman"/>
                <w:color w:val="111111"/>
                <w:sz w:val="28"/>
                <w:shd w:fill="FFFFFF" w:val="clear"/>
                <w:lang w:eastAsia="en-US"/>
              </w:rPr>
            </w:pPr>
            <w:r>
              <w:rPr>
                <w:rFonts w:eastAsia="Calibri" w:cs="Times New Roman" w:ascii="Times New Roman" w:hAnsi="Times New Roman"/>
                <w:color w:val="111111"/>
                <w:sz w:val="28"/>
                <w:shd w:fill="FFFFFF" w:val="clear"/>
                <w:lang w:eastAsia="en-US"/>
              </w:rPr>
              <w:t>обеспечения подпрограммы</w:t>
            </w:r>
          </w:p>
        </w:tc>
        <w:tc>
          <w:tcPr>
            <w:tcW w:w="5244" w:type="dxa"/>
            <w:tcBorders/>
          </w:tcPr>
          <w:p>
            <w:pPr>
              <w:pStyle w:val="Normal"/>
              <w:widowControl w:val="false"/>
              <w:spacing w:lineRule="auto" w:line="240" w:before="0" w:after="0"/>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t>объем финансового обеспечения Подпрограммы составит 6085,72 тыс. рублей, в том числе по источникам финансового обеспечения:</w:t>
            </w:r>
          </w:p>
          <w:p>
            <w:pPr>
              <w:pStyle w:val="Normal"/>
              <w:widowControl w:val="false"/>
              <w:spacing w:lineRule="auto" w:line="240" w:before="0" w:after="0"/>
              <w:jc w:val="both"/>
              <w:rPr>
                <w:rFonts w:ascii="Times New Roman" w:hAnsi="Times New Roman" w:cs="Times New Roman"/>
                <w:color w:val="111111"/>
                <w:shd w:fill="FFFFFF" w:val="clear"/>
              </w:rPr>
            </w:pPr>
            <w:r>
              <w:rPr>
                <w:rFonts w:cs="Times New Roman" w:ascii="Times New Roman" w:hAnsi="Times New Roman"/>
                <w:color w:val="111111"/>
                <w:shd w:fill="FFFFFF" w:val="clear"/>
              </w:rPr>
            </w:r>
          </w:p>
          <w:p>
            <w:pPr>
              <w:pStyle w:val="Normal"/>
              <w:widowControl w:val="false"/>
              <w:spacing w:lineRule="auto" w:line="240" w:before="0" w:after="0"/>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t>краевой бюджет – 4946,92 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41,73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2022 г. – 41,36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1227,86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1211,99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2025 г. – 1211,99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1211,99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r>
          </w:p>
          <w:p>
            <w:pPr>
              <w:pStyle w:val="Normal"/>
              <w:widowControl w:val="false"/>
              <w:spacing w:lineRule="auto" w:line="240" w:before="0" w:after="0"/>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бюджет округа – 1138,80 тыс. рублей, в том числе по годам:</w:t>
            </w:r>
          </w:p>
          <w:p>
            <w:pPr>
              <w:pStyle w:val="Normal"/>
              <w:widowControl w:val="false"/>
              <w:spacing w:lineRule="auto" w:line="240" w:before="0" w:after="0"/>
              <w:ind w:firstLine="600"/>
              <w:jc w:val="both"/>
              <w:rPr>
                <w:rFonts w:ascii="Times New Roman" w:hAnsi="Times New Roman" w:eastAsia="Lucida Sans Unicode" w:cs="Times New Roman"/>
                <w:color w:val="111111"/>
                <w:sz w:val="28"/>
                <w:szCs w:val="28"/>
                <w:shd w:fill="FFFFFF" w:val="clear"/>
                <w:lang w:eastAsia="en-US"/>
              </w:rPr>
            </w:pPr>
            <w:r>
              <w:rPr>
                <w:rFonts w:eastAsia="Lucida Sans Unicode" w:cs="Times New Roman" w:ascii="Times New Roman" w:hAnsi="Times New Roman"/>
                <w:color w:val="111111"/>
                <w:sz w:val="28"/>
                <w:szCs w:val="28"/>
                <w:shd w:fill="FFFFFF" w:val="clear"/>
                <w:lang w:eastAsia="en-US"/>
              </w:rPr>
              <w:t>2021 год – 89,40 тыс. рублей;</w:t>
            </w:r>
          </w:p>
          <w:p>
            <w:pPr>
              <w:pStyle w:val="Normal"/>
              <w:widowControl w:val="false"/>
              <w:spacing w:lineRule="auto" w:line="240" w:before="0" w:after="0"/>
              <w:ind w:firstLine="600"/>
              <w:jc w:val="both"/>
              <w:rPr>
                <w:rFonts w:ascii="Times New Roman" w:hAnsi="Times New Roman" w:eastAsia="Lucida Sans Unicode" w:cs="Times New Roman"/>
                <w:color w:val="111111"/>
                <w:sz w:val="28"/>
                <w:szCs w:val="28"/>
                <w:shd w:fill="FFFFFF" w:val="clear"/>
                <w:lang w:eastAsia="en-US"/>
              </w:rPr>
            </w:pPr>
            <w:r>
              <w:rPr>
                <w:rFonts w:eastAsia="Lucida Sans Unicode" w:cs="Times New Roman" w:ascii="Times New Roman" w:hAnsi="Times New Roman"/>
                <w:color w:val="111111"/>
                <w:sz w:val="28"/>
                <w:szCs w:val="28"/>
                <w:shd w:fill="FFFFFF" w:val="clear"/>
                <w:lang w:eastAsia="en-US"/>
              </w:rPr>
              <w:t>2022 год – 159,40 тыс. рублей;</w:t>
            </w:r>
          </w:p>
          <w:p>
            <w:pPr>
              <w:pStyle w:val="Normal"/>
              <w:widowControl w:val="false"/>
              <w:spacing w:lineRule="auto" w:line="240" w:before="0" w:after="0"/>
              <w:ind w:firstLine="600"/>
              <w:jc w:val="both"/>
              <w:rPr>
                <w:rFonts w:ascii="Times New Roman" w:hAnsi="Times New Roman" w:eastAsia="Lucida Sans Unicode" w:cs="Times New Roman"/>
                <w:color w:val="111111"/>
                <w:sz w:val="28"/>
                <w:szCs w:val="28"/>
                <w:shd w:fill="FFFFFF" w:val="clear"/>
                <w:lang w:eastAsia="en-US"/>
              </w:rPr>
            </w:pPr>
            <w:r>
              <w:rPr>
                <w:rFonts w:eastAsia="Lucida Sans Unicode" w:cs="Times New Roman" w:ascii="Times New Roman" w:hAnsi="Times New Roman"/>
                <w:color w:val="111111"/>
                <w:sz w:val="28"/>
                <w:szCs w:val="28"/>
                <w:shd w:fill="FFFFFF" w:val="clear"/>
                <w:lang w:eastAsia="en-US"/>
              </w:rPr>
              <w:t>2023 год – 245,00 тыс. рублей;</w:t>
            </w:r>
          </w:p>
          <w:p>
            <w:pPr>
              <w:pStyle w:val="Normal"/>
              <w:widowControl w:val="false"/>
              <w:spacing w:lineRule="auto" w:line="240" w:before="0" w:after="0"/>
              <w:ind w:firstLine="600"/>
              <w:jc w:val="both"/>
              <w:rPr>
                <w:rFonts w:ascii="Times New Roman" w:hAnsi="Times New Roman" w:eastAsia="Lucida Sans Unicode" w:cs="Times New Roman"/>
                <w:color w:val="111111"/>
                <w:sz w:val="28"/>
                <w:szCs w:val="28"/>
                <w:shd w:fill="FFFFFF" w:val="clear"/>
                <w:lang w:eastAsia="en-US"/>
              </w:rPr>
            </w:pPr>
            <w:r>
              <w:rPr>
                <w:rFonts w:eastAsia="Lucida Sans Unicode" w:cs="Times New Roman" w:ascii="Times New Roman" w:hAnsi="Times New Roman"/>
                <w:color w:val="111111"/>
                <w:sz w:val="28"/>
                <w:szCs w:val="28"/>
                <w:shd w:fill="FFFFFF" w:val="clear"/>
                <w:lang w:eastAsia="en-US"/>
              </w:rPr>
              <w:t>2024 год – 215,00 тыс. рублей;</w:t>
            </w:r>
          </w:p>
          <w:p>
            <w:pPr>
              <w:pStyle w:val="Normal"/>
              <w:widowControl w:val="false"/>
              <w:spacing w:lineRule="auto" w:line="240" w:before="0" w:after="0"/>
              <w:ind w:firstLine="600"/>
              <w:jc w:val="both"/>
              <w:rPr>
                <w:rFonts w:ascii="Times New Roman" w:hAnsi="Times New Roman" w:eastAsia="Lucida Sans Unicode" w:cs="Times New Roman"/>
                <w:color w:val="111111"/>
                <w:sz w:val="28"/>
                <w:szCs w:val="28"/>
                <w:shd w:fill="FFFFFF" w:val="clear"/>
                <w:lang w:eastAsia="en-US"/>
              </w:rPr>
            </w:pPr>
            <w:r>
              <w:rPr>
                <w:rFonts w:eastAsia="Lucida Sans Unicode" w:cs="Times New Roman" w:ascii="Times New Roman" w:hAnsi="Times New Roman"/>
                <w:color w:val="111111"/>
                <w:sz w:val="28"/>
                <w:szCs w:val="28"/>
                <w:shd w:fill="FFFFFF" w:val="clear"/>
                <w:lang w:eastAsia="en-US"/>
              </w:rPr>
              <w:t>2025 год – 215,00 тыс. рублей;</w:t>
            </w:r>
          </w:p>
          <w:p>
            <w:pPr>
              <w:pStyle w:val="Normal"/>
              <w:widowControl w:val="false"/>
              <w:spacing w:lineRule="auto" w:line="240" w:before="0" w:after="0"/>
              <w:ind w:firstLine="600"/>
              <w:jc w:val="both"/>
              <w:rPr>
                <w:rFonts w:ascii="Times New Roman" w:hAnsi="Times New Roman" w:eastAsia="Lucida Sans Unicode" w:cs="Times New Roman"/>
                <w:color w:val="111111"/>
                <w:sz w:val="28"/>
                <w:szCs w:val="28"/>
                <w:shd w:fill="FFFFFF" w:val="clear"/>
                <w:lang w:eastAsia="en-US"/>
              </w:rPr>
            </w:pPr>
            <w:r>
              <w:rPr>
                <w:rFonts w:eastAsia="Lucida Sans Unicode" w:cs="Times New Roman" w:ascii="Times New Roman" w:hAnsi="Times New Roman"/>
                <w:color w:val="111111"/>
                <w:sz w:val="28"/>
                <w:szCs w:val="28"/>
                <w:shd w:fill="FFFFFF" w:val="clear"/>
                <w:lang w:eastAsia="en-US"/>
              </w:rPr>
              <w:t>2026 год – 215,00 тыс. рублей</w:t>
            </w:r>
          </w:p>
          <w:p>
            <w:pPr>
              <w:pStyle w:val="Normal"/>
              <w:widowControl w:val="false"/>
              <w:spacing w:lineRule="auto" w:line="240" w:before="0" w:after="0"/>
              <w:ind w:firstLine="600"/>
              <w:jc w:val="both"/>
              <w:rPr>
                <w:rFonts w:ascii="Times New Roman" w:hAnsi="Times New Roman" w:eastAsia="Lucida Sans Unicode" w:cs="Times New Roman"/>
                <w:color w:val="111111"/>
                <w:sz w:val="28"/>
                <w:szCs w:val="28"/>
                <w:shd w:fill="FFFFFF" w:val="clear"/>
                <w:lang w:eastAsia="en-US"/>
              </w:rPr>
            </w:pPr>
            <w:r>
              <w:rPr>
                <w:rFonts w:eastAsia="Lucida Sans Unicode" w:cs="Times New Roman" w:ascii="Times New Roman" w:hAnsi="Times New Roman"/>
                <w:color w:val="111111"/>
                <w:sz w:val="28"/>
                <w:szCs w:val="28"/>
                <w:shd w:fill="FFFFFF" w:val="clear"/>
                <w:lang w:eastAsia="en-US"/>
              </w:rPr>
            </w:r>
          </w:p>
          <w:p>
            <w:pPr>
              <w:pStyle w:val="Normal"/>
              <w:widowControl w:val="false"/>
              <w:spacing w:lineRule="auto" w:line="240" w:before="0" w:after="0"/>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налоговые расходы бюджета округа - 0,00 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2022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2025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r>
          </w:p>
          <w:p>
            <w:pPr>
              <w:pStyle w:val="Normal"/>
              <w:widowControl w:val="false"/>
              <w:spacing w:lineRule="auto" w:line="240" w:before="0" w:after="0"/>
              <w:rPr>
                <w:rFonts w:ascii="Times New Roman" w:hAnsi="Times New Roman" w:eastAsia="Calibri" w:cs="Times New Roman"/>
                <w:color w:val="111111"/>
                <w:sz w:val="28"/>
                <w:shd w:fill="FFFFFF" w:val="clear"/>
                <w:lang w:eastAsia="en-US"/>
              </w:rPr>
            </w:pPr>
            <w:r>
              <w:rPr>
                <w:rFonts w:eastAsia="Calibri" w:cs="Times New Roman" w:ascii="Times New Roman" w:hAnsi="Times New Roman"/>
                <w:color w:val="111111"/>
                <w:sz w:val="28"/>
                <w:shd w:fill="FFFFFF" w:val="clear"/>
                <w:lang w:eastAsia="en-US"/>
              </w:rPr>
              <w:t>средства участников Программы – 0,00 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2022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2025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0,00 тыс. рублей».</w:t>
            </w:r>
          </w:p>
          <w:p>
            <w:pPr>
              <w:pStyle w:val="Normal"/>
              <w:widowControl w:val="false"/>
              <w:spacing w:lineRule="auto" w:line="240" w:before="0" w:after="0"/>
              <w:ind w:firstLine="600"/>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r>
          </w:p>
        </w:tc>
      </w:tr>
    </w:tbl>
    <w:p>
      <w:pPr>
        <w:pStyle w:val="Normal"/>
        <w:spacing w:lineRule="auto" w:line="240" w:before="0" w:after="0"/>
        <w:ind w:firstLine="709"/>
        <w:jc w:val="both"/>
        <w:rPr>
          <w:color w:val="111111"/>
        </w:rPr>
      </w:pPr>
      <w:r>
        <w:rPr>
          <w:color w:val="111111"/>
        </w:rPr>
      </w:r>
    </w:p>
    <w:p>
      <w:pPr>
        <w:pStyle w:val="Normal"/>
        <w:spacing w:lineRule="auto" w:line="240" w:before="0" w:after="0"/>
        <w:ind w:firstLine="709"/>
        <w:jc w:val="both"/>
        <w:rPr>
          <w:color w:val="111111"/>
          <w:shd w:fill="FFFFFF" w:val="clear"/>
        </w:rPr>
      </w:pPr>
      <w:r>
        <w:rPr>
          <w:rFonts w:eastAsia="Lucida Sans Unicode" w:cs="Times New Roman" w:ascii="Times New Roman" w:hAnsi="Times New Roman"/>
          <w:color w:val="111111"/>
          <w:sz w:val="28"/>
          <w:szCs w:val="28"/>
          <w:shd w:fill="FFFFFF" w:val="clear"/>
          <w:lang w:eastAsia="en-US"/>
        </w:rPr>
        <w:t>2.2. В р</w:t>
      </w:r>
      <w:r>
        <w:rPr>
          <w:rFonts w:eastAsia="Times New Roman" w:cs="Times New Roman" w:ascii="Times New Roman" w:hAnsi="Times New Roman"/>
          <w:color w:val="111111"/>
          <w:sz w:val="28"/>
          <w:szCs w:val="28"/>
          <w:shd w:fill="FFFFFF" w:val="clear"/>
          <w:lang w:eastAsia="en-US"/>
        </w:rPr>
        <w:t>азделе «Характеристика основных мероприятий подпрограммы»:</w:t>
      </w:r>
    </w:p>
    <w:p>
      <w:pPr>
        <w:pStyle w:val="Normal"/>
        <w:spacing w:lineRule="auto" w:line="240" w:before="0" w:after="0"/>
        <w:ind w:firstLine="709"/>
        <w:jc w:val="both"/>
        <w:rPr>
          <w:rFonts w:ascii="Times New Roman" w:hAnsi="Times New Roman" w:eastAsia="Times New Roman" w:cs="Times New Roman"/>
          <w:color w:val="111111"/>
          <w:sz w:val="28"/>
          <w:szCs w:val="28"/>
          <w:shd w:fill="FFFFFF" w:val="clear"/>
          <w:lang w:eastAsia="en-US"/>
        </w:rPr>
      </w:pPr>
      <w:r>
        <w:rPr>
          <w:rFonts w:eastAsia="Times New Roman" w:cs="Times New Roman" w:ascii="Times New Roman" w:hAnsi="Times New Roman"/>
          <w:color w:val="111111"/>
          <w:sz w:val="28"/>
          <w:szCs w:val="28"/>
          <w:shd w:fill="FFFFFF" w:val="clear"/>
          <w:lang w:eastAsia="en-US"/>
        </w:rPr>
        <w:t>2.2.1. Пункт «1» после абзаца шестого дополнить абзацем следующего содержания:</w:t>
      </w:r>
    </w:p>
    <w:p>
      <w:pPr>
        <w:pStyle w:val="Normal"/>
        <w:spacing w:lineRule="auto" w:line="240" w:before="0" w:after="0"/>
        <w:ind w:firstLine="709"/>
        <w:jc w:val="both"/>
        <w:rPr>
          <w:color w:val="111111"/>
          <w:shd w:fill="FFFFFF" w:val="clear"/>
        </w:rPr>
      </w:pPr>
      <w:r>
        <w:rPr>
          <w:rFonts w:eastAsia="Times New Roman" w:cs="Times New Roman" w:ascii="Times New Roman" w:hAnsi="Times New Roman"/>
          <w:color w:val="111111"/>
          <w:sz w:val="28"/>
          <w:szCs w:val="28"/>
          <w:shd w:fill="FFFFFF" w:val="clear"/>
          <w:lang w:eastAsia="en-US"/>
        </w:rPr>
        <w:t xml:space="preserve"> </w:t>
      </w:r>
      <w:r>
        <w:rPr>
          <w:rFonts w:eastAsia="Times New Roman" w:cs="Times New Roman" w:ascii="Times New Roman" w:hAnsi="Times New Roman"/>
          <w:color w:val="111111"/>
          <w:sz w:val="28"/>
          <w:szCs w:val="28"/>
          <w:shd w:fill="FFFFFF" w:val="clear"/>
          <w:lang w:eastAsia="en-US"/>
        </w:rPr>
        <w:t>«</w:t>
      </w:r>
      <w:r>
        <w:rPr>
          <w:rFonts w:eastAsia="Lucida Sans Unicode" w:cs="Times New Roman" w:ascii="Times New Roman" w:hAnsi="Times New Roman"/>
          <w:color w:val="111111"/>
          <w:sz w:val="28"/>
          <w:szCs w:val="28"/>
          <w:shd w:fill="FFFFFF" w:val="clear"/>
          <w:lang w:eastAsia="en-US"/>
        </w:rPr>
        <w:t>страхование народных дружинников при осуществлении охраны общественного правопорядка</w:t>
      </w:r>
      <w:r>
        <w:rPr>
          <w:rFonts w:eastAsia="Times New Roman" w:cs="Times New Roman" w:ascii="Times New Roman" w:hAnsi="Times New Roman"/>
          <w:color w:val="111111"/>
          <w:sz w:val="28"/>
          <w:szCs w:val="28"/>
          <w:shd w:fill="FFFFFF" w:val="clear"/>
          <w:lang w:eastAsia="en-US"/>
        </w:rPr>
        <w:t>.».</w:t>
      </w:r>
    </w:p>
    <w:p>
      <w:pPr>
        <w:pStyle w:val="Normal"/>
        <w:spacing w:lineRule="auto" w:line="240" w:before="0" w:after="0"/>
        <w:ind w:firstLine="709"/>
        <w:jc w:val="both"/>
        <w:rPr>
          <w:rFonts w:ascii="Times New Roman" w:hAnsi="Times New Roman" w:eastAsia="Times New Roman" w:cs="Times New Roman"/>
          <w:color w:val="111111"/>
          <w:sz w:val="28"/>
          <w:szCs w:val="28"/>
          <w:shd w:fill="FFFFFF" w:val="clear"/>
          <w:lang w:eastAsia="en-US"/>
        </w:rPr>
      </w:pPr>
      <w:r>
        <w:rPr>
          <w:rFonts w:eastAsia="Times New Roman" w:cs="Times New Roman" w:ascii="Times New Roman" w:hAnsi="Times New Roman"/>
          <w:color w:val="111111"/>
          <w:sz w:val="28"/>
          <w:szCs w:val="28"/>
          <w:shd w:fill="FFFFFF" w:val="clear"/>
          <w:lang w:eastAsia="en-US"/>
        </w:rPr>
        <w:t>2.2.2. Пункт «4» после абзаца восьмого дополнить абзацем следующего содержания:</w:t>
      </w:r>
    </w:p>
    <w:p>
      <w:pPr>
        <w:pStyle w:val="Normal"/>
        <w:spacing w:lineRule="auto" w:line="240" w:before="0" w:after="0"/>
        <w:ind w:firstLine="709"/>
        <w:jc w:val="both"/>
        <w:rPr>
          <w:color w:val="111111"/>
          <w:shd w:fill="FFFFFF" w:val="clear"/>
        </w:rPr>
      </w:pPr>
      <w:r>
        <w:rPr>
          <w:rFonts w:eastAsia="Times New Roman" w:cs="Times New Roman" w:ascii="Times New Roman" w:hAnsi="Times New Roman"/>
          <w:color w:val="111111"/>
          <w:sz w:val="28"/>
          <w:szCs w:val="28"/>
          <w:shd w:fill="FFFFFF" w:val="clear"/>
          <w:lang w:eastAsia="en-US"/>
        </w:rPr>
        <w:t>«</w:t>
      </w:r>
      <w:r>
        <w:rPr>
          <w:rFonts w:eastAsia="Lucida Sans Unicode" w:cs="Times New Roman" w:ascii="Times New Roman" w:hAnsi="Times New Roman"/>
          <w:color w:val="111111"/>
          <w:sz w:val="28"/>
          <w:szCs w:val="28"/>
          <w:shd w:fill="FFFFFF" w:val="clear"/>
          <w:lang w:eastAsia="en-US"/>
        </w:rPr>
        <w:t>приобретение баннеров, плакатов, листовок и другой печатной продукции по профилактике рецидивной преступности, ресоциализации и адаптации лиц, освободившихся их мест лишения свободы.</w:t>
      </w:r>
      <w:r>
        <w:rPr>
          <w:rFonts w:eastAsia="Times New Roman" w:cs="Times New Roman" w:ascii="Times New Roman" w:hAnsi="Times New Roman"/>
          <w:color w:val="111111"/>
          <w:sz w:val="28"/>
          <w:szCs w:val="28"/>
          <w:shd w:fill="FFFFFF" w:val="clear"/>
          <w:lang w:eastAsia="en-US"/>
        </w:rPr>
        <w:t>».</w:t>
      </w:r>
    </w:p>
    <w:p>
      <w:pPr>
        <w:pStyle w:val="NoSpacing"/>
        <w:ind w:firstLine="709"/>
        <w:jc w:val="both"/>
        <w:rPr/>
      </w:pPr>
      <w:r>
        <w:rPr>
          <w:rFonts w:eastAsia="Times New Roman" w:cs="Times New Roman" w:ascii="Times New Roman" w:hAnsi="Times New Roman"/>
          <w:color w:val="111111"/>
          <w:sz w:val="28"/>
          <w:szCs w:val="28"/>
          <w:shd w:fill="FFFFFF" w:val="clear"/>
        </w:rPr>
        <w:t>3. В приложении 4 «Подпрограмма «</w:t>
      </w:r>
      <w:r>
        <w:rPr>
          <w:rFonts w:eastAsia="Times New Roman" w:cs="Times New Roman" w:ascii="Times New Roman" w:hAnsi="Times New Roman"/>
          <w:sz w:val="28"/>
          <w:szCs w:val="28"/>
        </w:rPr>
        <w:t>Антитеррористическая защищенность и защита населения и территории от чрезвычайных ситуаций»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к Программе:</w:t>
      </w:r>
    </w:p>
    <w:p>
      <w:pPr>
        <w:pStyle w:val="NoSpacing"/>
        <w:ind w:firstLine="709"/>
        <w:jc w:val="both"/>
        <w:rPr/>
      </w:pPr>
      <w:r>
        <w:rPr>
          <w:rFonts w:eastAsia="Times New Roman" w:cs="Times New Roman" w:ascii="Times New Roman" w:hAnsi="Times New Roman"/>
          <w:sz w:val="28"/>
          <w:szCs w:val="28"/>
        </w:rPr>
        <w:t>3.1. В разделе «Паспорт подпрограммы «Антитеррористическая защищенность и защита населения и территории от чрезвычайных ситуаций»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позицию «Объемы и источники финансового обеспечения Программы» изложить в следующей реда</w:t>
      </w:r>
      <w:r>
        <w:rPr>
          <w:rFonts w:eastAsia="Times New Roman" w:cs="Times New Roman" w:ascii="Times New Roman" w:hAnsi="Times New Roman"/>
          <w:color w:val="111111"/>
          <w:sz w:val="28"/>
          <w:szCs w:val="28"/>
          <w:shd w:fill="FFFFFF" w:val="clear"/>
        </w:rPr>
        <w:t>кции:</w:t>
      </w:r>
    </w:p>
    <w:p>
      <w:pPr>
        <w:pStyle w:val="NoSpacing"/>
        <w:ind w:firstLine="709"/>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r>
    </w:p>
    <w:tbl>
      <w:tblPr>
        <w:tblW w:w="9356" w:type="dxa"/>
        <w:jc w:val="left"/>
        <w:tblInd w:w="1" w:type="dxa"/>
        <w:tblLayout w:type="fixed"/>
        <w:tblCellMar>
          <w:top w:w="0" w:type="dxa"/>
          <w:left w:w="108" w:type="dxa"/>
          <w:bottom w:w="0" w:type="dxa"/>
          <w:right w:w="108" w:type="dxa"/>
        </w:tblCellMar>
        <w:tblLook w:val="0000" w:noHBand="0" w:noVBand="0" w:firstColumn="0" w:lastRow="0" w:lastColumn="0" w:firstRow="0"/>
      </w:tblPr>
      <w:tblGrid>
        <w:gridCol w:w="4252"/>
        <w:gridCol w:w="5103"/>
      </w:tblGrid>
      <w:tr>
        <w:trPr/>
        <w:tc>
          <w:tcPr>
            <w:tcW w:w="4252" w:type="dxa"/>
            <w:tcBorders/>
          </w:tcPr>
          <w:p>
            <w:pPr>
              <w:pStyle w:val="Normal"/>
              <w:widowControl w:val="false"/>
              <w:spacing w:lineRule="auto" w:line="240" w:before="0" w:after="0"/>
              <w:rPr>
                <w:rFonts w:ascii="Times New Roman" w:hAnsi="Times New Roman" w:eastAsia="Lucida Sans Unicode"/>
                <w:color w:val="111111"/>
                <w:sz w:val="28"/>
                <w:szCs w:val="28"/>
                <w:shd w:fill="FFFFFF" w:val="clear"/>
              </w:rPr>
            </w:pPr>
            <w:r>
              <w:rPr>
                <w:rFonts w:eastAsia="Lucida Sans Unicode" w:ascii="Times New Roman" w:hAnsi="Times New Roman"/>
                <w:color w:val="111111"/>
                <w:sz w:val="28"/>
                <w:szCs w:val="28"/>
                <w:shd w:fill="FFFFFF" w:val="clear"/>
              </w:rPr>
              <w:t>«Объемы и источники финансового</w:t>
            </w:r>
          </w:p>
          <w:p>
            <w:pPr>
              <w:pStyle w:val="Normal"/>
              <w:widowControl w:val="false"/>
              <w:spacing w:lineRule="auto" w:line="240" w:before="0" w:after="0"/>
              <w:rPr>
                <w:rFonts w:ascii="Times New Roman" w:hAnsi="Times New Roman" w:eastAsia="Lucida Sans Unicode"/>
                <w:color w:val="111111"/>
                <w:sz w:val="28"/>
                <w:szCs w:val="28"/>
                <w:shd w:fill="FFFFFF" w:val="clear"/>
              </w:rPr>
            </w:pPr>
            <w:r>
              <w:rPr>
                <w:rFonts w:eastAsia="Lucida Sans Unicode" w:ascii="Times New Roman" w:hAnsi="Times New Roman"/>
                <w:color w:val="111111"/>
                <w:sz w:val="28"/>
                <w:szCs w:val="28"/>
                <w:shd w:fill="FFFFFF" w:val="clear"/>
              </w:rPr>
              <w:t>обеспечения подпрограммы</w:t>
            </w:r>
          </w:p>
        </w:tc>
        <w:tc>
          <w:tcPr>
            <w:tcW w:w="5103" w:type="dxa"/>
            <w:tcBorders/>
          </w:tcPr>
          <w:p>
            <w:pPr>
              <w:pStyle w:val="Normal"/>
              <w:widowControl w:val="false"/>
              <w:spacing w:lineRule="auto" w:line="240" w:before="0" w:after="0"/>
              <w:jc w:val="both"/>
              <w:rPr>
                <w:color w:val="111111"/>
                <w:shd w:fill="FFFFFF" w:val="clear"/>
              </w:rPr>
            </w:pPr>
            <w:r>
              <w:rPr>
                <w:rFonts w:cs="Times New Roman" w:ascii="Times New Roman" w:hAnsi="Times New Roman"/>
                <w:color w:val="111111"/>
                <w:sz w:val="28"/>
                <w:szCs w:val="28"/>
                <w:shd w:fill="FFFFFF" w:val="clear"/>
              </w:rPr>
              <w:t>объем финансового обеспечения Подпрограммы составит 225184,23</w:t>
            </w:r>
            <w:r>
              <w:rPr>
                <w:rFonts w:eastAsia="Calibri" w:cs="Times New Roman" w:ascii="Times New Roman" w:hAnsi="Times New Roman"/>
                <w:color w:val="111111"/>
                <w:sz w:val="28"/>
                <w:szCs w:val="28"/>
                <w:shd w:fill="FFFFFF" w:val="clear"/>
                <w:lang w:eastAsia="en-US"/>
              </w:rPr>
              <w:t xml:space="preserve"> </w:t>
            </w:r>
            <w:r>
              <w:rPr>
                <w:rFonts w:cs="Times New Roman" w:ascii="Times New Roman" w:hAnsi="Times New Roman"/>
                <w:color w:val="111111"/>
                <w:sz w:val="28"/>
                <w:szCs w:val="28"/>
                <w:shd w:fill="FFFFFF" w:val="clear"/>
              </w:rPr>
              <w:t>тыс. рублей, в том числе по источникам финансового обеспечения:</w:t>
            </w:r>
          </w:p>
          <w:p>
            <w:pPr>
              <w:pStyle w:val="Normal"/>
              <w:widowControl w:val="false"/>
              <w:spacing w:lineRule="auto" w:line="240" w:before="0" w:after="0"/>
              <w:jc w:val="both"/>
              <w:rPr>
                <w:rFonts w:ascii="Times New Roman" w:hAnsi="Times New Roman" w:cs="Times New Roman"/>
                <w:color w:val="111111"/>
                <w:sz w:val="28"/>
                <w:szCs w:val="28"/>
                <w:shd w:fill="FFFFFF" w:val="clear"/>
              </w:rPr>
            </w:pPr>
            <w:r>
              <w:rPr>
                <w:rFonts w:cs="Times New Roman" w:ascii="Times New Roman" w:hAnsi="Times New Roman"/>
                <w:color w:val="111111"/>
                <w:sz w:val="28"/>
                <w:szCs w:val="28"/>
                <w:shd w:fill="FFFFFF" w:val="clear"/>
              </w:rPr>
            </w:r>
          </w:p>
          <w:p>
            <w:pPr>
              <w:pStyle w:val="Normal"/>
              <w:widowControl w:val="false"/>
              <w:spacing w:lineRule="auto" w:line="240" w:before="0" w:after="0"/>
              <w:jc w:val="both"/>
              <w:rPr>
                <w:color w:val="111111"/>
                <w:shd w:fill="FFFFFF" w:val="clear"/>
              </w:rPr>
            </w:pPr>
            <w:r>
              <w:rPr>
                <w:rFonts w:cs="Times New Roman" w:ascii="Times New Roman" w:hAnsi="Times New Roman"/>
                <w:color w:val="111111"/>
                <w:sz w:val="28"/>
                <w:szCs w:val="28"/>
                <w:shd w:fill="FFFFFF" w:val="clear"/>
              </w:rPr>
              <w:t xml:space="preserve">краевой бюджет – </w:t>
            </w:r>
            <w:r>
              <w:rPr>
                <w:rFonts w:eastAsia="Calibri" w:cs="Times New Roman" w:ascii="Times New Roman" w:hAnsi="Times New Roman"/>
                <w:color w:val="111111"/>
                <w:sz w:val="28"/>
                <w:szCs w:val="28"/>
                <w:shd w:fill="FFFFFF" w:val="clear"/>
                <w:lang w:eastAsia="en-US"/>
              </w:rPr>
              <w:t xml:space="preserve">4729,27 </w:t>
            </w:r>
            <w:r>
              <w:rPr>
                <w:rFonts w:cs="Times New Roman" w:ascii="Times New Roman" w:hAnsi="Times New Roman"/>
                <w:color w:val="111111"/>
                <w:sz w:val="28"/>
                <w:szCs w:val="28"/>
                <w:shd w:fill="FFFFFF" w:val="clear"/>
              </w:rPr>
              <w:t>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4729,27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2022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2025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0,00 тыс. рублей</w:t>
            </w:r>
          </w:p>
          <w:p>
            <w:pPr>
              <w:pStyle w:val="Normal"/>
              <w:widowControl w:val="false"/>
              <w:spacing w:lineRule="auto" w:line="240" w:before="0" w:after="0"/>
              <w:jc w:val="both"/>
              <w:rPr>
                <w:rFonts w:ascii="Times New Roman" w:hAnsi="Times New Roman" w:cs="Times New Roman"/>
                <w:color w:val="111111"/>
                <w:sz w:val="28"/>
                <w:szCs w:val="28"/>
                <w:shd w:fill="FFFFFF" w:val="clear"/>
              </w:rPr>
            </w:pPr>
            <w:r>
              <w:rPr>
                <w:rFonts w:cs="Times New Roman" w:ascii="Times New Roman" w:hAnsi="Times New Roman"/>
                <w:color w:val="111111"/>
                <w:sz w:val="28"/>
                <w:szCs w:val="28"/>
                <w:shd w:fill="FFFFFF" w:val="clear"/>
              </w:rPr>
            </w:r>
          </w:p>
          <w:p>
            <w:pPr>
              <w:pStyle w:val="Normal"/>
              <w:widowControl w:val="false"/>
              <w:spacing w:lineRule="auto" w:line="240" w:before="0" w:after="0"/>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бюджет округа – 220454,96 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23295,89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2022 г. – 32030,66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41119,71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41328,76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2025 г. – 41339,97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41339,97 тыс. рублей</w:t>
            </w:r>
          </w:p>
          <w:p>
            <w:pPr>
              <w:pStyle w:val="Normal"/>
              <w:widowControl w:val="false"/>
              <w:spacing w:lineRule="auto" w:line="240" w:before="0" w:after="0"/>
              <w:ind w:firstLine="637"/>
              <w:jc w:val="both"/>
              <w:rPr>
                <w:rFonts w:ascii="Times New Roman" w:hAnsi="Times New Roman" w:cs="Times New Roman"/>
                <w:color w:val="111111"/>
                <w:shd w:fill="FFFFFF" w:val="clear"/>
              </w:rPr>
            </w:pPr>
            <w:r>
              <w:rPr>
                <w:rFonts w:cs="Times New Roman" w:ascii="Times New Roman" w:hAnsi="Times New Roman"/>
                <w:color w:val="111111"/>
                <w:shd w:fill="FFFFFF" w:val="clear"/>
              </w:rPr>
            </w:r>
          </w:p>
          <w:p>
            <w:pPr>
              <w:pStyle w:val="Normal"/>
              <w:widowControl w:val="false"/>
              <w:spacing w:lineRule="auto" w:line="240" w:before="0" w:after="0"/>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налоговые расходы бюджета округа - 0,00 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2020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2025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r>
          </w:p>
          <w:p>
            <w:pPr>
              <w:pStyle w:val="Normal"/>
              <w:widowControl w:val="false"/>
              <w:spacing w:lineRule="auto" w:line="240" w:before="0" w:after="0"/>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средства участников Программы – 0,00 тыс. рублей, в том числе по годам:</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2021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2020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2023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2024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2025 г. – 0,00 тыс. рублей;</w:t>
            </w:r>
          </w:p>
          <w:p>
            <w:pPr>
              <w:pStyle w:val="Normal"/>
              <w:widowControl w:val="false"/>
              <w:spacing w:lineRule="auto" w:line="240" w:before="0" w:after="0"/>
              <w:ind w:firstLine="637"/>
              <w:jc w:val="both"/>
              <w:rPr>
                <w:rFonts w:ascii="Times New Roman" w:hAnsi="Times New Roman" w:eastAsia="Calibri" w:cs="Times New Roman"/>
                <w:color w:val="111111"/>
                <w:sz w:val="28"/>
                <w:szCs w:val="28"/>
                <w:shd w:fill="FFFFFF" w:val="clear"/>
                <w:lang w:eastAsia="en-US"/>
              </w:rPr>
            </w:pPr>
            <w:r>
              <w:rPr>
                <w:rFonts w:eastAsia="Calibri" w:cs="Times New Roman" w:ascii="Times New Roman" w:hAnsi="Times New Roman"/>
                <w:color w:val="111111"/>
                <w:sz w:val="28"/>
                <w:szCs w:val="28"/>
                <w:shd w:fill="FFFFFF" w:val="clear"/>
                <w:lang w:eastAsia="en-US"/>
              </w:rPr>
              <w:t>2026 г. – 0,00 тыс. рублей».</w:t>
            </w:r>
          </w:p>
          <w:p>
            <w:pPr>
              <w:pStyle w:val="Normal"/>
              <w:widowControl w:val="false"/>
              <w:spacing w:lineRule="auto" w:line="240" w:before="0" w:after="0"/>
              <w:ind w:firstLine="637"/>
              <w:jc w:val="both"/>
              <w:rPr>
                <w:rFonts w:ascii="Times New Roman" w:hAnsi="Times New Roman"/>
                <w:color w:val="111111"/>
                <w:shd w:fill="FFFFFF" w:val="clear"/>
              </w:rPr>
            </w:pPr>
            <w:r>
              <w:rPr>
                <w:rFonts w:ascii="Times New Roman" w:hAnsi="Times New Roman"/>
                <w:color w:val="111111"/>
                <w:shd w:fill="FFFFFF" w:val="clear"/>
              </w:rPr>
            </w:r>
          </w:p>
        </w:tc>
      </w:tr>
    </w:tbl>
    <w:p>
      <w:pPr>
        <w:pStyle w:val="Normal"/>
        <w:spacing w:lineRule="auto" w:line="240" w:before="0" w:after="0"/>
        <w:ind w:firstLine="709"/>
        <w:jc w:val="both"/>
        <w:rPr>
          <w:color w:val="111111"/>
          <w:shd w:fill="FFFFFF" w:val="clear"/>
        </w:rPr>
      </w:pPr>
      <w:r>
        <w:rPr>
          <w:rFonts w:eastAsia="Lucida Sans Unicode" w:cs="Times New Roman" w:ascii="Times New Roman" w:hAnsi="Times New Roman"/>
          <w:color w:val="111111"/>
          <w:sz w:val="28"/>
          <w:szCs w:val="28"/>
          <w:shd w:fill="FFFFFF" w:val="clear"/>
          <w:lang w:eastAsia="en-US"/>
        </w:rPr>
        <w:t>3.2. В р</w:t>
      </w:r>
      <w:r>
        <w:rPr>
          <w:rFonts w:eastAsia="Times New Roman" w:cs="Times New Roman" w:ascii="Times New Roman" w:hAnsi="Times New Roman"/>
          <w:color w:val="111111"/>
          <w:sz w:val="28"/>
          <w:szCs w:val="28"/>
          <w:shd w:fill="FFFFFF" w:val="clear"/>
          <w:lang w:eastAsia="en-US"/>
        </w:rPr>
        <w:t>азделе «Характеристика основных мероприятий подпрограммы»:</w:t>
      </w:r>
    </w:p>
    <w:p>
      <w:pPr>
        <w:pStyle w:val="Normal"/>
        <w:spacing w:lineRule="auto" w:line="240" w:before="0" w:after="0"/>
        <w:ind w:firstLine="709"/>
        <w:jc w:val="both"/>
        <w:rPr>
          <w:color w:val="111111"/>
          <w:shd w:fill="FFFFFF" w:val="clear"/>
        </w:rPr>
      </w:pPr>
      <w:r>
        <w:rPr>
          <w:rFonts w:eastAsia="Lucida Sans Unicode" w:cs="Times New Roman" w:ascii="Times New Roman" w:hAnsi="Times New Roman"/>
          <w:color w:val="111111"/>
          <w:sz w:val="28"/>
          <w:szCs w:val="28"/>
          <w:shd w:fill="FFFFFF" w:val="clear"/>
          <w:lang w:eastAsia="en-US"/>
        </w:rPr>
        <w:t>3.2.1. П</w:t>
      </w:r>
      <w:r>
        <w:rPr>
          <w:rFonts w:eastAsia="Times New Roman" w:cs="Times New Roman" w:ascii="Times New Roman" w:hAnsi="Times New Roman"/>
          <w:color w:val="111111"/>
          <w:sz w:val="28"/>
          <w:szCs w:val="28"/>
          <w:shd w:fill="FFFFFF" w:val="clear"/>
          <w:lang w:eastAsia="en-US"/>
        </w:rPr>
        <w:t>ункт «2» после абзаца четвертого дополнить абзацем следующего содержания:</w:t>
      </w:r>
    </w:p>
    <w:p>
      <w:pPr>
        <w:pStyle w:val="Normal"/>
        <w:spacing w:lineRule="auto" w:line="240" w:before="0" w:after="0"/>
        <w:ind w:firstLine="709"/>
        <w:jc w:val="both"/>
        <w:rPr>
          <w:color w:val="111111"/>
          <w:shd w:fill="FFFFFF" w:val="clear"/>
        </w:rPr>
      </w:pPr>
      <w:r>
        <w:rPr>
          <w:rFonts w:eastAsia="Times New Roman" w:cs="Times New Roman" w:ascii="Times New Roman" w:hAnsi="Times New Roman"/>
          <w:color w:val="111111"/>
          <w:sz w:val="28"/>
          <w:szCs w:val="28"/>
          <w:shd w:fill="FFFFFF" w:val="clear"/>
          <w:lang w:eastAsia="en-US"/>
        </w:rPr>
        <w:t>«</w:t>
      </w:r>
      <w:r>
        <w:rPr>
          <w:rFonts w:eastAsia="Lucida Sans Unicode" w:cs="Times New Roman" w:ascii="Times New Roman" w:hAnsi="Times New Roman"/>
          <w:bCs/>
          <w:color w:val="111111"/>
          <w:sz w:val="28"/>
          <w:szCs w:val="28"/>
          <w:shd w:fill="FFFFFF" w:val="clear"/>
          <w:lang w:eastAsia="en-US"/>
        </w:rPr>
        <w:t xml:space="preserve">- </w:t>
      </w:r>
      <w:r>
        <w:rPr>
          <w:rFonts w:eastAsia="Lucida Sans Unicode" w:cs="Times New Roman" w:ascii="Times New Roman" w:hAnsi="Times New Roman"/>
          <w:color w:val="111111"/>
          <w:sz w:val="28"/>
          <w:szCs w:val="28"/>
          <w:shd w:fill="FFFFFF" w:val="clear"/>
          <w:lang w:eastAsia="en-US"/>
        </w:rPr>
        <w:t>приобретение и распространение печатной продукции антитеррористической направленности (информационных материалов).</w:t>
      </w:r>
      <w:r>
        <w:rPr>
          <w:rFonts w:eastAsia="Times New Roman" w:cs="Times New Roman" w:ascii="Times New Roman" w:hAnsi="Times New Roman"/>
          <w:color w:val="111111"/>
          <w:sz w:val="28"/>
          <w:szCs w:val="28"/>
          <w:shd w:fill="FFFFFF" w:val="clear"/>
          <w:lang w:eastAsia="en-US"/>
        </w:rPr>
        <w:t>».</w:t>
      </w:r>
    </w:p>
    <w:p>
      <w:pPr>
        <w:pStyle w:val="Normal"/>
        <w:spacing w:lineRule="auto" w:line="240" w:before="0" w:after="0"/>
        <w:ind w:firstLine="709"/>
        <w:jc w:val="both"/>
        <w:rPr>
          <w:rFonts w:ascii="Times New Roman" w:hAnsi="Times New Roman" w:eastAsia="Times New Roman" w:cs="Times New Roman"/>
          <w:color w:val="111111"/>
          <w:sz w:val="28"/>
          <w:szCs w:val="28"/>
          <w:shd w:fill="FFFFFF" w:val="clear"/>
          <w:lang w:eastAsia="en-US"/>
        </w:rPr>
      </w:pPr>
      <w:r>
        <w:rPr>
          <w:rFonts w:eastAsia="Times New Roman" w:cs="Times New Roman" w:ascii="Times New Roman" w:hAnsi="Times New Roman"/>
          <w:color w:val="111111"/>
          <w:sz w:val="28"/>
          <w:szCs w:val="28"/>
          <w:shd w:fill="FFFFFF" w:val="clear"/>
          <w:lang w:eastAsia="en-US"/>
        </w:rPr>
        <w:t>3.2.2. Пункт «4» после абзаца четвертого дополнить абзацами следующего содержания:</w:t>
      </w:r>
    </w:p>
    <w:p>
      <w:pPr>
        <w:pStyle w:val="Normal"/>
        <w:spacing w:lineRule="auto" w:line="240" w:before="0" w:after="0"/>
        <w:ind w:firstLine="709"/>
        <w:jc w:val="both"/>
        <w:rPr>
          <w:color w:val="111111"/>
          <w:shd w:fill="FFFFFF" w:val="clear"/>
        </w:rPr>
      </w:pPr>
      <w:r>
        <w:rPr>
          <w:rFonts w:eastAsia="Times New Roman" w:cs="Times New Roman" w:ascii="Times New Roman" w:hAnsi="Times New Roman"/>
          <w:color w:val="111111"/>
          <w:sz w:val="28"/>
          <w:szCs w:val="28"/>
          <w:shd w:fill="FFFFFF" w:val="clear"/>
          <w:lang w:eastAsia="en-US"/>
        </w:rPr>
        <w:t>«</w:t>
      </w:r>
      <w:r>
        <w:rPr>
          <w:rFonts w:eastAsia="Calibri" w:cs="Times New Roman" w:ascii="Times New Roman" w:hAnsi="Times New Roman"/>
          <w:bCs/>
          <w:color w:val="111111"/>
          <w:sz w:val="28"/>
          <w:szCs w:val="28"/>
          <w:shd w:fill="FFFFFF" w:val="clear"/>
          <w:lang w:eastAsia="en-US"/>
        </w:rPr>
        <w:t xml:space="preserve">- организация повышения квалификации, профессиональной переподготовки и дополнительного профессионального образования </w:t>
      </w:r>
      <w:r>
        <w:rPr>
          <w:rFonts w:eastAsia="Calibri" w:cs="Times New Roman" w:ascii="Times New Roman" w:hAnsi="Times New Roman"/>
          <w:bCs/>
          <w:color w:val="111111"/>
          <w:sz w:val="28"/>
          <w:szCs w:val="28"/>
          <w:shd w:fill="FFFFFF" w:val="clear"/>
        </w:rPr>
        <w:t>должностных лиц и специалистов в области гражданской обороны и защиты от чрезвычайных ситуаций;</w:t>
      </w:r>
    </w:p>
    <w:p>
      <w:pPr>
        <w:pStyle w:val="Normal"/>
        <w:spacing w:lineRule="auto" w:line="240" w:before="0" w:after="0"/>
        <w:ind w:firstLine="709"/>
        <w:jc w:val="both"/>
        <w:rPr>
          <w:color w:val="111111"/>
          <w:shd w:fill="FFFFFF" w:val="clear"/>
        </w:rPr>
      </w:pPr>
      <w:r>
        <w:rPr>
          <w:rFonts w:eastAsia="Calibri" w:cs="Times New Roman" w:ascii="Times New Roman" w:hAnsi="Times New Roman"/>
          <w:color w:val="111111"/>
          <w:sz w:val="28"/>
          <w:szCs w:val="28"/>
          <w:shd w:fill="FFFFFF" w:val="clear"/>
        </w:rPr>
        <w:t xml:space="preserve">- создание резерва средств оповещения, в целях своевременного оповещения населения Петровского городского округа Ставропольского края при угрозе возникновения и (или) возникновении чрезвычайных ситуаций </w:t>
      </w:r>
      <w:r>
        <w:rPr>
          <w:rFonts w:eastAsia="Lucida Sans Unicode" w:cs="Times New Roman" w:ascii="Times New Roman" w:hAnsi="Times New Roman"/>
          <w:color w:val="111111"/>
          <w:sz w:val="28"/>
          <w:szCs w:val="28"/>
          <w:shd w:fill="FFFFFF" w:val="clear"/>
        </w:rPr>
        <w:t>природного и техногенного характера, а также при введении военных действий или в следствие этих действий</w:t>
      </w:r>
      <w:r>
        <w:rPr>
          <w:rFonts w:eastAsia="Lucida Sans Unicode" w:cs="Times New Roman" w:ascii="Times New Roman" w:hAnsi="Times New Roman"/>
          <w:color w:val="111111"/>
          <w:sz w:val="28"/>
          <w:szCs w:val="28"/>
          <w:shd w:fill="FFFFFF" w:val="clear"/>
          <w:lang w:eastAsia="en-US"/>
        </w:rPr>
        <w:t>.</w:t>
      </w:r>
      <w:r>
        <w:rPr>
          <w:rFonts w:eastAsia="Times New Roman" w:cs="Times New Roman" w:ascii="Times New Roman" w:hAnsi="Times New Roman"/>
          <w:color w:val="111111"/>
          <w:sz w:val="28"/>
          <w:szCs w:val="28"/>
          <w:shd w:fill="FFFFFF" w:val="clear"/>
          <w:lang w:eastAsia="en-US"/>
        </w:rPr>
        <w:t>».</w:t>
      </w:r>
    </w:p>
    <w:p>
      <w:pPr>
        <w:pStyle w:val="NoSpacing"/>
        <w:ind w:firstLine="708"/>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t>4. Приложение 8 «Объемы и источники финансового обеспечения Программы» к Программе изложить в новой редакции согласно  приложению  к настоящим изменениям.</w:t>
      </w:r>
    </w:p>
    <w:p>
      <w:pPr>
        <w:pStyle w:val="NoSpacing"/>
        <w:ind w:firstLine="708"/>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r>
    </w:p>
    <w:p>
      <w:pPr>
        <w:pStyle w:val="NoSpacing"/>
        <w:ind w:firstLine="708"/>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r>
    </w:p>
    <w:p>
      <w:pPr>
        <w:pStyle w:val="NoSpacing"/>
        <w:ind w:firstLine="708"/>
        <w:jc w:val="both"/>
        <w:rPr>
          <w:rFonts w:ascii="Times New Roman" w:hAnsi="Times New Roman" w:eastAsia="Times New Roman" w:cs="Times New Roman"/>
          <w:color w:val="111111"/>
          <w:sz w:val="28"/>
          <w:szCs w:val="28"/>
          <w:shd w:fill="FFFFFF" w:val="clear"/>
        </w:rPr>
      </w:pPr>
      <w:r>
        <w:rPr>
          <w:rFonts w:eastAsia="Times New Roman" w:cs="Times New Roman" w:ascii="Times New Roman" w:hAnsi="Times New Roman"/>
          <w:color w:val="111111"/>
          <w:sz w:val="28"/>
          <w:szCs w:val="28"/>
          <w:shd w:fill="FFFFFF" w:val="clear"/>
        </w:rPr>
      </w:r>
    </w:p>
    <w:p>
      <w:pPr>
        <w:pStyle w:val="Normal"/>
        <w:spacing w:lineRule="exact" w:line="240" w:before="0" w:after="0"/>
        <w:jc w:val="both"/>
        <w:rPr>
          <w:rFonts w:ascii="Times New Roman" w:hAnsi="Times New Roman" w:eastAsia="Calibri" w:cs="Times New Roman"/>
          <w:color w:val="111111"/>
          <w:sz w:val="28"/>
          <w:shd w:fill="FFFFFF" w:val="clear"/>
          <w:lang w:eastAsia="en-US"/>
        </w:rPr>
      </w:pPr>
      <w:r>
        <w:rPr>
          <w:rFonts w:eastAsia="Calibri" w:cs="Times New Roman" w:ascii="Times New Roman" w:hAnsi="Times New Roman"/>
          <w:color w:val="111111"/>
          <w:sz w:val="28"/>
          <w:shd w:fill="FFFFFF" w:val="clear"/>
          <w:lang w:eastAsia="en-US"/>
        </w:rPr>
        <w:t>Управляющий делами администрации</w:t>
      </w:r>
    </w:p>
    <w:p>
      <w:pPr>
        <w:pStyle w:val="Normal"/>
        <w:spacing w:lineRule="exact" w:line="240" w:before="0" w:after="0"/>
        <w:jc w:val="both"/>
        <w:rPr>
          <w:rFonts w:ascii="Times New Roman" w:hAnsi="Times New Roman" w:eastAsia="Calibri" w:cs="Times New Roman"/>
          <w:color w:val="111111"/>
          <w:sz w:val="28"/>
          <w:shd w:fill="FFFFFF" w:val="clear"/>
          <w:lang w:eastAsia="en-US"/>
        </w:rPr>
      </w:pPr>
      <w:r>
        <w:rPr>
          <w:rFonts w:eastAsia="Calibri" w:cs="Times New Roman" w:ascii="Times New Roman" w:hAnsi="Times New Roman"/>
          <w:color w:val="111111"/>
          <w:sz w:val="28"/>
          <w:shd w:fill="FFFFFF" w:val="clear"/>
          <w:lang w:eastAsia="en-US"/>
        </w:rPr>
        <w:t xml:space="preserve">Петровского городского округа </w:t>
      </w:r>
    </w:p>
    <w:p>
      <w:pPr>
        <w:sectPr>
          <w:type w:val="nextPage"/>
          <w:pgSz w:w="11906" w:h="16838"/>
          <w:pgMar w:left="1985" w:right="567" w:gutter="0" w:header="0" w:top="1418" w:footer="0" w:bottom="1134"/>
          <w:pgNumType w:fmt="decimal"/>
          <w:formProt w:val="false"/>
          <w:textDirection w:val="lrTb"/>
          <w:docGrid w:type="default" w:linePitch="360" w:charSpace="12288"/>
        </w:sectPr>
        <w:pStyle w:val="Normal"/>
        <w:spacing w:lineRule="exact" w:line="240" w:before="0" w:after="0"/>
        <w:jc w:val="both"/>
        <w:rPr>
          <w:rFonts w:ascii="Times New Roman" w:hAnsi="Times New Roman" w:eastAsia="Calibri" w:cs="Times New Roman"/>
          <w:color w:val="111111"/>
          <w:sz w:val="28"/>
          <w:shd w:fill="FFFFFF" w:val="clear"/>
          <w:lang w:eastAsia="en-US"/>
        </w:rPr>
      </w:pPr>
      <w:r>
        <w:rPr>
          <w:rFonts w:eastAsia="Calibri" w:cs="Times New Roman" w:ascii="Times New Roman" w:hAnsi="Times New Roman"/>
          <w:color w:val="111111"/>
          <w:sz w:val="28"/>
          <w:shd w:fill="FFFFFF" w:val="clear"/>
          <w:lang w:eastAsia="en-US"/>
        </w:rPr>
        <w:t>Ставропольского края                                                                          Ю.В.Петрич</w:t>
      </w:r>
    </w:p>
    <w:p>
      <w:pPr>
        <w:pStyle w:val="Normal"/>
        <w:widowControl w:val="false"/>
        <w:numPr>
          <w:ilvl w:val="0"/>
          <w:numId w:val="0"/>
        </w:numPr>
        <w:spacing w:lineRule="auto" w:line="240" w:before="0" w:after="0"/>
        <w:ind w:left="9498"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w:t>
      </w:r>
    </w:p>
    <w:p>
      <w:pPr>
        <w:pStyle w:val="Normal"/>
        <w:widowControl w:val="false"/>
        <w:numPr>
          <w:ilvl w:val="0"/>
          <w:numId w:val="0"/>
        </w:numPr>
        <w:spacing w:lineRule="auto" w:line="240" w:before="0" w:after="0"/>
        <w:ind w:left="9498" w:hanging="0"/>
        <w:jc w:val="both"/>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к изменениям, которые вносятся в муниципальную программу Петровского городского округа Ставропольского края «Межнациональные отношения, профилактика правонарушений, терроризма и поддержка казачества»</w:t>
      </w:r>
    </w:p>
    <w:p>
      <w:pPr>
        <w:pStyle w:val="Normal"/>
        <w:widowControl w:val="false"/>
        <w:numPr>
          <w:ilvl w:val="0"/>
          <w:numId w:val="0"/>
        </w:numPr>
        <w:spacing w:lineRule="auto" w:line="240" w:before="0" w:after="0"/>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pacing w:lineRule="auto" w:line="240" w:before="0" w:after="0"/>
        <w:outlineLvl w:val="0"/>
        <w:rPr>
          <w:rFonts w:ascii="Times New Roman" w:hAnsi="Times New Roman" w:eastAsia="Times New Roman" w:cs="Times New Roman"/>
          <w:sz w:val="6"/>
          <w:szCs w:val="24"/>
        </w:rPr>
      </w:pPr>
      <w:r>
        <w:rPr>
          <w:rFonts w:eastAsia="Times New Roman" w:cs="Times New Roman" w:ascii="Times New Roman" w:hAnsi="Times New Roman"/>
          <w:sz w:val="6"/>
          <w:szCs w:val="24"/>
        </w:rPr>
      </w:r>
    </w:p>
    <w:p>
      <w:pPr>
        <w:pStyle w:val="Normal"/>
        <w:widowControl w:val="false"/>
        <w:numPr>
          <w:ilvl w:val="0"/>
          <w:numId w:val="0"/>
        </w:numPr>
        <w:spacing w:lineRule="auto" w:line="240" w:before="0" w:after="0"/>
        <w:ind w:left="9498" w:hanging="0"/>
        <w:jc w:val="center"/>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8</w:t>
      </w:r>
    </w:p>
    <w:p>
      <w:pPr>
        <w:pStyle w:val="Normal"/>
        <w:widowControl w:val="false"/>
        <w:spacing w:lineRule="auto" w:line="240" w:before="0" w:after="0"/>
        <w:ind w:left="9498" w:hanging="0"/>
        <w:jc w:val="both"/>
        <w:rPr/>
      </w:pPr>
      <w:r>
        <w:rPr>
          <w:rFonts w:eastAsia="Times New Roman" w:cs="Times New Roman" w:ascii="Times New Roman" w:hAnsi="Times New Roman"/>
          <w:sz w:val="24"/>
          <w:szCs w:val="24"/>
        </w:rPr>
        <w:t xml:space="preserve">к муниципальной программе Петровского городского округа Ставропольского края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Межнациональные отношения, профилактика правонарушений, терроризма и поддержка казачества»</w:t>
      </w:r>
    </w:p>
    <w:p>
      <w:pPr>
        <w:pStyle w:val="Normal"/>
        <w:widowControl w:val="false"/>
        <w:spacing w:lineRule="auto" w:line="240" w:before="0" w:after="0"/>
        <w:rPr>
          <w:rFonts w:ascii="Times New Roman" w:hAnsi="Times New Roman" w:eastAsia="Times New Roman" w:cs="Times New Roman"/>
          <w:sz w:val="16"/>
          <w:szCs w:val="24"/>
        </w:rPr>
      </w:pPr>
      <w:r>
        <w:rPr>
          <w:rFonts w:eastAsia="Times New Roman" w:cs="Times New Roman" w:ascii="Times New Roman" w:hAnsi="Times New Roman"/>
          <w:sz w:val="16"/>
          <w:szCs w:val="24"/>
        </w:rPr>
      </w:r>
    </w:p>
    <w:p>
      <w:pPr>
        <w:pStyle w:val="Normal"/>
        <w:widowControl w:val="false"/>
        <w:numPr>
          <w:ilvl w:val="0"/>
          <w:numId w:val="0"/>
        </w:numPr>
        <w:spacing w:lineRule="exact" w:line="240" w:before="0" w:after="0"/>
        <w:jc w:val="right"/>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pacing w:lineRule="exact" w:line="240" w:before="0" w:after="0"/>
        <w:jc w:val="right"/>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Title"/>
        <w:spacing w:lineRule="exact" w:line="240"/>
        <w:jc w:val="center"/>
        <w:rPr>
          <w:rFonts w:ascii="Times New Roman" w:hAnsi="Times New Roman" w:cs="Times New Roman"/>
          <w:b w:val="false"/>
          <w:sz w:val="24"/>
          <w:szCs w:val="24"/>
        </w:rPr>
      </w:pPr>
      <w:r>
        <w:rPr>
          <w:rFonts w:cs="Times New Roman" w:ascii="Times New Roman" w:hAnsi="Times New Roman"/>
          <w:b w:val="false"/>
          <w:sz w:val="24"/>
          <w:szCs w:val="24"/>
        </w:rPr>
        <w:t>ОБЪЕМЫ И ИСТОЧНИКИ</w:t>
      </w:r>
    </w:p>
    <w:p>
      <w:pPr>
        <w:pStyle w:val="ConsPlusTitle"/>
        <w:spacing w:lineRule="exact" w:line="240"/>
        <w:jc w:val="center"/>
        <w:rPr>
          <w:rFonts w:ascii="Times New Roman" w:hAnsi="Times New Roman" w:cs="Times New Roman"/>
          <w:b w:val="false"/>
          <w:sz w:val="24"/>
          <w:szCs w:val="24"/>
        </w:rPr>
      </w:pPr>
      <w:r>
        <w:rPr>
          <w:rFonts w:cs="Times New Roman" w:ascii="Times New Roman" w:hAnsi="Times New Roman"/>
          <w:b w:val="false"/>
          <w:sz w:val="24"/>
          <w:szCs w:val="24"/>
        </w:rPr>
        <w:t>ФИНАНСОВОГО ОБЕСПЕЧЕНИЯ ПРОГРАММЫ</w:t>
      </w:r>
    </w:p>
    <w:p>
      <w:pPr>
        <w:pStyle w:val="Normal"/>
        <w:widowControl w:val="false"/>
        <w:spacing w:lineRule="auto" w:line="240" w:before="0" w:after="0"/>
        <w:ind w:firstLine="720"/>
        <w:rPr>
          <w:rFonts w:ascii="Times New Roman" w:hAnsi="Times New Roman" w:cs="Times New Roman"/>
          <w:sz w:val="2"/>
          <w:szCs w:val="24"/>
        </w:rPr>
      </w:pPr>
      <w:r>
        <w:rPr>
          <w:rFonts w:cs="Times New Roman" w:ascii="Times New Roman" w:hAnsi="Times New Roman"/>
          <w:sz w:val="2"/>
          <w:szCs w:val="24"/>
        </w:rPr>
      </w:r>
    </w:p>
    <w:tbl>
      <w:tblPr>
        <w:tblW w:w="14422" w:type="dxa"/>
        <w:jc w:val="left"/>
        <w:tblInd w:w="-2" w:type="dxa"/>
        <w:tblLayout w:type="fixed"/>
        <w:tblCellMar>
          <w:top w:w="55" w:type="dxa"/>
          <w:left w:w="55" w:type="dxa"/>
          <w:bottom w:w="55" w:type="dxa"/>
          <w:right w:w="55" w:type="dxa"/>
        </w:tblCellMar>
        <w:tblLook w:val="0000" w:noHBand="0" w:noVBand="0" w:firstColumn="0" w:lastRow="0" w:lastColumn="0" w:firstRow="0"/>
      </w:tblPr>
      <w:tblGrid>
        <w:gridCol w:w="670"/>
        <w:gridCol w:w="3420"/>
        <w:gridCol w:w="3335"/>
        <w:gridCol w:w="1257"/>
        <w:gridCol w:w="1188"/>
        <w:gridCol w:w="1138"/>
        <w:gridCol w:w="1077"/>
        <w:gridCol w:w="992"/>
        <w:gridCol w:w="994"/>
        <w:gridCol w:w="349"/>
      </w:tblGrid>
      <w:tr>
        <w:trPr/>
        <w:tc>
          <w:tcPr>
            <w:tcW w:w="670"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w:t>
            </w:r>
          </w:p>
          <w:p>
            <w:pPr>
              <w:pStyle w:val="ConsPlusNormal"/>
              <w:widowControl w:val="false"/>
              <w:ind w:hanging="0"/>
              <w:jc w:val="center"/>
              <w:rPr>
                <w:rFonts w:ascii="Times New Roman" w:hAnsi="Times New Roman" w:cs="Times New Roman"/>
              </w:rPr>
            </w:pPr>
            <w:r>
              <w:rPr>
                <w:rFonts w:cs="Times New Roman" w:ascii="Times New Roman" w:hAnsi="Times New Roman"/>
              </w:rPr>
              <w:t>п/п</w:t>
            </w:r>
          </w:p>
        </w:tc>
        <w:tc>
          <w:tcPr>
            <w:tcW w:w="3420"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Наименование Программы, подпрограммы Программы, основного мероприятия подпрограммы Программы</w:t>
            </w:r>
          </w:p>
        </w:tc>
        <w:tc>
          <w:tcPr>
            <w:tcW w:w="3335"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6646" w:type="dxa"/>
            <w:gridSpan w:val="6"/>
            <w:tcBorders>
              <w:top w:val="single" w:sz="2" w:space="0" w:color="000000"/>
              <w:left w:val="single" w:sz="2" w:space="0" w:color="000000"/>
              <w:bottom w:val="single" w:sz="2" w:space="0" w:color="000000"/>
              <w:right w:val="single" w:sz="2"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Объемы финансового обеспечения по годам (тыс. рублей)</w:t>
            </w:r>
          </w:p>
        </w:tc>
        <w:tc>
          <w:tcPr>
            <w:tcW w:w="349" w:type="dxa"/>
            <w:tcBorders/>
          </w:tcPr>
          <w:p>
            <w:pPr>
              <w:pStyle w:val="Normal"/>
              <w:widowControl w:val="false"/>
              <w:spacing w:before="0" w:after="200"/>
              <w:rPr>
                <w:rFonts w:ascii="Times New Roman" w:hAnsi="Times New Roman" w:cs="Times New Roman"/>
              </w:rPr>
            </w:pPr>
            <w:r>
              <w:rPr>
                <w:rFonts w:cs="Times New Roman" w:ascii="Times New Roman" w:hAnsi="Times New Roman"/>
              </w:rPr>
            </w:r>
          </w:p>
        </w:tc>
      </w:tr>
      <w:tr>
        <w:trPr/>
        <w:tc>
          <w:tcPr>
            <w:tcW w:w="670" w:type="dxa"/>
            <w:vMerge w:val="continue"/>
            <w:tcBorders>
              <w:top w:val="single" w:sz="2" w:space="0" w:color="000000"/>
              <w:left w:val="single" w:sz="2" w:space="0" w:color="000000"/>
              <w:bottom w:val="single" w:sz="2" w:space="0" w:color="000000"/>
            </w:tcBorders>
          </w:tcPr>
          <w:p>
            <w:pPr>
              <w:pStyle w:val="Normal"/>
              <w:widowControl w:val="false"/>
              <w:spacing w:before="0" w:after="200"/>
              <w:rPr/>
            </w:pPr>
            <w:r>
              <w:rPr/>
            </w:r>
          </w:p>
        </w:tc>
        <w:tc>
          <w:tcPr>
            <w:tcW w:w="3420" w:type="dxa"/>
            <w:vMerge w:val="continue"/>
            <w:tcBorders>
              <w:top w:val="single" w:sz="2" w:space="0" w:color="000000"/>
              <w:left w:val="single" w:sz="2" w:space="0" w:color="000000"/>
              <w:bottom w:val="single" w:sz="2" w:space="0" w:color="000000"/>
            </w:tcBorders>
          </w:tcPr>
          <w:p>
            <w:pPr>
              <w:pStyle w:val="Normal"/>
              <w:widowControl w:val="false"/>
              <w:spacing w:before="0" w:after="200"/>
              <w:rPr/>
            </w:pPr>
            <w:r>
              <w:rPr/>
            </w:r>
          </w:p>
        </w:tc>
        <w:tc>
          <w:tcPr>
            <w:tcW w:w="3335" w:type="dxa"/>
            <w:vMerge w:val="continue"/>
            <w:tcBorders>
              <w:top w:val="single" w:sz="2" w:space="0" w:color="000000"/>
              <w:left w:val="single" w:sz="2" w:space="0" w:color="000000"/>
              <w:bottom w:val="single" w:sz="2" w:space="0" w:color="000000"/>
            </w:tcBorders>
          </w:tcPr>
          <w:p>
            <w:pPr>
              <w:pStyle w:val="Normal"/>
              <w:widowControl w:val="false"/>
              <w:spacing w:before="0" w:after="200"/>
              <w:rPr/>
            </w:pPr>
            <w:r>
              <w:rPr/>
            </w:r>
          </w:p>
        </w:tc>
        <w:tc>
          <w:tcPr>
            <w:tcW w:w="1257"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2021</w:t>
            </w:r>
          </w:p>
        </w:tc>
        <w:tc>
          <w:tcPr>
            <w:tcW w:w="1188"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2022</w:t>
            </w:r>
          </w:p>
        </w:tc>
        <w:tc>
          <w:tcPr>
            <w:tcW w:w="1138" w:type="dxa"/>
            <w:tcBorders>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shd w:fill="FFFFFF" w:val="clear"/>
              </w:rPr>
              <w:t>2023</w:t>
            </w:r>
          </w:p>
        </w:tc>
        <w:tc>
          <w:tcPr>
            <w:tcW w:w="1077"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rPr>
            </w:pPr>
            <w:r>
              <w:rPr>
                <w:rFonts w:cs="Times New Roman" w:ascii="Times New Roman" w:hAnsi="Times New Roman"/>
              </w:rPr>
              <w:t>2024</w:t>
            </w:r>
          </w:p>
        </w:tc>
        <w:tc>
          <w:tcPr>
            <w:tcW w:w="992"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rPr>
            </w:pPr>
            <w:r>
              <w:rPr>
                <w:rFonts w:cs="Times New Roman" w:ascii="Times New Roman" w:hAnsi="Times New Roman"/>
              </w:rPr>
              <w:t>2025</w:t>
            </w:r>
          </w:p>
        </w:tc>
        <w:tc>
          <w:tcPr>
            <w:tcW w:w="994" w:type="dxa"/>
            <w:tcBorders>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rPr>
            </w:pPr>
            <w:r>
              <w:rPr>
                <w:rFonts w:cs="Times New Roman" w:ascii="Times New Roman" w:hAnsi="Times New Roman"/>
              </w:rPr>
              <w:t>2026</w:t>
            </w:r>
          </w:p>
        </w:tc>
        <w:tc>
          <w:tcPr>
            <w:tcW w:w="349" w:type="dxa"/>
            <w:tcBorders/>
            <w:shd w:color="auto" w:fill="FFFFFF" w:val="clear"/>
          </w:tcPr>
          <w:p>
            <w:pPr>
              <w:pStyle w:val="Normal"/>
              <w:widowControl w:val="false"/>
              <w:spacing w:before="0" w:after="200"/>
              <w:rPr>
                <w:rFonts w:ascii="Times New Roman" w:hAnsi="Times New Roman" w:cs="Times New Roman"/>
              </w:rPr>
            </w:pPr>
            <w:r>
              <w:rPr>
                <w:rFonts w:cs="Times New Roman" w:ascii="Times New Roman" w:hAnsi="Times New Roman"/>
              </w:rPr>
            </w:r>
          </w:p>
        </w:tc>
      </w:tr>
      <w:tr>
        <w:trPr>
          <w:trHeight w:val="314" w:hRule="atLeast"/>
        </w:trPr>
        <w:tc>
          <w:tcPr>
            <w:tcW w:w="670"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3420" w:type="dxa"/>
            <w:tcBorders>
              <w:left w:val="single" w:sz="2" w:space="0" w:color="000000"/>
              <w:bottom w:val="single" w:sz="2" w:space="0" w:color="000000"/>
            </w:tcBorders>
          </w:tcPr>
          <w:p>
            <w:pPr>
              <w:pStyle w:val="Style41"/>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2</w:t>
            </w:r>
          </w:p>
        </w:tc>
        <w:tc>
          <w:tcPr>
            <w:tcW w:w="3335"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6</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7</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8</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left w:val="single" w:sz="2" w:space="0" w:color="000000"/>
              <w:bottom w:val="single" w:sz="2" w:space="0" w:color="000000"/>
            </w:tcBorders>
          </w:tcPr>
          <w:p>
            <w:pPr>
              <w:pStyle w:val="Style41"/>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420" w:type="dxa"/>
            <w:vMerge w:val="restart"/>
            <w:tcBorders>
              <w:left w:val="single" w:sz="2" w:space="0" w:color="000000"/>
              <w:bottom w:val="single" w:sz="2" w:space="0" w:color="000000"/>
            </w:tcBorders>
          </w:tcPr>
          <w:p>
            <w:pPr>
              <w:pStyle w:val="ConsPlusNormal"/>
              <w:widowControl w:val="false"/>
              <w:ind w:hanging="0"/>
              <w:jc w:val="both"/>
              <w:rPr/>
            </w:pPr>
            <w:r>
              <w:rPr>
                <w:rFonts w:cs="Times New Roman" w:ascii="Times New Roman" w:hAnsi="Times New Roman"/>
                <w:b/>
                <w:bCs/>
              </w:rPr>
              <w:t>Муниципальная Программа Петровского городского округа Ставропольского края «Межнациональные отношения, профилактика правонарушений, терроризма и поддержка казачества</w:t>
            </w:r>
            <w:r>
              <w:rPr>
                <w:rFonts w:cs="Times New Roman" w:ascii="Times New Roman" w:hAnsi="Times New Roman"/>
                <w:bCs/>
              </w:rPr>
              <w:t>»</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rPr>
            </w:pPr>
            <w:r>
              <w:rPr>
                <w:rFonts w:cs="Times New Roman" w:ascii="Times New Roman" w:hAnsi="Times New Roman"/>
                <w:b/>
                <w:bCs/>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28417,55</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rPr>
            </w:pPr>
            <w:r>
              <w:rPr>
                <w:rFonts w:ascii="Times New Roman" w:hAnsi="Times New Roman"/>
                <w:b/>
                <w:sz w:val="20"/>
                <w:szCs w:val="20"/>
              </w:rPr>
              <w:t>32492,68</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42853,83</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43017,02</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43028,23</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43028,23</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rPr>
            </w:pPr>
            <w:r>
              <w:rPr>
                <w:rFonts w:cs="Times New Roman" w:ascii="Times New Roman" w:hAnsi="Times New Roman"/>
                <w:b/>
                <w:bCs/>
              </w:rPr>
              <w:t>бюджет округа, в 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28417,55</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rPr>
            </w:pPr>
            <w:r>
              <w:rPr>
                <w:rFonts w:ascii="Times New Roman" w:hAnsi="Times New Roman"/>
                <w:b/>
                <w:sz w:val="20"/>
                <w:szCs w:val="20"/>
              </w:rPr>
              <w:t>32492,68</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42853,83</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43017,02</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43028,23</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43028,23</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rPr>
            </w:pPr>
            <w:r>
              <w:rPr>
                <w:rFonts w:cs="Times New Roman" w:ascii="Times New Roman" w:hAnsi="Times New Roman"/>
                <w:b/>
                <w:bCs/>
              </w:rPr>
              <w:t>средства краевого бюджета,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4871,00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rPr>
            </w:pPr>
            <w:r>
              <w:rPr>
                <w:rFonts w:ascii="Times New Roman" w:hAnsi="Times New Roman"/>
                <w:b/>
                <w:sz w:val="20"/>
                <w:szCs w:val="20"/>
              </w:rPr>
              <w:t>141,36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1327,86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1311,99</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1311,99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1311,99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по общественной безопасности</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3,00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3,00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b/>
                <w:sz w:val="20"/>
                <w:szCs w:val="20"/>
                <w:shd w:fill="FFFFFF" w:val="clear"/>
              </w:rPr>
            </w:pPr>
            <w:r>
              <w:rPr>
                <w:rFonts w:cs="Times New Roman" w:ascii="Times New Roman" w:hAnsi="Times New Roman"/>
                <w:b/>
                <w:color w:val="000000"/>
                <w:sz w:val="20"/>
                <w:szCs w:val="20"/>
                <w:shd w:fill="FFFFFF" w:val="clear"/>
              </w:rPr>
              <w:t>3,00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b/>
                <w:sz w:val="20"/>
                <w:szCs w:val="20"/>
                <w:shd w:fill="FFFFFF" w:val="clear"/>
              </w:rPr>
            </w:pPr>
            <w:r>
              <w:rPr>
                <w:rFonts w:cs="Times New Roman" w:ascii="Times New Roman" w:hAnsi="Times New Roman"/>
                <w:b/>
                <w:color w:val="000000"/>
                <w:sz w:val="20"/>
                <w:szCs w:val="20"/>
                <w:shd w:fill="FFFFFF" w:val="clear"/>
              </w:rPr>
              <w:t>3,00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b/>
                <w:sz w:val="20"/>
                <w:szCs w:val="20"/>
                <w:shd w:fill="FFFFFF" w:val="clear"/>
              </w:rPr>
            </w:pPr>
            <w:r>
              <w:rPr>
                <w:rFonts w:cs="Times New Roman" w:ascii="Times New Roman" w:hAnsi="Times New Roman"/>
                <w:b/>
                <w:color w:val="000000"/>
                <w:sz w:val="20"/>
                <w:szCs w:val="20"/>
                <w:shd w:fill="FFFFFF" w:val="clear"/>
              </w:rPr>
              <w:t>3,00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b/>
                <w:sz w:val="20"/>
                <w:szCs w:val="20"/>
                <w:shd w:fill="FFFFFF" w:val="clear"/>
              </w:rPr>
            </w:pPr>
            <w:r>
              <w:rPr>
                <w:rFonts w:cs="Times New Roman" w:ascii="Times New Roman" w:hAnsi="Times New Roman"/>
                <w:b/>
                <w:color w:val="000000"/>
                <w:sz w:val="20"/>
                <w:szCs w:val="20"/>
                <w:shd w:fill="FFFFFF" w:val="clear"/>
              </w:rPr>
              <w:t>3,00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138,73</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138,36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1324,86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1308,99</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1308,99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1308,99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образования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4729,27</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rPr>
            </w:pPr>
            <w:r>
              <w:rPr>
                <w:rFonts w:cs="Times New Roman" w:ascii="Times New Roman" w:hAnsi="Times New Roman"/>
                <w:b/>
                <w:bCs/>
              </w:rPr>
              <w:t>средства бюджета округа,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23546,55</w:t>
            </w:r>
          </w:p>
        </w:tc>
        <w:tc>
          <w:tcPr>
            <w:tcW w:w="1188" w:type="dxa"/>
            <w:tcBorders>
              <w:left w:val="single" w:sz="2" w:space="0" w:color="000000"/>
              <w:bottom w:val="single" w:sz="2" w:space="0" w:color="000000"/>
            </w:tcBorders>
          </w:tcPr>
          <w:p>
            <w:pPr>
              <w:pStyle w:val="Normal"/>
              <w:widowControl w:val="false"/>
              <w:tabs>
                <w:tab w:val="clear" w:pos="708"/>
                <w:tab w:val="left" w:pos="795" w:leader="none"/>
              </w:tabs>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32351,32</w:t>
            </w:r>
          </w:p>
        </w:tc>
        <w:tc>
          <w:tcPr>
            <w:tcW w:w="1138" w:type="dxa"/>
            <w:tcBorders>
              <w:left w:val="single" w:sz="2" w:space="0" w:color="000000"/>
              <w:bottom w:val="single" w:sz="2" w:space="0" w:color="000000"/>
            </w:tcBorders>
            <w:shd w:color="auto" w:fill="FFFFFF" w:val="clear"/>
          </w:tcPr>
          <w:p>
            <w:pPr>
              <w:pStyle w:val="Normal"/>
              <w:widowControl w:val="false"/>
              <w:tabs>
                <w:tab w:val="clear" w:pos="708"/>
                <w:tab w:val="left" w:pos="795" w:leader="none"/>
              </w:tabs>
              <w:spacing w:lineRule="auto" w:line="240" w:before="0" w:after="0"/>
              <w:jc w:val="center"/>
              <w:rPr>
                <w:shd w:fill="FFFFFF" w:val="clear"/>
              </w:rPr>
            </w:pPr>
            <w:r>
              <w:rPr>
                <w:rFonts w:cs="Times New Roman" w:ascii="Times New Roman" w:hAnsi="Times New Roman"/>
                <w:b/>
                <w:color w:val="000000"/>
                <w:sz w:val="20"/>
                <w:szCs w:val="20"/>
                <w:shd w:fill="FFFFFF" w:val="clear"/>
              </w:rPr>
              <w:t>41525,97</w:t>
            </w:r>
          </w:p>
        </w:tc>
        <w:tc>
          <w:tcPr>
            <w:tcW w:w="1077" w:type="dxa"/>
            <w:tcBorders>
              <w:left w:val="single" w:sz="2" w:space="0" w:color="000000"/>
              <w:bottom w:val="single" w:sz="2" w:space="0" w:color="000000"/>
            </w:tcBorders>
            <w:shd w:color="auto" w:fill="FFFFFF" w:val="clear"/>
          </w:tcPr>
          <w:p>
            <w:pPr>
              <w:pStyle w:val="Normal"/>
              <w:widowControl w:val="false"/>
              <w:tabs>
                <w:tab w:val="clear" w:pos="708"/>
                <w:tab w:val="left" w:pos="795" w:leader="none"/>
              </w:tabs>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41705,03</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41716,24</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41716,24</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по общественной безопасности</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597,40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469,90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10609,74</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10463,77</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10474,98</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10474,98</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161,26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161,26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аварийно-спасательному формированию</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7602,15</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8560,16</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образования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13431,67</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sz w:val="20"/>
                <w:szCs w:val="20"/>
                <w:shd w:fill="FFFFFF" w:val="clear"/>
              </w:rPr>
            </w:pPr>
            <w:r>
              <w:rPr>
                <w:rFonts w:cs="Times New Roman" w:ascii="Times New Roman" w:hAnsi="Times New Roman"/>
                <w:b/>
                <w:sz w:val="20"/>
                <w:szCs w:val="20"/>
                <w:shd w:fill="FFFFFF" w:val="clear"/>
              </w:rPr>
              <w:t>23160,00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30548,00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31080,00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31080,00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31080,00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культуры</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1650,00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sz w:val="20"/>
                <w:szCs w:val="20"/>
                <w:shd w:fill="FFFFFF" w:val="clear"/>
              </w:rPr>
            </w:pPr>
            <w:r>
              <w:rPr>
                <w:rFonts w:ascii="Times New Roman" w:hAnsi="Times New Roman"/>
                <w:b/>
                <w:b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206,97</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физической культуры и спорта</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104,07</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sz w:val="20"/>
                <w:szCs w:val="20"/>
                <w:shd w:fill="FFFFFF" w:val="clear"/>
              </w:rPr>
            </w:pPr>
            <w:r>
              <w:rPr>
                <w:rFonts w:ascii="Times New Roman" w:hAnsi="Times New Roman"/>
                <w:b/>
                <w:b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управление по делам территорий</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sz w:val="20"/>
                <w:szCs w:val="20"/>
                <w:shd w:fill="FFFFFF" w:val="clear"/>
              </w:rPr>
            </w:pPr>
            <w:r>
              <w:rPr>
                <w:rFonts w:ascii="Times New Roman" w:hAnsi="Times New Roman"/>
                <w:b/>
                <w:b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УТСЗН</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sz w:val="20"/>
                <w:szCs w:val="20"/>
                <w:shd w:fill="FFFFFF" w:val="clear"/>
              </w:rPr>
            </w:pPr>
            <w:r>
              <w:rPr>
                <w:rFonts w:ascii="Times New Roman" w:hAnsi="Times New Roman"/>
                <w:b/>
                <w:b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rPr>
            </w:pPr>
            <w:r>
              <w:rPr>
                <w:rFonts w:cs="Times New Roman" w:ascii="Times New Roman" w:hAnsi="Times New Roman"/>
                <w:b/>
                <w:bCs/>
              </w:rPr>
              <w:t>налоговые расходы бюджета</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sz w:val="20"/>
                <w:szCs w:val="20"/>
                <w:shd w:fill="FFFFFF" w:val="clear"/>
              </w:rPr>
            </w:pPr>
            <w:r>
              <w:rPr>
                <w:rFonts w:ascii="Times New Roman" w:hAnsi="Times New Roman"/>
                <w:b/>
                <w:b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rPr>
            </w:pPr>
            <w:r>
              <w:rPr>
                <w:rFonts w:cs="Times New Roman" w:ascii="Times New Roman" w:hAnsi="Times New Roman"/>
                <w:b/>
                <w:bCs/>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sz w:val="20"/>
                <w:szCs w:val="20"/>
                <w:shd w:fill="FFFFFF" w:val="clear"/>
              </w:rPr>
            </w:pPr>
            <w:r>
              <w:rPr>
                <w:rFonts w:ascii="Times New Roman" w:hAnsi="Times New Roman"/>
                <w:b/>
                <w:b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rPr>
            </w:pPr>
            <w:r>
              <w:rPr>
                <w:rFonts w:cs="Times New Roman" w:ascii="Times New Roman" w:hAnsi="Times New Roman"/>
                <w:b/>
                <w:bCs/>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sz w:val="20"/>
                <w:szCs w:val="20"/>
                <w:shd w:fill="FFFFFF" w:val="clear"/>
              </w:rPr>
            </w:pPr>
            <w:r>
              <w:rPr>
                <w:rFonts w:ascii="Times New Roman" w:hAnsi="Times New Roman"/>
                <w:b/>
                <w:b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rPr>
            </w:pPr>
            <w:r>
              <w:rPr>
                <w:rFonts w:cs="Times New Roman" w:ascii="Times New Roman" w:hAnsi="Times New Roman"/>
                <w:b/>
                <w:bCs/>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sz w:val="20"/>
                <w:szCs w:val="20"/>
                <w:shd w:fill="FFFFFF" w:val="clear"/>
              </w:rPr>
            </w:pPr>
            <w:r>
              <w:rPr>
                <w:rFonts w:ascii="Times New Roman" w:hAnsi="Times New Roman"/>
                <w:b/>
                <w:b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color w:val="000000"/>
                <w:sz w:val="20"/>
                <w:szCs w:val="20"/>
                <w:shd w:fill="FFFFFF" w:val="clear"/>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I</w:t>
            </w:r>
          </w:p>
        </w:tc>
        <w:tc>
          <w:tcPr>
            <w:tcW w:w="3420" w:type="dxa"/>
            <w:vMerge w:val="restart"/>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t>Подпрограмма «Гармонизация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городского округа Ставропольского края»</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161,26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161,26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бюджет округа</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161,26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161,26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161,26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b/>
                <w:bCs/>
                <w:iCs/>
              </w:rPr>
              <w:t xml:space="preserve">средства краевого бюджет, </w:t>
            </w:r>
            <w:r>
              <w:rPr>
                <w:rFonts w:cs="Times New Roman" w:ascii="Times New Roman" w:hAnsi="Times New Roman"/>
                <w:b/>
                <w:bCs/>
              </w:rPr>
              <w:t>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b/>
                <w:bCs/>
                <w:iCs/>
              </w:rPr>
              <w:t xml:space="preserve">средства бюджета округа, </w:t>
            </w:r>
            <w:r>
              <w:rPr>
                <w:rFonts w:cs="Times New Roman" w:ascii="Times New Roman" w:hAnsi="Times New Roman"/>
                <w:b/>
                <w:bCs/>
              </w:rPr>
              <w:t>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61,26</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61,26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61,26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61,26</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61,26</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61,26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61,26</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61,26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61,26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61,26</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61,26</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61,26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tcBorders>
              <w:left w:val="single" w:sz="2" w:space="0" w:color="000000"/>
              <w:bottom w:val="single" w:sz="2" w:space="0" w:color="000000"/>
            </w:tcBorders>
          </w:tcPr>
          <w:p>
            <w:pPr>
              <w:pStyle w:val="Style41"/>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420" w:type="dxa"/>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в том числе следующие основные мероприятия:</w:t>
            </w:r>
          </w:p>
        </w:tc>
        <w:tc>
          <w:tcPr>
            <w:tcW w:w="3335" w:type="dxa"/>
            <w:tcBorders>
              <w:left w:val="single" w:sz="2" w:space="0" w:color="000000"/>
              <w:bottom w:val="single" w:sz="2" w:space="0" w:color="000000"/>
            </w:tcBorders>
          </w:tcPr>
          <w:p>
            <w:pPr>
              <w:pStyle w:val="Style41"/>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1.1</w:t>
            </w:r>
          </w:p>
        </w:tc>
        <w:tc>
          <w:tcPr>
            <w:tcW w:w="3420" w:type="dxa"/>
            <w:vMerge w:val="restart"/>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Развитие общероссийской гражданской идентичности, повышение уровня этнокультурной компетентности в молодежной среде и среди взрослого населения округа</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40,00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40,00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40,00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40,00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краевого бюджета</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bCs/>
                <w:iCs/>
              </w:rPr>
              <w:t xml:space="preserve">средства бюджета округа, </w:t>
            </w:r>
            <w:r>
              <w:rPr>
                <w:rFonts w:cs="Times New Roman" w:ascii="Times New Roman" w:hAnsi="Times New Roman"/>
                <w:bCs/>
              </w:rPr>
              <w:t>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40,00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40,00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40,00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40,00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1.2</w:t>
            </w:r>
          </w:p>
        </w:tc>
        <w:tc>
          <w:tcPr>
            <w:tcW w:w="3420" w:type="dxa"/>
            <w:tcBorders>
              <w:left w:val="single" w:sz="2" w:space="0" w:color="000000"/>
              <w:bottom w:val="single" w:sz="2" w:space="0" w:color="000000"/>
            </w:tcBorders>
          </w:tcPr>
          <w:p>
            <w:pPr>
              <w:pStyle w:val="ConsPlusNormal"/>
              <w:widowControl w:val="false"/>
              <w:ind w:hanging="0"/>
              <w:jc w:val="both"/>
              <w:rPr>
                <w:rFonts w:ascii="Times New Roman" w:hAnsi="Times New Roman" w:eastAsia="Cambria" w:cs="Times New Roman"/>
              </w:rPr>
            </w:pPr>
            <w:r>
              <w:rPr>
                <w:rFonts w:eastAsia="Cambria" w:cs="Times New Roman" w:ascii="Times New Roman" w:hAnsi="Times New Roman"/>
              </w:rPr>
              <w:t>Обеспечение социальной и культурной адаптации мигрантов на территории округа</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не требует финансового обеспечения</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1.3</w:t>
            </w:r>
          </w:p>
        </w:tc>
        <w:tc>
          <w:tcPr>
            <w:tcW w:w="3420" w:type="dxa"/>
            <w:vMerge w:val="restart"/>
            <w:tcBorders>
              <w:left w:val="single" w:sz="2" w:space="0" w:color="000000"/>
              <w:bottom w:val="single" w:sz="2" w:space="0" w:color="000000"/>
            </w:tcBorders>
          </w:tcPr>
          <w:p>
            <w:pPr>
              <w:pStyle w:val="ConsPlusNormal"/>
              <w:widowControl w:val="false"/>
              <w:ind w:hanging="0"/>
              <w:jc w:val="both"/>
              <w:rPr>
                <w:rFonts w:ascii="Times New Roman" w:hAnsi="Times New Roman" w:eastAsia="Cambria" w:cs="Times New Roman"/>
              </w:rPr>
            </w:pPr>
            <w:r>
              <w:rPr>
                <w:rFonts w:eastAsia="Cambria" w:cs="Times New Roman" w:ascii="Times New Roman" w:hAnsi="Times New Roman"/>
              </w:rPr>
              <w:t>Организационное, методическое обеспечение и информационное сопровождение сферы межнациональных и межконфессиональных отношений</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121,26</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121,26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121,26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121,26</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121,26</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121,26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121,26</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121,26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121,26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121,26</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121,26</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121,26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краевого бюджета,</w:t>
            </w:r>
            <w:r>
              <w:rPr>
                <w:rFonts w:cs="Times New Roman" w:ascii="Times New Roman" w:hAnsi="Times New Roman"/>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rPr>
              <w:t xml:space="preserve">средства бюджета округа, </w:t>
            </w:r>
            <w:r>
              <w:rPr>
                <w:rFonts w:cs="Times New Roman" w:ascii="Times New Roman" w:hAnsi="Times New Roman"/>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21,26</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21,26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21,26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21,26</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21,26</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21,26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21,26</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21,26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21,26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21,26</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21,26</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21,26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1.4</w:t>
            </w:r>
          </w:p>
        </w:tc>
        <w:tc>
          <w:tcPr>
            <w:tcW w:w="3420" w:type="dxa"/>
            <w:tcBorders>
              <w:left w:val="single" w:sz="2" w:space="0" w:color="000000"/>
              <w:bottom w:val="single" w:sz="2" w:space="0" w:color="000000"/>
            </w:tcBorders>
          </w:tcPr>
          <w:p>
            <w:pPr>
              <w:pStyle w:val="ConsPlusNormal"/>
              <w:widowControl w:val="false"/>
              <w:ind w:hanging="0"/>
              <w:jc w:val="both"/>
              <w:rPr/>
            </w:pPr>
            <w:r>
              <w:rPr>
                <w:rFonts w:cs="Times New Roman" w:ascii="Times New Roman" w:hAnsi="Times New Roman"/>
              </w:rPr>
              <w:t>Предупреждение этнического и религиозного экстремизма на территории округа</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не требует финансового обеспечения</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t>II</w:t>
            </w:r>
          </w:p>
        </w:tc>
        <w:tc>
          <w:tcPr>
            <w:tcW w:w="3420" w:type="dxa"/>
            <w:vMerge w:val="restart"/>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t>Подпрограмма «Муниципальная поддержка казачества»</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бюджет округа, в 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краевого бюджета</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b/>
                <w:bCs/>
                <w:iCs/>
              </w:rPr>
              <w:t>средства бюджета округа</w:t>
            </w:r>
            <w:r>
              <w:rPr>
                <w:rFonts w:cs="Times New Roman" w:ascii="Times New Roman" w:hAnsi="Times New Roman"/>
                <w:b/>
              </w:rPr>
              <w:t xml:space="preserve">, </w:t>
            </w:r>
            <w:r>
              <w:rPr>
                <w:rFonts w:cs="Times New Roman" w:ascii="Times New Roman" w:hAnsi="Times New Roman"/>
                <w:b/>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sz w:val="20"/>
                <w:szCs w:val="20"/>
              </w:rPr>
            </w:pPr>
            <w:r>
              <w:rPr>
                <w:rFonts w:cs="Times New Roman" w:ascii="Times New Roman" w:hAnsi="Times New Roman"/>
                <w:bCs/>
                <w:iCs/>
                <w:sz w:val="20"/>
                <w:szCs w:val="20"/>
              </w:rPr>
            </w:r>
          </w:p>
        </w:tc>
        <w:tc>
          <w:tcPr>
            <w:tcW w:w="3420" w:type="dxa"/>
            <w:tcBorders>
              <w:left w:val="single" w:sz="2" w:space="0" w:color="000000"/>
              <w:bottom w:val="single" w:sz="2" w:space="0" w:color="000000"/>
            </w:tcBorders>
          </w:tcPr>
          <w:p>
            <w:pPr>
              <w:pStyle w:val="Style41"/>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в том числе следующие основные мероприятия:</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Cs/>
                <w:iCs/>
              </w:rPr>
            </w:pPr>
            <w:r>
              <w:rPr>
                <w:rFonts w:cs="Times New Roman" w:ascii="Times New Roman" w:hAnsi="Times New Roman"/>
                <w:bCs/>
                <w:iCs/>
              </w:rPr>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2.1</w:t>
            </w:r>
          </w:p>
        </w:tc>
        <w:tc>
          <w:tcPr>
            <w:tcW w:w="3420" w:type="dxa"/>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Популяризация и пропаганда казачьей культуры среди населения  округа</w:t>
            </w:r>
          </w:p>
        </w:tc>
        <w:tc>
          <w:tcPr>
            <w:tcW w:w="3335" w:type="dxa"/>
            <w:tcBorders>
              <w:left w:val="single" w:sz="2" w:space="0" w:color="000000"/>
              <w:bottom w:val="single" w:sz="2" w:space="0" w:color="000000"/>
            </w:tcBorders>
            <w:vAlign w:val="center"/>
          </w:tcPr>
          <w:p>
            <w:pPr>
              <w:pStyle w:val="ConsPlusNormal"/>
              <w:widowControl w:val="false"/>
              <w:ind w:hanging="0"/>
              <w:rPr>
                <w:rFonts w:ascii="Times New Roman" w:hAnsi="Times New Roman" w:cs="Times New Roman"/>
              </w:rPr>
            </w:pPr>
            <w:r>
              <w:rPr>
                <w:rFonts w:cs="Times New Roman" w:ascii="Times New Roman" w:hAnsi="Times New Roman"/>
              </w:rPr>
              <w:t>не требует финансового обеспечения</w:t>
            </w:r>
          </w:p>
        </w:tc>
        <w:tc>
          <w:tcPr>
            <w:tcW w:w="1257"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w:t>
            </w:r>
          </w:p>
        </w:tc>
        <w:tc>
          <w:tcPr>
            <w:tcW w:w="1188"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w:t>
            </w:r>
          </w:p>
        </w:tc>
        <w:tc>
          <w:tcPr>
            <w:tcW w:w="1138" w:type="dxa"/>
            <w:tcBorders>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w:t>
            </w:r>
          </w:p>
        </w:tc>
        <w:tc>
          <w:tcPr>
            <w:tcW w:w="1077"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w:t>
            </w:r>
          </w:p>
        </w:tc>
        <w:tc>
          <w:tcPr>
            <w:tcW w:w="992"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w:t>
            </w:r>
          </w:p>
        </w:tc>
        <w:tc>
          <w:tcPr>
            <w:tcW w:w="994" w:type="dxa"/>
            <w:tcBorders>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2.2</w:t>
            </w:r>
          </w:p>
        </w:tc>
        <w:tc>
          <w:tcPr>
            <w:tcW w:w="3420" w:type="dxa"/>
            <w:vMerge w:val="restart"/>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Муниципальная поддержка казачьих обществ, осуществляющих свою деятельность на территории округа</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краевого бюджета</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бюджета округа,</w:t>
            </w:r>
            <w:r>
              <w:rPr>
                <w:rFonts w:cs="Times New Roman" w:ascii="Times New Roman" w:hAnsi="Times New Roman"/>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100,00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t>III</w:t>
            </w:r>
          </w:p>
        </w:tc>
        <w:tc>
          <w:tcPr>
            <w:tcW w:w="3420" w:type="dxa"/>
            <w:vMerge w:val="restart"/>
            <w:tcBorders>
              <w:top w:val="single" w:sz="2" w:space="0" w:color="000000"/>
              <w:left w:val="single" w:sz="2" w:space="0" w:color="000000"/>
              <w:bottom w:val="single" w:sz="2" w:space="0" w:color="000000"/>
              <w:right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t>Подпрограмма «Профилактика правонарушений и незаконного оборота наркотиков»</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131,13</w:t>
            </w:r>
          </w:p>
        </w:tc>
        <w:tc>
          <w:tcPr>
            <w:tcW w:w="1188" w:type="dxa"/>
            <w:tcBorders>
              <w:left w:val="single" w:sz="2" w:space="0" w:color="000000"/>
              <w:bottom w:val="single" w:sz="2" w:space="0" w:color="000000"/>
            </w:tcBorders>
          </w:tcPr>
          <w:p>
            <w:pPr>
              <w:pStyle w:val="Normal"/>
              <w:widowControl w:val="false"/>
              <w:spacing w:before="0" w:after="200"/>
              <w:jc w:val="center"/>
              <w:rPr>
                <w:rFonts w:ascii="Times New Roman" w:hAnsi="Times New Roman"/>
                <w:b/>
                <w:sz w:val="20"/>
                <w:szCs w:val="20"/>
                <w:shd w:fill="FFFFFF" w:val="clear"/>
              </w:rPr>
            </w:pPr>
            <w:r>
              <w:rPr>
                <w:rFonts w:ascii="Times New Roman" w:hAnsi="Times New Roman"/>
                <w:b/>
                <w:sz w:val="20"/>
                <w:szCs w:val="20"/>
                <w:shd w:fill="FFFFFF" w:val="clear"/>
              </w:rPr>
              <w:t>200,76</w:t>
            </w:r>
          </w:p>
        </w:tc>
        <w:tc>
          <w:tcPr>
            <w:tcW w:w="1138"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1472,86</w:t>
            </w:r>
          </w:p>
        </w:tc>
        <w:tc>
          <w:tcPr>
            <w:tcW w:w="1077"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1426,99</w:t>
            </w:r>
          </w:p>
        </w:tc>
        <w:tc>
          <w:tcPr>
            <w:tcW w:w="992"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1426,99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1426,99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righ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бюджет округа, в 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131,13</w:t>
            </w:r>
          </w:p>
        </w:tc>
        <w:tc>
          <w:tcPr>
            <w:tcW w:w="1188" w:type="dxa"/>
            <w:tcBorders>
              <w:left w:val="single" w:sz="2" w:space="0" w:color="000000"/>
              <w:bottom w:val="single" w:sz="2" w:space="0" w:color="000000"/>
            </w:tcBorders>
          </w:tcPr>
          <w:p>
            <w:pPr>
              <w:pStyle w:val="Normal"/>
              <w:widowControl w:val="false"/>
              <w:spacing w:before="0" w:after="200"/>
              <w:jc w:val="center"/>
              <w:rPr>
                <w:rFonts w:ascii="Times New Roman" w:hAnsi="Times New Roman"/>
                <w:b/>
                <w:sz w:val="20"/>
                <w:szCs w:val="20"/>
                <w:shd w:fill="FFFFFF" w:val="clear"/>
              </w:rPr>
            </w:pPr>
            <w:r>
              <w:rPr>
                <w:rFonts w:ascii="Times New Roman" w:hAnsi="Times New Roman"/>
                <w:b/>
                <w:sz w:val="20"/>
                <w:szCs w:val="20"/>
                <w:shd w:fill="FFFFFF" w:val="clear"/>
              </w:rPr>
              <w:t>200,76</w:t>
            </w:r>
          </w:p>
        </w:tc>
        <w:tc>
          <w:tcPr>
            <w:tcW w:w="1138"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1472,86</w:t>
            </w:r>
          </w:p>
        </w:tc>
        <w:tc>
          <w:tcPr>
            <w:tcW w:w="1077"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1426,99</w:t>
            </w:r>
          </w:p>
        </w:tc>
        <w:tc>
          <w:tcPr>
            <w:tcW w:w="992"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1426,99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1426,99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righ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b/>
                <w:bCs/>
                <w:iCs/>
              </w:rPr>
              <w:t>средства краевого бюджета,</w:t>
            </w:r>
            <w:r>
              <w:rPr>
                <w:rFonts w:cs="Times New Roman" w:ascii="Times New Roman" w:hAnsi="Times New Roman"/>
                <w:b/>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41,73</w:t>
            </w:r>
          </w:p>
        </w:tc>
        <w:tc>
          <w:tcPr>
            <w:tcW w:w="1188" w:type="dxa"/>
            <w:tcBorders>
              <w:left w:val="single" w:sz="2" w:space="0" w:color="000000"/>
              <w:bottom w:val="single" w:sz="2" w:space="0" w:color="000000"/>
            </w:tcBorders>
          </w:tcPr>
          <w:p>
            <w:pPr>
              <w:pStyle w:val="Normal"/>
              <w:widowControl w:val="false"/>
              <w:spacing w:before="0" w:after="200"/>
              <w:jc w:val="center"/>
              <w:rPr>
                <w:rFonts w:ascii="Times New Roman" w:hAnsi="Times New Roman"/>
                <w:b/>
                <w:sz w:val="20"/>
                <w:szCs w:val="20"/>
                <w:shd w:fill="FFFFFF" w:val="clear"/>
              </w:rPr>
            </w:pPr>
            <w:r>
              <w:rPr>
                <w:rFonts w:ascii="Times New Roman" w:hAnsi="Times New Roman"/>
                <w:b/>
                <w:sz w:val="20"/>
                <w:szCs w:val="20"/>
                <w:shd w:fill="FFFFFF" w:val="clear"/>
              </w:rPr>
              <w:t>41,36</w:t>
            </w:r>
          </w:p>
        </w:tc>
        <w:tc>
          <w:tcPr>
            <w:tcW w:w="1138"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1227,86</w:t>
            </w:r>
          </w:p>
        </w:tc>
        <w:tc>
          <w:tcPr>
            <w:tcW w:w="1077"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1211,99</w:t>
            </w:r>
          </w:p>
        </w:tc>
        <w:tc>
          <w:tcPr>
            <w:tcW w:w="992"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1211,99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1211,99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righ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по общественной безопасности</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3,00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3,00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3,00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3,00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3,00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3,00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righ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 социального развития</w:t>
            </w:r>
          </w:p>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38,73</w:t>
            </w:r>
          </w:p>
        </w:tc>
        <w:tc>
          <w:tcPr>
            <w:tcW w:w="1188" w:type="dxa"/>
            <w:tcBorders>
              <w:left w:val="single" w:sz="2" w:space="0" w:color="000000"/>
              <w:bottom w:val="single" w:sz="2" w:space="0" w:color="000000"/>
            </w:tcBorders>
          </w:tcPr>
          <w:p>
            <w:pPr>
              <w:pStyle w:val="Normal"/>
              <w:widowControl w:val="false"/>
              <w:spacing w:before="0" w:after="200"/>
              <w:jc w:val="center"/>
              <w:rPr>
                <w:rFonts w:ascii="Times New Roman" w:hAnsi="Times New Roman"/>
                <w:b/>
                <w:sz w:val="20"/>
                <w:szCs w:val="20"/>
                <w:shd w:fill="FFFFFF" w:val="clear"/>
              </w:rPr>
            </w:pPr>
            <w:r>
              <w:rPr>
                <w:rFonts w:ascii="Times New Roman" w:hAnsi="Times New Roman"/>
                <w:b/>
                <w:sz w:val="20"/>
                <w:szCs w:val="20"/>
                <w:shd w:fill="FFFFFF" w:val="clear"/>
              </w:rPr>
              <w:t>38,36</w:t>
            </w:r>
          </w:p>
        </w:tc>
        <w:tc>
          <w:tcPr>
            <w:tcW w:w="1138"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1224,86</w:t>
            </w:r>
          </w:p>
        </w:tc>
        <w:tc>
          <w:tcPr>
            <w:tcW w:w="1077"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1208,99</w:t>
            </w:r>
          </w:p>
        </w:tc>
        <w:tc>
          <w:tcPr>
            <w:tcW w:w="992"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1208,99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1208,99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righ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b/>
                <w:bCs/>
                <w:iCs/>
              </w:rPr>
              <w:t>средства бюджета округа</w:t>
            </w:r>
            <w:r>
              <w:rPr>
                <w:rFonts w:cs="Times New Roman" w:ascii="Times New Roman" w:hAnsi="Times New Roman"/>
                <w:b/>
              </w:rPr>
              <w:t xml:space="preserve">, </w:t>
            </w:r>
            <w:r>
              <w:rPr>
                <w:rFonts w:cs="Times New Roman" w:ascii="Times New Roman" w:hAnsi="Times New Roman"/>
                <w:b/>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89,40</w:t>
            </w:r>
          </w:p>
        </w:tc>
        <w:tc>
          <w:tcPr>
            <w:tcW w:w="1188" w:type="dxa"/>
            <w:tcBorders>
              <w:left w:val="single" w:sz="2" w:space="0" w:color="000000"/>
              <w:bottom w:val="single" w:sz="2" w:space="0" w:color="000000"/>
            </w:tcBorders>
          </w:tcPr>
          <w:p>
            <w:pPr>
              <w:pStyle w:val="Normal"/>
              <w:widowControl w:val="false"/>
              <w:spacing w:before="0" w:after="200"/>
              <w:jc w:val="center"/>
              <w:rPr>
                <w:rFonts w:ascii="Times New Roman" w:hAnsi="Times New Roman"/>
                <w:b/>
                <w:sz w:val="20"/>
                <w:szCs w:val="20"/>
                <w:shd w:fill="FFFFFF" w:val="clear"/>
              </w:rPr>
            </w:pPr>
            <w:r>
              <w:rPr>
                <w:rFonts w:ascii="Times New Roman" w:hAnsi="Times New Roman"/>
                <w:b/>
                <w:sz w:val="20"/>
                <w:szCs w:val="20"/>
                <w:shd w:fill="FFFFFF" w:val="clear"/>
              </w:rPr>
              <w:t>159,40</w:t>
            </w:r>
          </w:p>
        </w:tc>
        <w:tc>
          <w:tcPr>
            <w:tcW w:w="1138"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245,00</w:t>
            </w:r>
          </w:p>
        </w:tc>
        <w:tc>
          <w:tcPr>
            <w:tcW w:w="1077"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215,00</w:t>
            </w:r>
          </w:p>
        </w:tc>
        <w:tc>
          <w:tcPr>
            <w:tcW w:w="992"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215,00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215,00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righ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 по общественной безопасности</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89,40</w:t>
            </w:r>
          </w:p>
        </w:tc>
        <w:tc>
          <w:tcPr>
            <w:tcW w:w="1188" w:type="dxa"/>
            <w:tcBorders>
              <w:left w:val="single" w:sz="2" w:space="0" w:color="000000"/>
              <w:bottom w:val="single" w:sz="2" w:space="0" w:color="000000"/>
            </w:tcBorders>
          </w:tcPr>
          <w:p>
            <w:pPr>
              <w:pStyle w:val="Normal"/>
              <w:widowControl w:val="false"/>
              <w:spacing w:before="0" w:after="200"/>
              <w:jc w:val="center"/>
              <w:rPr>
                <w:rFonts w:ascii="Times New Roman" w:hAnsi="Times New Roman"/>
                <w:b/>
                <w:sz w:val="20"/>
                <w:szCs w:val="20"/>
                <w:shd w:fill="FFFFFF" w:val="clear"/>
              </w:rPr>
            </w:pPr>
            <w:r>
              <w:rPr>
                <w:rFonts w:ascii="Times New Roman" w:hAnsi="Times New Roman"/>
                <w:b/>
                <w:sz w:val="20"/>
                <w:szCs w:val="20"/>
                <w:shd w:fill="FFFFFF" w:val="clear"/>
              </w:rPr>
              <w:t>159,40</w:t>
            </w:r>
          </w:p>
        </w:tc>
        <w:tc>
          <w:tcPr>
            <w:tcW w:w="1138"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245,00</w:t>
            </w:r>
          </w:p>
        </w:tc>
        <w:tc>
          <w:tcPr>
            <w:tcW w:w="1077"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215,00</w:t>
            </w:r>
          </w:p>
        </w:tc>
        <w:tc>
          <w:tcPr>
            <w:tcW w:w="992" w:type="dxa"/>
            <w:tcBorders>
              <w:left w:val="single" w:sz="2" w:space="0" w:color="000000"/>
              <w:bottom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215,00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shd w:fill="FFFFFF" w:val="clear"/>
              </w:rPr>
            </w:pPr>
            <w:r>
              <w:rPr>
                <w:rFonts w:cs="Times New Roman" w:ascii="Times New Roman" w:hAnsi="Times New Roman"/>
                <w:b/>
                <w:color w:val="000000"/>
                <w:sz w:val="20"/>
                <w:szCs w:val="20"/>
                <w:shd w:fill="FFFFFF" w:val="clear"/>
              </w:rPr>
              <w:t>215,00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righ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righ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righ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в том числе следующие основные мероприятия:</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bCs/>
                <w:iCs/>
              </w:rPr>
            </w:pPr>
            <w:r>
              <w:rPr>
                <w:rFonts w:cs="Times New Roman" w:ascii="Times New Roman" w:hAnsi="Times New Roman"/>
                <w:bCs/>
                <w:iCs/>
              </w:rPr>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3.1</w:t>
            </w:r>
          </w:p>
        </w:tc>
        <w:tc>
          <w:tcPr>
            <w:tcW w:w="3420" w:type="dxa"/>
            <w:vMerge w:val="restart"/>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50,00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80,00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50,00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80,00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краевого бюджета</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бюджета округа,</w:t>
            </w:r>
            <w:r>
              <w:rPr>
                <w:rFonts w:cs="Times New Roman" w:ascii="Times New Roman" w:hAnsi="Times New Roman"/>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50,00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80,00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отделу по общественной безопасности</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50,00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80,00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3.2</w:t>
            </w:r>
          </w:p>
        </w:tc>
        <w:tc>
          <w:tcPr>
            <w:tcW w:w="3420" w:type="dxa"/>
            <w:vMerge w:val="restart"/>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Обеспечение взаимодействия субъектов профилактики правонарушений, в том числе правонарушений несовершеннолетних на территории округа</w:t>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66,13</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105,76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1332,86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1316,99</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1316,99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1316,99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66,13</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105,76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1332,86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1316,99</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1316,99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1316,99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краевого бюджета,</w:t>
            </w:r>
            <w:r>
              <w:rPr>
                <w:rFonts w:cs="Times New Roman" w:ascii="Times New Roman" w:hAnsi="Times New Roman"/>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41,73</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41,36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1227,86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1211,99</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1211,99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1211,99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отделу по общественной безопасности</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3,00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3,00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отделу социального развития</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38,73</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38,36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1224,86</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1208,99</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1208,99</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1208,99</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бюджета округа,</w:t>
            </w:r>
            <w:r>
              <w:rPr>
                <w:rFonts w:cs="Times New Roman" w:ascii="Times New Roman" w:hAnsi="Times New Roman"/>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24,40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64,40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105,00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105,00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105,00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105,00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отделу по общественной безопасности</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24,40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64,40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105,00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105,00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105,00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105,00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3.3</w:t>
            </w:r>
          </w:p>
        </w:tc>
        <w:tc>
          <w:tcPr>
            <w:tcW w:w="3420" w:type="dxa"/>
            <w:vMerge w:val="restart"/>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Обеспечение социальной адаптации и ресоциализации граждан, освободившихся из мест лишения свободы, граждан, осужденных к наказанию без изоляции от общества</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1138" w:type="dxa"/>
            <w:tcBorders>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30,00</w:t>
            </w:r>
          </w:p>
        </w:tc>
        <w:tc>
          <w:tcPr>
            <w:tcW w:w="1077"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992"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994" w:type="dxa"/>
            <w:tcBorders>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1138" w:type="dxa"/>
            <w:tcBorders>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30,00</w:t>
            </w:r>
          </w:p>
        </w:tc>
        <w:tc>
          <w:tcPr>
            <w:tcW w:w="1077"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992"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994" w:type="dxa"/>
            <w:tcBorders>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краевого бюджета</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бюджета округа,</w:t>
            </w:r>
            <w:r>
              <w:rPr>
                <w:rFonts w:cs="Times New Roman" w:ascii="Times New Roman" w:hAnsi="Times New Roman"/>
                <w:bCs/>
              </w:rPr>
              <w:t xml:space="preserve"> в т.ч. предусмотренные:</w:t>
            </w:r>
          </w:p>
        </w:tc>
        <w:tc>
          <w:tcPr>
            <w:tcW w:w="1257"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1138" w:type="dxa"/>
            <w:tcBorders>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30,00</w:t>
            </w:r>
          </w:p>
        </w:tc>
        <w:tc>
          <w:tcPr>
            <w:tcW w:w="1077"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992"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994" w:type="dxa"/>
            <w:tcBorders>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отделу по общественной безопасности</w:t>
            </w:r>
          </w:p>
        </w:tc>
        <w:tc>
          <w:tcPr>
            <w:tcW w:w="1257"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1138" w:type="dxa"/>
            <w:tcBorders>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30,00</w:t>
            </w:r>
          </w:p>
        </w:tc>
        <w:tc>
          <w:tcPr>
            <w:tcW w:w="1077"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992"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994" w:type="dxa"/>
            <w:tcBorders>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3.4</w:t>
            </w:r>
          </w:p>
        </w:tc>
        <w:tc>
          <w:tcPr>
            <w:tcW w:w="3420" w:type="dxa"/>
            <w:vMerge w:val="restart"/>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Информационно-пропагандистское обеспечение профилактики правонарушений</w:t>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15,00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15,00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30,00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15,00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15,00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30,00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краевого бюджета</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бюджета округа,</w:t>
            </w:r>
            <w:r>
              <w:rPr>
                <w:rFonts w:cs="Times New Roman" w:ascii="Times New Roman" w:hAnsi="Times New Roman"/>
                <w:bCs/>
              </w:rPr>
              <w:t xml:space="preserve"> в т.ч. предусмотренные:</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15,00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15,00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30,00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отделу по общественной безопасности</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15,00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15,00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30,00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30,00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tcBorders>
          </w:tcPr>
          <w:p>
            <w:pPr>
              <w:pStyle w:val="Normal"/>
              <w:widowControl w:val="false"/>
              <w:spacing w:before="0" w:after="200"/>
              <w:rPr/>
            </w:pPr>
            <w:r>
              <w:rPr/>
            </w:r>
          </w:p>
        </w:tc>
        <w:tc>
          <w:tcPr>
            <w:tcW w:w="3420" w:type="dxa"/>
            <w:vMerge w:val="continue"/>
            <w:tcBorders>
              <w:left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Normal"/>
              <w:widowControl w:val="false"/>
              <w:spacing w:before="0" w:after="200"/>
              <w:rPr/>
            </w:pPr>
            <w:r>
              <w:rPr/>
            </w:r>
          </w:p>
        </w:tc>
        <w:tc>
          <w:tcPr>
            <w:tcW w:w="3420" w:type="dxa"/>
            <w:vMerge w:val="continue"/>
            <w:tcBorders>
              <w:left w:val="single" w:sz="2" w:space="0" w:color="000000"/>
              <w:bottom w:val="single" w:sz="2" w:space="0" w:color="000000"/>
            </w:tcBorders>
          </w:tcPr>
          <w:p>
            <w:pPr>
              <w:pStyle w:val="Normal"/>
              <w:widowControl w:val="false"/>
              <w:spacing w:before="0" w:after="200"/>
              <w:rPr/>
            </w:pPr>
            <w:r>
              <w:rPr/>
            </w:r>
          </w:p>
        </w:tc>
        <w:tc>
          <w:tcPr>
            <w:tcW w:w="3335" w:type="dxa"/>
            <w:tcBorders>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t>IV</w:t>
            </w:r>
          </w:p>
        </w:tc>
        <w:tc>
          <w:tcPr>
            <w:tcW w:w="3420" w:type="dxa"/>
            <w:vMerge w:val="restart"/>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t>Подпрограмма «Антитеррористическая защищенность и защита населения и территории от чрезвычайных ситуаций»</w:t>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всего</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28025,16</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32030,66</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41119,71</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41328,76</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before="0" w:after="20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41339,97</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41339,97</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бюджет округа, в т.ч.:</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28025,16</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
                <w:sz w:val="20"/>
                <w:szCs w:val="20"/>
                <w:shd w:fill="FFFFFF" w:val="clear"/>
              </w:rPr>
            </w:pPr>
            <w:r>
              <w:rPr>
                <w:rFonts w:ascii="Times New Roman" w:hAnsi="Times New Roman"/>
                <w:b/>
                <w:sz w:val="20"/>
                <w:szCs w:val="20"/>
                <w:shd w:fill="FFFFFF" w:val="clear"/>
              </w:rPr>
              <w:t>32030,66</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color w:val="000000"/>
                <w:sz w:val="20"/>
                <w:szCs w:val="20"/>
                <w:shd w:fill="FFFFFF" w:val="clear"/>
              </w:rPr>
              <w:t>41119,71</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41328,76</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before="0" w:after="20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41339,97</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rFonts w:ascii="Times New Roman" w:hAnsi="Times New Roman" w:cs="Times New Roman"/>
                <w:b/>
                <w:color w:val="000000"/>
                <w:sz w:val="20"/>
                <w:szCs w:val="20"/>
                <w:shd w:fill="FFFFFF" w:val="clear"/>
              </w:rPr>
            </w:pPr>
            <w:r>
              <w:rPr>
                <w:rFonts w:cs="Times New Roman" w:ascii="Times New Roman" w:hAnsi="Times New Roman"/>
                <w:b/>
                <w:color w:val="000000"/>
                <w:sz w:val="20"/>
                <w:szCs w:val="20"/>
                <w:shd w:fill="FFFFFF" w:val="clear"/>
              </w:rPr>
              <w:t>41339,97</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pPr>
            <w:r>
              <w:rPr>
                <w:rFonts w:cs="Times New Roman" w:ascii="Times New Roman" w:hAnsi="Times New Roman"/>
                <w:b/>
                <w:bCs/>
                <w:iCs/>
              </w:rPr>
              <w:t>средства краевого бюджета,</w:t>
            </w:r>
            <w:r>
              <w:rPr>
                <w:rFonts w:cs="Times New Roman" w:ascii="Times New Roman" w:hAnsi="Times New Roman"/>
                <w:b/>
                <w:bCs/>
              </w:rPr>
              <w:t xml:space="preserve"> в т.ч. предусмотренные:</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4729,27</w:t>
            </w:r>
          </w:p>
        </w:tc>
        <w:tc>
          <w:tcPr>
            <w:tcW w:w="1188"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b/>
                <w:bCs/>
                <w:iCs/>
                <w:sz w:val="20"/>
                <w:szCs w:val="20"/>
                <w:shd w:fill="FFFFFF" w:val="clear"/>
              </w:rPr>
            </w:pPr>
            <w:r>
              <w:rPr>
                <w:rFonts w:ascii="Times New Roman" w:hAnsi="Times New Roman"/>
                <w:b/>
                <w:bCs/>
                <w:iCs/>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b/>
              </w:rPr>
            </w:pPr>
            <w:r>
              <w:rPr>
                <w:rFonts w:cs="Times New Roman" w:ascii="Times New Roman" w:hAnsi="Times New Roman"/>
                <w:b/>
              </w:rPr>
              <w:t>отделу образования</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4729,27</w:t>
            </w:r>
          </w:p>
        </w:tc>
        <w:tc>
          <w:tcPr>
            <w:tcW w:w="1188"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color w:val="333333"/>
              </w:rPr>
            </w:pPr>
            <w:r>
              <w:rPr>
                <w:rFonts w:ascii="Times New Roman" w:hAnsi="Times New Roman"/>
                <w:b/>
                <w:bCs/>
                <w:iCs/>
                <w:color w:val="333333"/>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Style41"/>
              <w:widowControl w:val="false"/>
              <w:spacing w:lineRule="auto" w:line="240" w:before="0" w:after="0"/>
              <w:jc w:val="center"/>
              <w:rPr>
                <w:color w:val="333333"/>
                <w:shd w:fill="FFFFFF" w:val="clear"/>
              </w:rPr>
            </w:pPr>
            <w:r>
              <w:rPr>
                <w:rFonts w:cs="Times New Roman" w:ascii="Times New Roman" w:hAnsi="Times New Roman"/>
                <w:b/>
                <w:bCs/>
                <w:iCs/>
                <w:color w:val="333333"/>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Style41"/>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Style41"/>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pPr>
            <w:r>
              <w:rPr>
                <w:rFonts w:cs="Times New Roman" w:ascii="Times New Roman" w:hAnsi="Times New Roman"/>
                <w:b/>
                <w:bCs/>
                <w:iCs/>
              </w:rPr>
              <w:t>средства бюджета округа</w:t>
            </w:r>
            <w:r>
              <w:rPr>
                <w:rFonts w:cs="Times New Roman" w:ascii="Times New Roman" w:hAnsi="Times New Roman"/>
                <w:b/>
              </w:rPr>
              <w:t xml:space="preserve">, </w:t>
            </w:r>
            <w:r>
              <w:rPr>
                <w:rFonts w:cs="Times New Roman" w:ascii="Times New Roman" w:hAnsi="Times New Roman"/>
                <w:b/>
                <w:bCs/>
              </w:rPr>
              <w:t xml:space="preserve"> в т.ч. предусмотренные:</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color w:val="333333"/>
              </w:rPr>
            </w:pPr>
            <w:r>
              <w:rPr>
                <w:rFonts w:cs="Times New Roman" w:ascii="Times New Roman" w:hAnsi="Times New Roman"/>
                <w:b/>
                <w:color w:val="333333"/>
                <w:sz w:val="20"/>
                <w:szCs w:val="20"/>
                <w:shd w:fill="FFFFFF" w:val="clear"/>
              </w:rPr>
              <w:t>23295,89</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color w:val="333333"/>
              </w:rPr>
            </w:pPr>
            <w:r>
              <w:rPr>
                <w:rFonts w:ascii="Times New Roman" w:hAnsi="Times New Roman"/>
                <w:b/>
                <w:color w:val="333333"/>
                <w:sz w:val="20"/>
                <w:szCs w:val="20"/>
                <w:shd w:fill="FFFFFF" w:val="clear"/>
              </w:rPr>
              <w:t>32030,66</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color w:val="333333"/>
                <w:shd w:fill="FFFFFF" w:val="clear"/>
              </w:rPr>
            </w:pPr>
            <w:r>
              <w:rPr>
                <w:rFonts w:cs="Times New Roman" w:ascii="Times New Roman" w:hAnsi="Times New Roman"/>
                <w:b/>
                <w:color w:val="333333"/>
                <w:sz w:val="20"/>
                <w:szCs w:val="20"/>
                <w:shd w:fill="FFFFFF" w:val="clear"/>
              </w:rPr>
              <w:t>41119,71</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color w:val="333333"/>
              </w:rPr>
            </w:pPr>
            <w:r>
              <w:rPr>
                <w:rFonts w:cs="Times New Roman" w:ascii="Times New Roman" w:hAnsi="Times New Roman"/>
                <w:b/>
                <w:color w:val="333333"/>
                <w:sz w:val="20"/>
                <w:szCs w:val="20"/>
                <w:shd w:fill="FFFFFF" w:val="clear"/>
              </w:rPr>
              <w:t>41328,76</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before="0" w:after="200"/>
              <w:jc w:val="center"/>
              <w:rPr>
                <w:color w:val="333333"/>
              </w:rPr>
            </w:pPr>
            <w:r>
              <w:rPr>
                <w:rFonts w:cs="Times New Roman" w:ascii="Times New Roman" w:hAnsi="Times New Roman"/>
                <w:b/>
                <w:color w:val="333333"/>
                <w:sz w:val="20"/>
                <w:szCs w:val="20"/>
                <w:shd w:fill="FFFFFF" w:val="clear"/>
              </w:rPr>
              <w:t>41339,97</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color w:val="333333"/>
              </w:rPr>
            </w:pPr>
            <w:r>
              <w:rPr>
                <w:rFonts w:cs="Times New Roman" w:ascii="Times New Roman" w:hAnsi="Times New Roman"/>
                <w:b/>
                <w:color w:val="333333"/>
                <w:sz w:val="20"/>
                <w:szCs w:val="20"/>
                <w:shd w:fill="FFFFFF" w:val="clear"/>
              </w:rPr>
              <w:t>41339,97</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b/>
                <w:bCs/>
              </w:rPr>
            </w:pPr>
            <w:r>
              <w:rPr>
                <w:rFonts w:cs="Times New Roman" w:ascii="Times New Roman" w:hAnsi="Times New Roman"/>
                <w:b/>
                <w:bCs/>
              </w:rPr>
              <w:t>отделу по общественной безопасности</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b/>
                <w:bCs/>
              </w:rPr>
            </w:pPr>
            <w:r>
              <w:rPr>
                <w:rFonts w:cs="Times New Roman" w:ascii="Times New Roman" w:hAnsi="Times New Roman"/>
                <w:b/>
                <w:bCs/>
                <w:color w:val="333333"/>
                <w:sz w:val="20"/>
                <w:szCs w:val="20"/>
                <w:shd w:fill="FFFFFF" w:val="clear"/>
              </w:rPr>
              <w:t>508,00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b/>
                <w:bCs/>
              </w:rPr>
            </w:pPr>
            <w:r>
              <w:rPr>
                <w:rFonts w:ascii="Times New Roman" w:hAnsi="Times New Roman"/>
                <w:b/>
                <w:bCs/>
                <w:color w:val="333333"/>
                <w:sz w:val="20"/>
                <w:szCs w:val="20"/>
                <w:shd w:fill="FFFFFF" w:val="clear"/>
              </w:rPr>
              <w:t>310,50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b/>
                <w:bCs/>
              </w:rPr>
            </w:pPr>
            <w:r>
              <w:rPr>
                <w:rFonts w:cs="Times New Roman" w:ascii="Times New Roman" w:hAnsi="Times New Roman"/>
                <w:b/>
                <w:bCs/>
                <w:iCs/>
                <w:color w:val="333333"/>
                <w:sz w:val="20"/>
                <w:szCs w:val="20"/>
                <w:shd w:fill="FFFFFF" w:val="clear"/>
              </w:rPr>
              <w:t>10364,74</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b/>
                <w:bCs/>
              </w:rPr>
            </w:pPr>
            <w:r>
              <w:rPr>
                <w:rFonts w:cs="Times New Roman" w:ascii="Times New Roman" w:hAnsi="Times New Roman"/>
                <w:b/>
                <w:bCs/>
                <w:color w:val="333333"/>
                <w:sz w:val="20"/>
                <w:szCs w:val="20"/>
                <w:shd w:fill="FFFFFF" w:val="clear"/>
              </w:rPr>
              <w:t>10248,76</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before="0" w:after="200"/>
              <w:jc w:val="center"/>
              <w:rPr>
                <w:b/>
                <w:bCs/>
              </w:rPr>
            </w:pPr>
            <w:r>
              <w:rPr>
                <w:rFonts w:cs="Times New Roman" w:ascii="Times New Roman" w:hAnsi="Times New Roman"/>
                <w:b/>
                <w:bCs/>
                <w:color w:val="333333"/>
                <w:sz w:val="20"/>
                <w:szCs w:val="20"/>
                <w:shd w:fill="FFFFFF" w:val="clear"/>
              </w:rPr>
              <w:t>10259,97</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before="0" w:after="200"/>
              <w:jc w:val="center"/>
              <w:rPr>
                <w:b/>
                <w:bCs/>
              </w:rPr>
            </w:pPr>
            <w:r>
              <w:rPr>
                <w:rFonts w:cs="Times New Roman" w:ascii="Times New Roman" w:hAnsi="Times New Roman"/>
                <w:b/>
                <w:bCs/>
                <w:color w:val="333333"/>
                <w:sz w:val="20"/>
                <w:szCs w:val="20"/>
                <w:shd w:fill="FFFFFF" w:val="clear"/>
              </w:rPr>
              <w:t>10259,97</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left w:val="single" w:sz="2" w:space="0" w:color="000000"/>
              <w:bottom w:val="single" w:sz="2" w:space="0" w:color="000000"/>
            </w:tcBorders>
          </w:tcPr>
          <w:p>
            <w:pPr>
              <w:pStyle w:val="ConsPlusNormal"/>
              <w:widowControl w:val="false"/>
              <w:ind w:hanging="0"/>
              <w:rPr>
                <w:b/>
                <w:bCs/>
              </w:rPr>
            </w:pPr>
            <w:r>
              <w:rPr>
                <w:rFonts w:cs="Times New Roman" w:ascii="Times New Roman" w:hAnsi="Times New Roman"/>
                <w:b/>
                <w:bCs/>
              </w:rPr>
              <w:t>аварийно-спасательному формированию</w:t>
            </w:r>
          </w:p>
        </w:tc>
        <w:tc>
          <w:tcPr>
            <w:tcW w:w="1257" w:type="dxa"/>
            <w:tcBorders>
              <w:left w:val="single" w:sz="2" w:space="0" w:color="000000"/>
              <w:bottom w:val="single" w:sz="2" w:space="0" w:color="000000"/>
            </w:tcBorders>
          </w:tcPr>
          <w:p>
            <w:pPr>
              <w:pStyle w:val="Normal"/>
              <w:widowControl w:val="false"/>
              <w:spacing w:lineRule="auto" w:line="240" w:before="0" w:after="0"/>
              <w:jc w:val="center"/>
              <w:rPr>
                <w:b/>
                <w:bCs/>
              </w:rPr>
            </w:pPr>
            <w:r>
              <w:rPr>
                <w:rFonts w:cs="Times New Roman" w:ascii="Times New Roman" w:hAnsi="Times New Roman"/>
                <w:b/>
                <w:bCs/>
                <w:color w:val="000000"/>
                <w:sz w:val="20"/>
                <w:szCs w:val="20"/>
                <w:shd w:fill="FFFFFF" w:val="clear"/>
              </w:rPr>
              <w:t>7602,15</w:t>
            </w:r>
          </w:p>
        </w:tc>
        <w:tc>
          <w:tcPr>
            <w:tcW w:w="1188" w:type="dxa"/>
            <w:tcBorders>
              <w:left w:val="single" w:sz="2" w:space="0" w:color="000000"/>
              <w:bottom w:val="single" w:sz="2" w:space="0" w:color="000000"/>
            </w:tcBorders>
          </w:tcPr>
          <w:p>
            <w:pPr>
              <w:pStyle w:val="Normal"/>
              <w:widowControl w:val="false"/>
              <w:spacing w:lineRule="auto" w:line="240" w:before="0" w:after="0"/>
              <w:jc w:val="center"/>
              <w:rPr>
                <w:b/>
                <w:bCs/>
              </w:rPr>
            </w:pPr>
            <w:r>
              <w:rPr>
                <w:rFonts w:ascii="Times New Roman" w:hAnsi="Times New Roman"/>
                <w:b/>
                <w:bCs/>
                <w:sz w:val="20"/>
                <w:szCs w:val="20"/>
                <w:shd w:fill="FFFFFF" w:val="clear"/>
              </w:rPr>
              <w:t>8560,16</w:t>
            </w:r>
          </w:p>
        </w:tc>
        <w:tc>
          <w:tcPr>
            <w:tcW w:w="1138"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b/>
                <w:bCs/>
              </w:rPr>
            </w:pPr>
            <w:r>
              <w:rPr>
                <w:rFonts w:cs="Times New Roman" w:ascii="Times New Roman" w:hAnsi="Times New Roman"/>
                <w:b/>
                <w:bCs/>
                <w:color w:val="000000"/>
                <w:sz w:val="20"/>
                <w:szCs w:val="20"/>
                <w:shd w:fill="FFFFFF" w:val="clear"/>
              </w:rPr>
              <w:t>0,00</w:t>
            </w:r>
          </w:p>
        </w:tc>
        <w:tc>
          <w:tcPr>
            <w:tcW w:w="1077"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b/>
                <w:bCs/>
              </w:rPr>
            </w:pPr>
            <w:r>
              <w:rPr>
                <w:rFonts w:cs="Times New Roman" w:ascii="Times New Roman" w:hAnsi="Times New Roman"/>
                <w:b/>
                <w:bCs/>
                <w:color w:val="000000"/>
                <w:sz w:val="20"/>
                <w:szCs w:val="20"/>
                <w:shd w:fill="FFFFFF" w:val="clear"/>
              </w:rPr>
              <w:t>0,00</w:t>
            </w:r>
          </w:p>
        </w:tc>
        <w:tc>
          <w:tcPr>
            <w:tcW w:w="992" w:type="dxa"/>
            <w:tcBorders>
              <w:left w:val="single" w:sz="2" w:space="0" w:color="000000"/>
              <w:bottom w:val="single" w:sz="2" w:space="0" w:color="000000"/>
            </w:tcBorders>
            <w:shd w:color="auto" w:fill="FFFFFF" w:val="clear"/>
          </w:tcPr>
          <w:p>
            <w:pPr>
              <w:pStyle w:val="Normal"/>
              <w:widowControl w:val="false"/>
              <w:spacing w:lineRule="auto" w:line="240" w:before="0" w:after="0"/>
              <w:jc w:val="center"/>
              <w:rPr>
                <w:b/>
                <w:bCs/>
              </w:rPr>
            </w:pPr>
            <w:r>
              <w:rPr>
                <w:rFonts w:cs="Times New Roman" w:ascii="Times New Roman" w:hAnsi="Times New Roman"/>
                <w:b/>
                <w:bCs/>
                <w:color w:val="000000"/>
                <w:sz w:val="20"/>
                <w:szCs w:val="20"/>
                <w:shd w:fill="FFFFFF" w:val="clear"/>
              </w:rPr>
              <w:t>0,00</w:t>
            </w:r>
          </w:p>
        </w:tc>
        <w:tc>
          <w:tcPr>
            <w:tcW w:w="994" w:type="dxa"/>
            <w:tcBorders>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b/>
                <w:bCs/>
              </w:rPr>
            </w:pPr>
            <w:r>
              <w:rPr>
                <w:rFonts w:cs="Times New Roman" w:ascii="Times New Roman" w:hAnsi="Times New Roman"/>
                <w:b/>
                <w:b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образования</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color w:val="333333"/>
              </w:rPr>
            </w:pPr>
            <w:r>
              <w:rPr>
                <w:rFonts w:cs="Times New Roman" w:ascii="Times New Roman" w:hAnsi="Times New Roman"/>
                <w:b/>
                <w:color w:val="333333"/>
                <w:sz w:val="20"/>
                <w:szCs w:val="20"/>
                <w:shd w:fill="FFFFFF" w:val="clear"/>
              </w:rPr>
              <w:t>13431,67</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color w:val="333333"/>
              </w:rPr>
            </w:pPr>
            <w:r>
              <w:rPr>
                <w:rFonts w:cs="Times New Roman" w:ascii="Times New Roman" w:hAnsi="Times New Roman"/>
                <w:b/>
                <w:color w:val="333333"/>
                <w:sz w:val="20"/>
                <w:szCs w:val="20"/>
                <w:shd w:fill="FFFFFF" w:val="clear"/>
              </w:rPr>
              <w:t>23160,00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30548,00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31080,00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31080,00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31080,00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культуры</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color w:val="333333"/>
              </w:rPr>
            </w:pPr>
            <w:r>
              <w:rPr>
                <w:rFonts w:cs="Times New Roman" w:ascii="Times New Roman" w:hAnsi="Times New Roman"/>
                <w:b/>
                <w:color w:val="333333"/>
                <w:sz w:val="20"/>
                <w:szCs w:val="20"/>
                <w:shd w:fill="FFFFFF" w:val="clear"/>
              </w:rPr>
              <w:t>1650,00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color w:val="333333"/>
              </w:rPr>
            </w:pPr>
            <w:r>
              <w:rPr>
                <w:rFonts w:ascii="Times New Roman" w:hAnsi="Times New Roman"/>
                <w:b/>
                <w:bCs/>
                <w:iCs/>
                <w:color w:val="333333"/>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206,97</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color w:val="333333"/>
              </w:rPr>
            </w:pPr>
            <w:r>
              <w:rPr>
                <w:rFonts w:cs="Times New Roman" w:ascii="Times New Roman" w:hAnsi="Times New Roman"/>
                <w:b/>
                <w:bCs/>
                <w:iCs/>
                <w:color w:val="333333"/>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b/>
                <w:sz w:val="20"/>
                <w:szCs w:val="20"/>
              </w:rPr>
            </w:pPr>
            <w:r>
              <w:rPr>
                <w:rFonts w:cs="Times New Roman" w:ascii="Times New Roman" w:hAnsi="Times New Roman"/>
                <w:b/>
                <w:sz w:val="20"/>
                <w:szCs w:val="20"/>
              </w:rPr>
              <w:t>отделу физической культуры и спорта</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104,07</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участников программы, в.т.ч.</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юридических лиц</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
                <w:bCs/>
                <w:iCs/>
              </w:rPr>
            </w:pPr>
            <w:r>
              <w:rPr>
                <w:rFonts w:cs="Times New Roman" w:ascii="Times New Roman" w:hAnsi="Times New Roman"/>
                <w:b/>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b/>
                <w:bCs/>
                <w:iCs/>
              </w:rPr>
            </w:pPr>
            <w:r>
              <w:rPr>
                <w:rFonts w:cs="Times New Roman" w:ascii="Times New Roman" w:hAnsi="Times New Roman"/>
                <w:b/>
                <w:bCs/>
                <w:iCs/>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b/>
                <w:bCs/>
                <w:iCs/>
              </w:rPr>
            </w:pPr>
            <w:r>
              <w:rPr>
                <w:rFonts w:cs="Times New Roman" w:ascii="Times New Roman" w:hAnsi="Times New Roman"/>
                <w:b/>
                <w:bCs/>
                <w:iCs/>
              </w:rPr>
              <w:t>средства физических лиц</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
                <w:bCs/>
                <w:iCs/>
                <w:color w:val="000000"/>
                <w:sz w:val="20"/>
                <w:szCs w:val="20"/>
                <w:shd w:fill="FFFFFF" w:val="clear"/>
              </w:rPr>
            </w:pPr>
            <w:r>
              <w:rPr>
                <w:rFonts w:cs="Times New Roman" w:ascii="Times New Roman" w:hAnsi="Times New Roman"/>
                <w:b/>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bCs/>
                <w:iCs/>
              </w:rPr>
              <w:t>в том числе следующие основные мероприятия:</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1188"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1138" w:type="dxa"/>
            <w:tcBorders>
              <w:top w:val="single" w:sz="2" w:space="0" w:color="000000"/>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1077" w:type="dxa"/>
            <w:tcBorders>
              <w:top w:val="single" w:sz="2" w:space="0" w:color="000000"/>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992" w:type="dxa"/>
            <w:tcBorders>
              <w:top w:val="single" w:sz="2" w:space="0" w:color="000000"/>
              <w:left w:val="single" w:sz="2" w:space="0" w:color="000000"/>
              <w:bottom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t>4.1.</w:t>
            </w:r>
          </w:p>
        </w:tc>
        <w:tc>
          <w:tcPr>
            <w:tcW w:w="3420" w:type="dxa"/>
            <w:vMerge w:val="restart"/>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Создание условий для внедрения АПК «Безопасный город»</w:t>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shd w:fill="FFFFFF" w:val="clear"/>
              </w:rPr>
            </w:pPr>
            <w:r>
              <w:rPr>
                <w:rFonts w:cs="Times New Roman" w:ascii="Times New Roman" w:hAnsi="Times New Roman"/>
                <w:shd w:fill="FFFFFF" w:val="clear"/>
              </w:rPr>
              <w:t>всего</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4363,64</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shd w:fill="FFFFFF" w:val="clear"/>
              </w:rPr>
            </w:pPr>
            <w:r>
              <w:rPr>
                <w:rFonts w:cs="Times New Roman" w:ascii="Times New Roman" w:hAnsi="Times New Roman"/>
                <w:shd w:fill="FFFFFF" w:val="clear"/>
              </w:rPr>
              <w:t>бюджет округа, в т.ч.:</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4363,64</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shd w:fill="FFFFFF" w:val="clear"/>
              </w:rPr>
            </w:pPr>
            <w:r>
              <w:rPr>
                <w:rFonts w:cs="Times New Roman" w:ascii="Times New Roman" w:hAnsi="Times New Roman"/>
                <w:shd w:fill="FFFFFF" w:val="clear"/>
              </w:rPr>
              <w:t>средства краевого бюджета</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pPr>
            <w:r>
              <w:rPr>
                <w:rFonts w:cs="Times New Roman" w:ascii="Times New Roman" w:hAnsi="Times New Roman"/>
                <w:shd w:fill="FFFFFF" w:val="clear"/>
              </w:rPr>
              <w:t>средства бюджета округа,</w:t>
            </w:r>
            <w:r>
              <w:rPr>
                <w:rFonts w:cs="Times New Roman" w:ascii="Times New Roman" w:hAnsi="Times New Roman"/>
                <w:bCs/>
                <w:shd w:fill="FFFFFF" w:val="clear"/>
              </w:rPr>
              <w:t xml:space="preserve"> в т.ч. предусмотренные:</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4363,64</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shd w:fill="FFFFFF" w:val="clear"/>
              </w:rPr>
            </w:pPr>
            <w:r>
              <w:rPr>
                <w:rFonts w:cs="Times New Roman" w:ascii="Times New Roman" w:hAnsi="Times New Roman"/>
                <w:sz w:val="20"/>
                <w:szCs w:val="20"/>
                <w:shd w:fill="FFFFFF" w:val="clear"/>
              </w:rPr>
              <w:t>отдел по общественной безопасности</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4363,64</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4310,16</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shd w:fill="FFFFFF" w:val="clear"/>
              </w:rPr>
            </w:pPr>
            <w:r>
              <w:rPr>
                <w:rFonts w:cs="Times New Roman" w:ascii="Times New Roman" w:hAnsi="Times New Roman"/>
                <w:shd w:fill="FFFFFF" w:val="clear"/>
              </w:rPr>
              <w:t>средства участников программы, в.т.ч.:</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shd w:fill="FFFFFF" w:val="clear"/>
              </w:rPr>
            </w:pPr>
            <w:r>
              <w:rPr>
                <w:rFonts w:cs="Times New Roman" w:ascii="Times New Roman" w:hAnsi="Times New Roman"/>
                <w:shd w:fill="FFFFFF" w:val="clear"/>
              </w:rPr>
              <w:t>средства юридических лиц</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shd w:fill="FFFFFF" w:val="clear"/>
              </w:rPr>
            </w:pPr>
            <w:r>
              <w:rPr>
                <w:rFonts w:cs="Times New Roman" w:ascii="Times New Roman" w:hAnsi="Times New Roman"/>
                <w:shd w:fill="FFFFFF" w:val="clear"/>
              </w:rPr>
              <w:t>средства физических лиц</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t>4.2</w:t>
            </w:r>
          </w:p>
        </w:tc>
        <w:tc>
          <w:tcPr>
            <w:tcW w:w="3420" w:type="dxa"/>
            <w:vMerge w:val="restart"/>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Повышение уровня безопасности населения округа и защищенности критически важных объектов от террористических угроз</w:t>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7156,65</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23160,00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30827,47</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31152,50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spacing w:before="0" w:after="200"/>
              <w:ind w:hanging="0"/>
              <w:jc w:val="center"/>
              <w:rPr>
                <w:shd w:fill="FFFFFF" w:val="clear"/>
              </w:rPr>
            </w:pPr>
            <w:r>
              <w:rPr>
                <w:rFonts w:cs="Times New Roman" w:ascii="Times New Roman" w:hAnsi="Times New Roman"/>
                <w:color w:val="000000"/>
                <w:shd w:fill="FFFFFF" w:val="clear"/>
              </w:rPr>
              <w:t>31152,50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spacing w:before="0" w:after="200"/>
              <w:ind w:hanging="0"/>
              <w:jc w:val="center"/>
              <w:rPr>
                <w:shd w:fill="FFFFFF" w:val="clear"/>
              </w:rPr>
            </w:pPr>
            <w:r>
              <w:rPr>
                <w:rFonts w:cs="Times New Roman" w:ascii="Times New Roman" w:hAnsi="Times New Roman"/>
                <w:color w:val="000000"/>
                <w:shd w:fill="FFFFFF" w:val="clear"/>
              </w:rPr>
              <w:t>31152,50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7156,65</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23160,00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30827,47</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31152,50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spacing w:before="0" w:after="200"/>
              <w:ind w:hanging="0"/>
              <w:jc w:val="center"/>
              <w:rPr>
                <w:shd w:fill="FFFFFF" w:val="clear"/>
              </w:rPr>
            </w:pPr>
            <w:r>
              <w:rPr>
                <w:rFonts w:cs="Times New Roman" w:ascii="Times New Roman" w:hAnsi="Times New Roman"/>
                <w:color w:val="000000"/>
                <w:shd w:fill="FFFFFF" w:val="clear"/>
              </w:rPr>
              <w:t>31152,50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spacing w:before="0" w:after="200"/>
              <w:ind w:hanging="0"/>
              <w:jc w:val="center"/>
              <w:rPr>
                <w:shd w:fill="FFFFFF" w:val="clear"/>
              </w:rPr>
            </w:pPr>
            <w:r>
              <w:rPr>
                <w:rFonts w:cs="Times New Roman" w:ascii="Times New Roman" w:hAnsi="Times New Roman"/>
                <w:color w:val="000000"/>
                <w:shd w:fill="FFFFFF" w:val="clear"/>
              </w:rPr>
              <w:t>31152,50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краевого бюджета</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бюджета округа,</w:t>
            </w:r>
            <w:r>
              <w:rPr>
                <w:rFonts w:cs="Times New Roman" w:ascii="Times New Roman" w:hAnsi="Times New Roman"/>
                <w:bCs/>
              </w:rPr>
              <w:t xml:space="preserve"> в т.ч. предусмотренные:</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7156,65</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23160,00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30827,47</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31152,50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31152,50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31152,50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shd w:fill="FFFFFF" w:val="clear"/>
              </w:rPr>
            </w:pPr>
            <w:r>
              <w:rPr>
                <w:rFonts w:cs="Times New Roman" w:ascii="Times New Roman" w:hAnsi="Times New Roman"/>
                <w:sz w:val="20"/>
                <w:szCs w:val="20"/>
                <w:shd w:fill="FFFFFF" w:val="clear"/>
              </w:rPr>
              <w:t>отдел по общественной безопасности</w:t>
            </w:r>
          </w:p>
        </w:tc>
        <w:tc>
          <w:tcPr>
            <w:tcW w:w="1257"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72,50</w:t>
            </w:r>
          </w:p>
        </w:tc>
        <w:tc>
          <w:tcPr>
            <w:tcW w:w="1077"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72,50</w:t>
            </w:r>
          </w:p>
        </w:tc>
        <w:tc>
          <w:tcPr>
            <w:tcW w:w="992" w:type="dxa"/>
            <w:tcBorders>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72,50</w:t>
            </w:r>
          </w:p>
        </w:tc>
        <w:tc>
          <w:tcPr>
            <w:tcW w:w="994" w:type="dxa"/>
            <w:tcBorders>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72,50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отделу образования</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5477,58</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23160,00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30548,00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31080,00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31080,00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31080,00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отделу культуры</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1575,00</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shd w:fill="FFFFFF" w:val="clear"/>
              </w:rPr>
            </w:pPr>
            <w:r>
              <w:rPr>
                <w:rFonts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206,97</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отделу физической культуры и спорта</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104,07</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shd w:fill="FFFFFF" w:val="clear"/>
              </w:rPr>
            </w:pPr>
            <w:r>
              <w:rPr>
                <w:rFonts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top w:val="single" w:sz="2" w:space="0" w:color="000000"/>
              <w:left w:val="single" w:sz="2" w:space="0" w:color="000000"/>
              <w:bottom w:val="single" w:sz="2" w:space="0" w:color="000000"/>
            </w:tcBorders>
          </w:tcPr>
          <w:p>
            <w:pPr>
              <w:pStyle w:val="Style41"/>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bCs/>
                <w:iCs/>
                <w:sz w:val="20"/>
                <w:szCs w:val="20"/>
                <w:shd w:fill="FFFFFF" w:val="clear"/>
              </w:rPr>
            </w:pPr>
            <w:r>
              <w:rPr>
                <w:rFonts w:ascii="Times New Roman" w:hAnsi="Times New Roman"/>
                <w:bCs/>
                <w:iCs/>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bCs/>
                <w:iCs/>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bCs/>
                <w:iCs/>
                <w:color w:val="000000"/>
                <w:sz w:val="20"/>
                <w:szCs w:val="20"/>
                <w:shd w:fill="FFFFFF" w:val="clear"/>
              </w:rPr>
            </w:pPr>
            <w:r>
              <w:rPr>
                <w:rFonts w:cs="Times New Roman" w:ascii="Times New Roman" w:hAnsi="Times New Roman"/>
                <w:bCs/>
                <w:iCs/>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t>4.3</w:t>
            </w:r>
          </w:p>
        </w:tc>
        <w:tc>
          <w:tcPr>
            <w:tcW w:w="3420" w:type="dxa"/>
            <w:vMerge w:val="restart"/>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Обустройство образовательных организаций целостными периметральными ограждениями</w:t>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12683,36</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12683,36</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краевого бюджета,</w:t>
            </w:r>
            <w:r>
              <w:rPr>
                <w:rFonts w:cs="Times New Roman" w:ascii="Times New Roman" w:hAnsi="Times New Roman"/>
                <w:bCs/>
              </w:rPr>
              <w:t xml:space="preserve"> в т.ч. предусмотренные:</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4729,27</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отделу образования</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4729,27</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бюджета округа,</w:t>
            </w:r>
            <w:r>
              <w:rPr>
                <w:rFonts w:cs="Times New Roman" w:ascii="Times New Roman" w:hAnsi="Times New Roman"/>
                <w:bCs/>
              </w:rPr>
              <w:t xml:space="preserve"> в т.ч. предусмотренные:</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7954,09</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отделу образования</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7954,09</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restart"/>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t>4.4</w:t>
            </w:r>
          </w:p>
        </w:tc>
        <w:tc>
          <w:tcPr>
            <w:tcW w:w="3420" w:type="dxa"/>
            <w:vMerge w:val="restart"/>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Предупреждение и ликвидация чрезвычайных ситуаций и стихийных бедствий</w:t>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всего</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8185,15</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8870,66</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5928,60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5866,10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5877,31</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5877,31</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бюджет округа, в т.ч.:</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8185,15</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8870,66</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5928,60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5866,10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5877,31</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5877,31</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краевого бюджета</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pPr>
            <w:r>
              <w:rPr>
                <w:rFonts w:cs="Times New Roman" w:ascii="Times New Roman" w:hAnsi="Times New Roman"/>
              </w:rPr>
              <w:t>средства бюджета округа,</w:t>
            </w:r>
            <w:r>
              <w:rPr>
                <w:rFonts w:cs="Times New Roman" w:ascii="Times New Roman" w:hAnsi="Times New Roman"/>
                <w:bCs/>
              </w:rPr>
              <w:t xml:space="preserve"> в т.ч. предусмотренные:</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8185,15</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8870,66</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5928,60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5866,10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5877,31</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5877,31</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аварийно-спасательному формированию</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7602,15</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8560,16</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отдел по общественной безопасности</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508,00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310,50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5928,60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5866,10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5877,31</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5877,31</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отделу культуры</w:t>
            </w:r>
          </w:p>
        </w:tc>
        <w:tc>
          <w:tcPr>
            <w:tcW w:w="1257"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75,00</w:t>
            </w:r>
          </w:p>
        </w:tc>
        <w:tc>
          <w:tcPr>
            <w:tcW w:w="1188" w:type="dxa"/>
            <w:tcBorders>
              <w:top w:val="single" w:sz="2" w:space="0" w:color="000000"/>
              <w:left w:val="single" w:sz="2" w:space="0" w:color="000000"/>
              <w:bottom w:val="single" w:sz="2" w:space="0" w:color="000000"/>
            </w:tcBorders>
          </w:tcPr>
          <w:p>
            <w:pPr>
              <w:pStyle w:val="Normal"/>
              <w:widowControl w:val="false"/>
              <w:spacing w:lineRule="auto" w:line="240" w:before="0" w:after="0"/>
              <w:jc w:val="center"/>
              <w:rPr>
                <w:rFonts w:ascii="Times New Roman" w:hAnsi="Times New Roman"/>
                <w:sz w:val="20"/>
                <w:szCs w:val="20"/>
                <w:shd w:fill="FFFFFF" w:val="clear"/>
              </w:rPr>
            </w:pPr>
            <w:r>
              <w:rPr>
                <w:rFonts w:ascii="Times New Roman" w:hAnsi="Times New Roman"/>
                <w:sz w:val="20"/>
                <w:szCs w:val="20"/>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shd w:fill="FFFFFF" w:val="clear"/>
              </w:rPr>
            </w:pPr>
            <w:r>
              <w:rPr>
                <w:rFonts w:cs="Times New Roman" w:ascii="Times New Roman" w:hAnsi="Times New Roman"/>
                <w:color w:val="000000"/>
                <w:sz w:val="20"/>
                <w:szCs w:val="2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Normal"/>
              <w:widowControl w:val="false"/>
              <w:spacing w:lineRule="auto" w:line="240" w:before="0" w:after="0"/>
              <w:jc w:val="center"/>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участников программы, в.т.ч.:</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2"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юридических лиц</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2" w:space="0" w:color="000000"/>
              <w:left w:val="single" w:sz="2" w:space="0" w:color="000000"/>
              <w:bottom w:val="single" w:sz="4"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2" w:space="0" w:color="000000"/>
              <w:left w:val="single" w:sz="2" w:space="0" w:color="000000"/>
              <w:bottom w:val="single" w:sz="4"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2" w:space="0" w:color="000000"/>
              <w:left w:val="single" w:sz="2" w:space="0" w:color="000000"/>
              <w:bottom w:val="single" w:sz="4" w:space="0" w:color="000000"/>
              <w:right w:val="single" w:sz="2"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shd w:color="auto" w:fill="FFFFFF" w:val="clear"/>
          </w:tcPr>
          <w:p>
            <w:pPr>
              <w:pStyle w:val="Normal"/>
              <w:widowControl w:val="false"/>
              <w:spacing w:before="0" w:after="200"/>
              <w:rPr>
                <w:rFonts w:ascii="Times New Roman" w:hAnsi="Times New Roman" w:cs="Times New Roman"/>
                <w:color w:val="000000"/>
                <w:shd w:fill="FFFFFF" w:val="clear"/>
              </w:rPr>
            </w:pPr>
            <w:r>
              <w:rPr>
                <w:rFonts w:cs="Times New Roman" w:ascii="Times New Roman" w:hAnsi="Times New Roman"/>
                <w:color w:val="000000"/>
                <w:shd w:fill="FFFFFF" w:val="clear"/>
              </w:rPr>
            </w:r>
          </w:p>
        </w:tc>
      </w:tr>
      <w:tr>
        <w:trPr/>
        <w:tc>
          <w:tcPr>
            <w:tcW w:w="670" w:type="dxa"/>
            <w:vMerge w:val="continue"/>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bCs/>
                <w:iCs/>
              </w:rPr>
            </w:pPr>
            <w:r>
              <w:rPr>
                <w:rFonts w:cs="Times New Roman" w:ascii="Times New Roman" w:hAnsi="Times New Roman"/>
                <w:bCs/>
                <w:iCs/>
              </w:rPr>
            </w:r>
          </w:p>
        </w:tc>
        <w:tc>
          <w:tcPr>
            <w:tcW w:w="3420" w:type="dxa"/>
            <w:vMerge w:val="continue"/>
            <w:tcBorders>
              <w:top w:val="single" w:sz="2" w:space="0" w:color="000000"/>
              <w:left w:val="single" w:sz="2" w:space="0" w:color="000000"/>
              <w:bottom w:val="single" w:sz="2"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r>
          </w:p>
        </w:tc>
        <w:tc>
          <w:tcPr>
            <w:tcW w:w="3335" w:type="dxa"/>
            <w:tcBorders>
              <w:top w:val="single" w:sz="2" w:space="0" w:color="000000"/>
              <w:left w:val="single" w:sz="2" w:space="0" w:color="000000"/>
              <w:bottom w:val="single" w:sz="2" w:space="0" w:color="000000"/>
            </w:tcBorders>
          </w:tcPr>
          <w:p>
            <w:pPr>
              <w:pStyle w:val="ConsPlusNormal"/>
              <w:widowControl w:val="false"/>
              <w:ind w:hanging="0"/>
              <w:rPr>
                <w:rFonts w:ascii="Times New Roman" w:hAnsi="Times New Roman" w:cs="Times New Roman"/>
              </w:rPr>
            </w:pPr>
            <w:r>
              <w:rPr>
                <w:rFonts w:cs="Times New Roman" w:ascii="Times New Roman" w:hAnsi="Times New Roman"/>
              </w:rPr>
              <w:t>средства физических лиц</w:t>
            </w:r>
          </w:p>
        </w:tc>
        <w:tc>
          <w:tcPr>
            <w:tcW w:w="1257"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1188" w:type="dxa"/>
            <w:tcBorders>
              <w:top w:val="single" w:sz="2" w:space="0" w:color="000000"/>
              <w:left w:val="single" w:sz="2" w:space="0" w:color="000000"/>
              <w:bottom w:val="single" w:sz="2"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0,00</w:t>
            </w:r>
          </w:p>
        </w:tc>
        <w:tc>
          <w:tcPr>
            <w:tcW w:w="1138" w:type="dxa"/>
            <w:tcBorders>
              <w:top w:val="single" w:sz="2" w:space="0" w:color="000000"/>
              <w:left w:val="single" w:sz="2" w:space="0" w:color="000000"/>
              <w:bottom w:val="single" w:sz="2" w:space="0" w:color="000000"/>
              <w:right w:val="single" w:sz="4" w:space="0" w:color="000000"/>
            </w:tcBorders>
            <w:shd w:color="auto" w:fill="FFFFFF" w:val="clear"/>
          </w:tcPr>
          <w:p>
            <w:pPr>
              <w:pStyle w:val="ConsPlusNormal"/>
              <w:widowControl w:val="false"/>
              <w:ind w:hanging="0"/>
              <w:jc w:val="center"/>
              <w:rPr>
                <w:shd w:fill="FFFFFF" w:val="clear"/>
              </w:rPr>
            </w:pPr>
            <w:r>
              <w:rPr>
                <w:rFonts w:cs="Times New Roman" w:ascii="Times New Roman" w:hAnsi="Times New Roman"/>
                <w:color w:val="000000"/>
                <w:shd w:fill="FFFFFF" w:val="clear"/>
              </w:rPr>
              <w:t>0,00</w:t>
            </w:r>
          </w:p>
        </w:tc>
        <w:tc>
          <w:tcPr>
            <w:tcW w:w="1077" w:type="dxa"/>
            <w:tcBorders>
              <w:top w:val="single" w:sz="4" w:space="0" w:color="000000"/>
              <w:left w:val="single" w:sz="4" w:space="0" w:color="000000"/>
              <w:bottom w:val="single" w:sz="4" w:space="0" w:color="000000"/>
              <w:right w:val="single" w:sz="4"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2" w:type="dxa"/>
            <w:tcBorders>
              <w:top w:val="single" w:sz="4" w:space="0" w:color="000000"/>
              <w:left w:val="single" w:sz="4" w:space="0" w:color="000000"/>
              <w:bottom w:val="single" w:sz="4" w:space="0" w:color="000000"/>
              <w:right w:val="single" w:sz="4"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994" w:type="dxa"/>
            <w:tcBorders>
              <w:top w:val="single" w:sz="4" w:space="0" w:color="000000"/>
              <w:left w:val="single" w:sz="4" w:space="0" w:color="000000"/>
              <w:bottom w:val="single" w:sz="4" w:space="0" w:color="000000"/>
              <w:right w:val="single" w:sz="4" w:space="0" w:color="000000"/>
            </w:tcBorders>
            <w:shd w:color="auto" w:fill="FFFFFF" w:val="clear"/>
          </w:tcPr>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0,00</w:t>
            </w:r>
          </w:p>
        </w:tc>
        <w:tc>
          <w:tcPr>
            <w:tcW w:w="349" w:type="dxa"/>
            <w:tcBorders>
              <w:left w:val="single" w:sz="4" w:space="0" w:color="000000"/>
            </w:tcBorders>
            <w:shd w:color="auto" w:fill="FFFFFF" w:val="clear"/>
          </w:tcPr>
          <w:p>
            <w:pPr>
              <w:pStyle w:val="Normal"/>
              <w:widowControl w:val="false"/>
              <w:numPr>
                <w:ilvl w:val="0"/>
                <w:numId w:val="0"/>
              </w:numPr>
              <w:spacing w:lineRule="exact" w:line="240" w:before="0" w:after="0"/>
              <w:jc w:val="right"/>
              <w:outlineLvl w:val="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w:t>
            </w:r>
          </w:p>
        </w:tc>
      </w:tr>
    </w:tbl>
    <w:p>
      <w:pPr>
        <w:pStyle w:val="Normal"/>
        <w:widowControl w:val="false"/>
        <w:numPr>
          <w:ilvl w:val="0"/>
          <w:numId w:val="0"/>
        </w:numPr>
        <w:spacing w:lineRule="exact" w:line="240" w:before="0" w:after="0"/>
        <w:ind w:firstLine="720"/>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exact" w:line="240" w:before="0" w:after="0"/>
        <w:jc w:val="right"/>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pacing w:lineRule="exact" w:line="240" w:before="0" w:after="0"/>
        <w:ind w:left="9498" w:hanging="0"/>
        <w:jc w:val="right"/>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exact" w:line="240" w:before="0" w:after="0"/>
        <w:jc w:val="right"/>
        <w:outlineLvl w:val="0"/>
        <w:rPr/>
      </w:pPr>
      <w:r>
        <w:rPr/>
      </w:r>
    </w:p>
    <w:sectPr>
      <w:type w:val="nextPage"/>
      <w:pgSz w:orient="landscape" w:w="16838" w:h="11906"/>
      <w:pgMar w:left="1985" w:right="567" w:gutter="0" w:header="0" w:top="1418" w:footer="0" w:bottom="1134"/>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DejaVu Sans">
    <w:charset w:val="01"/>
    <w:family w:val="roman"/>
    <w:pitch w:val="variable"/>
  </w:font>
  <w:font w:name="Arial">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Tahoma"/>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Tahoma" w:cs="Tahoma"/>
      <w:color w:val="auto"/>
      <w:kern w:val="0"/>
      <w:sz w:val="22"/>
      <w:szCs w:val="22"/>
      <w:lang w:val="ru-RU" w:eastAsia="ru-RU" w:bidi="ar-SA"/>
    </w:rPr>
  </w:style>
  <w:style w:type="paragraph" w:styleId="1">
    <w:name w:val="Heading 1"/>
    <w:basedOn w:val="Normal"/>
    <w:next w:val="Normal"/>
    <w:link w:val="11"/>
    <w:qFormat/>
    <w:pPr>
      <w:keepNext w:val="true"/>
      <w:spacing w:before="240" w:after="60"/>
      <w:outlineLvl w:val="0"/>
    </w:pPr>
    <w:rPr>
      <w:rFonts w:ascii="Cambria" w:hAnsi="Cambria" w:eastAsia="Times New Roman" w:cs="Times New Roman"/>
      <w:b/>
      <w:bCs/>
      <w:kern w:val="2"/>
      <w:sz w:val="32"/>
      <w:szCs w:val="32"/>
    </w:rPr>
  </w:style>
  <w:style w:type="paragraph" w:styleId="2">
    <w:name w:val="Heading 2"/>
    <w:basedOn w:val="Normal"/>
    <w:next w:val="Normal"/>
    <w:link w:val="21"/>
    <w:qFormat/>
    <w:pPr>
      <w:keepNext w:val="true"/>
      <w:spacing w:before="240" w:after="60"/>
      <w:outlineLvl w:val="1"/>
    </w:pPr>
    <w:rPr>
      <w:rFonts w:ascii="Cambria" w:hAnsi="Cambria" w:eastAsia="Times New Roman" w:cs="Times New Roman"/>
      <w:b/>
      <w:bCs/>
      <w:i/>
      <w:iCs/>
      <w:sz w:val="28"/>
      <w:szCs w:val="28"/>
    </w:rPr>
  </w:style>
  <w:style w:type="paragraph" w:styleId="3">
    <w:name w:val="Heading 3"/>
    <w:basedOn w:val="Normal"/>
    <w:next w:val="Normal"/>
    <w:link w:val="31"/>
    <w:qFormat/>
    <w:pPr>
      <w:keepNext w:val="true"/>
      <w:spacing w:before="240" w:after="60"/>
      <w:outlineLvl w:val="2"/>
    </w:pPr>
    <w:rPr>
      <w:rFonts w:ascii="Cambria" w:hAnsi="Cambria" w:eastAsia="Times New Roman" w:cs="Times New Roman"/>
      <w:b/>
      <w:bCs/>
      <w:sz w:val="26"/>
      <w:szCs w:val="26"/>
    </w:rPr>
  </w:style>
  <w:style w:type="paragraph" w:styleId="4">
    <w:name w:val="Heading 4"/>
    <w:basedOn w:val="Normal"/>
    <w:next w:val="Normal"/>
    <w:link w:val="41"/>
    <w:qFormat/>
    <w:pPr>
      <w:keepNext w:val="true"/>
      <w:spacing w:before="240" w:after="60"/>
      <w:outlineLvl w:val="3"/>
    </w:pPr>
    <w:rPr>
      <w:rFonts w:eastAsia="Times New Roman" w:cs="Times New Roman"/>
      <w:b/>
      <w:bCs/>
      <w:sz w:val="28"/>
      <w:szCs w:val="28"/>
    </w:rPr>
  </w:style>
  <w:style w:type="paragraph" w:styleId="5">
    <w:name w:val="Heading 5"/>
    <w:basedOn w:val="Normal"/>
    <w:next w:val="Normal"/>
    <w:link w:val="51"/>
    <w:qFormat/>
    <w:pPr>
      <w:spacing w:before="240" w:after="60"/>
      <w:outlineLvl w:val="4"/>
    </w:pPr>
    <w:rPr>
      <w:rFonts w:eastAsia="Times New Roman" w:cs="Times New Roman"/>
      <w:b/>
      <w:bCs/>
      <w:i/>
      <w:iCs/>
      <w:sz w:val="26"/>
      <w:szCs w:val="26"/>
    </w:rPr>
  </w:style>
  <w:style w:type="character" w:styleId="DefaultParagraphFont" w:default="1">
    <w:name w:val="Default Paragraph Font"/>
    <w:uiPriority w:val="1"/>
    <w:semiHidden/>
    <w:unhideWhenUsed/>
    <w:qFormat/>
    <w:rPr/>
  </w:style>
  <w:style w:type="character" w:styleId="Style9" w:customStyle="1">
    <w:name w:val="Основной текст Знак"/>
    <w:basedOn w:val="DefaultParagraphFont"/>
    <w:qFormat/>
    <w:rPr>
      <w:rFonts w:ascii="Times New Roman" w:hAnsi="Times New Roman" w:eastAsia="Times New Roman" w:cs="Times New Roman"/>
      <w:sz w:val="24"/>
      <w:szCs w:val="24"/>
    </w:rPr>
  </w:style>
  <w:style w:type="character" w:styleId="11" w:customStyle="1">
    <w:name w:val="Заголовок 1 Знак"/>
    <w:basedOn w:val="DefaultParagraphFont"/>
    <w:qFormat/>
    <w:rPr>
      <w:rFonts w:ascii="Cambria" w:hAnsi="Cambria" w:eastAsia="Times New Roman" w:cs="Times New Roman"/>
      <w:b/>
      <w:bCs/>
      <w:kern w:val="2"/>
      <w:sz w:val="32"/>
      <w:szCs w:val="32"/>
    </w:rPr>
  </w:style>
  <w:style w:type="character" w:styleId="21" w:customStyle="1">
    <w:name w:val="Заголовок 2 Знак"/>
    <w:basedOn w:val="DefaultParagraphFont"/>
    <w:qFormat/>
    <w:rPr>
      <w:rFonts w:ascii="Cambria" w:hAnsi="Cambria" w:eastAsia="Times New Roman" w:cs="Times New Roman"/>
      <w:b/>
      <w:bCs/>
      <w:i/>
      <w:iCs/>
      <w:sz w:val="28"/>
      <w:szCs w:val="28"/>
    </w:rPr>
  </w:style>
  <w:style w:type="character" w:styleId="31" w:customStyle="1">
    <w:name w:val="Заголовок 3 Знак"/>
    <w:basedOn w:val="DefaultParagraphFont"/>
    <w:qFormat/>
    <w:rPr>
      <w:rFonts w:ascii="Cambria" w:hAnsi="Cambria" w:eastAsia="Times New Roman" w:cs="Times New Roman"/>
      <w:b/>
      <w:bCs/>
      <w:sz w:val="26"/>
      <w:szCs w:val="26"/>
    </w:rPr>
  </w:style>
  <w:style w:type="character" w:styleId="41" w:customStyle="1">
    <w:name w:val="Заголовок 4 Знак"/>
    <w:basedOn w:val="DefaultParagraphFont"/>
    <w:qFormat/>
    <w:rPr>
      <w:rFonts w:ascii="Calibri" w:hAnsi="Calibri" w:eastAsia="Times New Roman" w:cs="Times New Roman"/>
      <w:b/>
      <w:bCs/>
      <w:sz w:val="28"/>
      <w:szCs w:val="28"/>
    </w:rPr>
  </w:style>
  <w:style w:type="character" w:styleId="51" w:customStyle="1">
    <w:name w:val="Заголовок 5 Знак"/>
    <w:basedOn w:val="DefaultParagraphFont"/>
    <w:qFormat/>
    <w:rPr>
      <w:rFonts w:ascii="Calibri" w:hAnsi="Calibri" w:eastAsia="Times New Roman" w:cs="Times New Roman"/>
      <w:b/>
      <w:bCs/>
      <w:i/>
      <w:iCs/>
      <w:sz w:val="26"/>
      <w:szCs w:val="26"/>
    </w:rPr>
  </w:style>
  <w:style w:type="character" w:styleId="FontStyle13" w:customStyle="1">
    <w:name w:val="Font Style13"/>
    <w:basedOn w:val="DefaultParagraphFont"/>
    <w:qFormat/>
    <w:rPr>
      <w:rFonts w:ascii="Times New Roman" w:hAnsi="Times New Roman" w:cs="Times New Roman"/>
      <w:sz w:val="26"/>
      <w:szCs w:val="26"/>
    </w:rPr>
  </w:style>
  <w:style w:type="character" w:styleId="Style10" w:customStyle="1">
    <w:name w:val="Верхний колонтитул Знак"/>
    <w:basedOn w:val="DefaultParagraphFont"/>
    <w:qFormat/>
    <w:rPr/>
  </w:style>
  <w:style w:type="character" w:styleId="Style11" w:customStyle="1">
    <w:name w:val="Нижний колонтитул Знак"/>
    <w:basedOn w:val="DefaultParagraphFont"/>
    <w:qFormat/>
    <w:rPr/>
  </w:style>
  <w:style w:type="character" w:styleId="Style12" w:customStyle="1">
    <w:name w:val="Подзаголовок Знак"/>
    <w:basedOn w:val="DefaultParagraphFont"/>
    <w:qFormat/>
    <w:rPr>
      <w:rFonts w:ascii="Cambria" w:hAnsi="Cambria" w:eastAsia="Times New Roman" w:cs="Times New Roman"/>
      <w:sz w:val="24"/>
      <w:szCs w:val="24"/>
    </w:rPr>
  </w:style>
  <w:style w:type="character" w:styleId="Style13">
    <w:name w:val="Emphasis"/>
    <w:qFormat/>
    <w:rPr>
      <w:i/>
      <w:iCs/>
    </w:rPr>
  </w:style>
  <w:style w:type="character" w:styleId="-" w:customStyle="1">
    <w:name w:val="Hyperlink"/>
    <w:rPr>
      <w:color w:val="0000FF"/>
      <w:u w:val="single"/>
    </w:rPr>
  </w:style>
  <w:style w:type="character" w:styleId="Apple-style-span" w:customStyle="1">
    <w:name w:val="apple-style-span"/>
    <w:basedOn w:val="DefaultParagraphFont"/>
    <w:qFormat/>
    <w:rPr/>
  </w:style>
  <w:style w:type="character" w:styleId="22" w:customStyle="1">
    <w:name w:val="Название Знак2"/>
    <w:qFormat/>
    <w:rPr>
      <w:b/>
      <w:bCs/>
      <w:sz w:val="32"/>
      <w:szCs w:val="24"/>
    </w:rPr>
  </w:style>
  <w:style w:type="character" w:styleId="12" w:customStyle="1">
    <w:name w:val="Название Знак1"/>
    <w:qFormat/>
    <w:rPr>
      <w:rFonts w:ascii="Cambria" w:hAnsi="Cambria" w:eastAsia="Times New Roman" w:cs="Times New Roman"/>
      <w:color w:val="17365D"/>
      <w:spacing w:val="5"/>
      <w:kern w:val="2"/>
      <w:sz w:val="52"/>
      <w:szCs w:val="52"/>
    </w:rPr>
  </w:style>
  <w:style w:type="character" w:styleId="Style14" w:customStyle="1">
    <w:name w:val="Текст выноски Знак"/>
    <w:link w:val="BalloonText"/>
    <w:qFormat/>
    <w:rPr>
      <w:rFonts w:ascii="Tahoma" w:hAnsi="Tahoma" w:cs="Tahoma"/>
      <w:sz w:val="16"/>
      <w:szCs w:val="16"/>
    </w:rPr>
  </w:style>
  <w:style w:type="character" w:styleId="13" w:customStyle="1">
    <w:name w:val="Текст выноски Знак1"/>
    <w:basedOn w:val="DefaultParagraphFont"/>
    <w:qFormat/>
    <w:rPr>
      <w:rFonts w:ascii="Tahoma" w:hAnsi="Tahoma" w:cs="Tahoma"/>
      <w:sz w:val="16"/>
      <w:szCs w:val="16"/>
    </w:rPr>
  </w:style>
  <w:style w:type="character" w:styleId="Style15" w:customStyle="1">
    <w:name w:val="Символ нумерации"/>
    <w:qFormat/>
    <w:rPr/>
  </w:style>
  <w:style w:type="character" w:styleId="FontStyle29" w:customStyle="1">
    <w:name w:val="Font Style29"/>
    <w:qFormat/>
    <w:rPr>
      <w:rFonts w:ascii="Times New Roman" w:hAnsi="Times New Roman" w:cs="Times New Roman"/>
      <w:sz w:val="26"/>
      <w:szCs w:val="26"/>
    </w:rPr>
  </w:style>
  <w:style w:type="character" w:styleId="Pagenumber">
    <w:name w:val="page number"/>
    <w:basedOn w:val="DefaultParagraphFont"/>
    <w:qFormat/>
    <w:rPr/>
  </w:style>
  <w:style w:type="character" w:styleId="32" w:customStyle="1">
    <w:name w:val="Основной текст с отступом 3 Знак"/>
    <w:basedOn w:val="DefaultParagraphFont"/>
    <w:link w:val="BodyTextIndent3"/>
    <w:qFormat/>
    <w:rPr>
      <w:rFonts w:ascii="Times New Roman" w:hAnsi="Times New Roman" w:eastAsia="Times New Roman" w:cs="Times New Roman"/>
      <w:sz w:val="28"/>
      <w:szCs w:val="24"/>
    </w:rPr>
  </w:style>
  <w:style w:type="character" w:styleId="Style16" w:customStyle="1">
    <w:name w:val="Основной текст с отступом Знак"/>
    <w:basedOn w:val="DefaultParagraphFont"/>
    <w:qFormat/>
    <w:rPr>
      <w:rFonts w:ascii="Times New Roman" w:hAnsi="Times New Roman" w:eastAsia="Times New Roman" w:cs="Times New Roman"/>
      <w:sz w:val="28"/>
      <w:szCs w:val="24"/>
    </w:rPr>
  </w:style>
  <w:style w:type="character" w:styleId="23" w:customStyle="1">
    <w:name w:val="Основной текст с отступом 2 Знак"/>
    <w:basedOn w:val="DefaultParagraphFont"/>
    <w:link w:val="BodyTextIndent2"/>
    <w:qFormat/>
    <w:rPr>
      <w:rFonts w:ascii="Times New Roman" w:hAnsi="Times New Roman" w:eastAsia="Times New Roman" w:cs="Times New Roman"/>
      <w:sz w:val="28"/>
      <w:szCs w:val="24"/>
      <w:u w:val="single"/>
    </w:rPr>
  </w:style>
  <w:style w:type="character" w:styleId="24" w:customStyle="1">
    <w:name w:val="Основной текст 2 Знак"/>
    <w:basedOn w:val="DefaultParagraphFont"/>
    <w:link w:val="BodyText2"/>
    <w:qFormat/>
    <w:rPr>
      <w:rFonts w:ascii="Times New Roman" w:hAnsi="Times New Roman" w:eastAsia="Times New Roman" w:cs="Times New Roman"/>
      <w:sz w:val="28"/>
      <w:szCs w:val="20"/>
    </w:rPr>
  </w:style>
  <w:style w:type="character" w:styleId="Style17" w:customStyle="1">
    <w:name w:val="Текст сноски Знак"/>
    <w:basedOn w:val="DefaultParagraphFont"/>
    <w:qFormat/>
    <w:rPr>
      <w:rFonts w:ascii="Times New Roman" w:hAnsi="Times New Roman" w:eastAsia="Times New Roman" w:cs="Times New Roman"/>
      <w:sz w:val="20"/>
      <w:szCs w:val="20"/>
    </w:rPr>
  </w:style>
  <w:style w:type="character" w:styleId="Style18" w:customStyle="1">
    <w:name w:val="Символ сноски"/>
    <w:qFormat/>
    <w:rPr>
      <w:vertAlign w:val="superscript"/>
    </w:rPr>
  </w:style>
  <w:style w:type="character" w:styleId="Style19" w:customStyle="1">
    <w:name w:val="Footnote Reference"/>
    <w:rPr>
      <w:vertAlign w:val="superscript"/>
    </w:rPr>
  </w:style>
  <w:style w:type="character" w:styleId="Strong">
    <w:name w:val="Strong"/>
    <w:qFormat/>
    <w:rPr>
      <w:b/>
      <w:bCs/>
    </w:rPr>
  </w:style>
  <w:style w:type="character" w:styleId="Grame" w:customStyle="1">
    <w:name w:val="grame"/>
    <w:basedOn w:val="DefaultParagraphFont"/>
    <w:qFormat/>
    <w:rPr/>
  </w:style>
  <w:style w:type="character" w:styleId="Style20" w:customStyle="1">
    <w:name w:val="Текст концевой сноски Знак"/>
    <w:basedOn w:val="DefaultParagraphFont"/>
    <w:qFormat/>
    <w:rPr>
      <w:rFonts w:ascii="Times New Roman" w:hAnsi="Times New Roman" w:eastAsia="Times New Roman" w:cs="Times New Roman"/>
      <w:sz w:val="20"/>
      <w:szCs w:val="20"/>
    </w:rPr>
  </w:style>
  <w:style w:type="character" w:styleId="Style21" w:customStyle="1">
    <w:name w:val="Символ концевой сноски"/>
    <w:qFormat/>
    <w:rPr>
      <w:vertAlign w:val="superscript"/>
    </w:rPr>
  </w:style>
  <w:style w:type="character" w:styleId="Style22" w:customStyle="1">
    <w:name w:val="Endnote Reference"/>
    <w:rPr>
      <w:vertAlign w:val="superscript"/>
    </w:rPr>
  </w:style>
  <w:style w:type="character" w:styleId="Style23" w:customStyle="1">
    <w:name w:val="Схема документа Знак"/>
    <w:basedOn w:val="DefaultParagraphFont"/>
    <w:link w:val="DocumentMap"/>
    <w:qFormat/>
    <w:rPr>
      <w:rFonts w:ascii="Tahoma" w:hAnsi="Tahoma" w:eastAsia="Times New Roman" w:cs="Times New Roman"/>
      <w:sz w:val="16"/>
      <w:szCs w:val="16"/>
    </w:rPr>
  </w:style>
  <w:style w:type="character" w:styleId="Style24" w:customStyle="1">
    <w:name w:val="FollowedHyperlink"/>
    <w:rPr>
      <w:color w:val="800080"/>
      <w:u w:val="single"/>
    </w:rPr>
  </w:style>
  <w:style w:type="character" w:styleId="Style25" w:customStyle="1">
    <w:name w:val="Название Знак"/>
    <w:basedOn w:val="DefaultParagraphFont"/>
    <w:qFormat/>
    <w:rPr>
      <w:rFonts w:ascii="Cambria" w:hAnsi="Cambria" w:eastAsia="Tahoma" w:cs="Tahoma"/>
      <w:color w:val="17365D"/>
      <w:spacing w:val="5"/>
      <w:kern w:val="2"/>
      <w:sz w:val="52"/>
      <w:szCs w:val="52"/>
    </w:rPr>
  </w:style>
  <w:style w:type="character" w:styleId="33" w:customStyle="1">
    <w:name w:val="Название Знак3"/>
    <w:basedOn w:val="DefaultParagraphFont"/>
    <w:qFormat/>
    <w:rPr>
      <w:rFonts w:ascii="Cambria" w:hAnsi="Cambria" w:eastAsia="Times New Roman" w:cs="Times New Roman"/>
      <w:b/>
      <w:bCs/>
      <w:i/>
      <w:iCs/>
      <w:sz w:val="28"/>
      <w:szCs w:val="28"/>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14" w:customStyle="1">
    <w:name w:val="Верхний колонтитул Знак1"/>
    <w:basedOn w:val="DefaultParagraphFont"/>
    <w:qFormat/>
    <w:rPr>
      <w:sz w:val="22"/>
    </w:rPr>
  </w:style>
  <w:style w:type="character" w:styleId="15" w:customStyle="1">
    <w:name w:val="Нижний колонтитул Знак1"/>
    <w:basedOn w:val="DefaultParagraphFont"/>
    <w:qFormat/>
    <w:rPr>
      <w:sz w:val="22"/>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style>
  <w:style w:type="character" w:styleId="WW8Num2z1" w:customStyle="1">
    <w:name w:val="WW8Num2z1"/>
    <w:qFormat/>
    <w:rPr>
      <w:rFonts w:ascii="Courier New" w:hAnsi="Courier New" w:cs="Courier New"/>
      <w:sz w:val="20"/>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cs="Aria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rFonts w:ascii="Courier New" w:hAnsi="Courier New" w:cs="Courier New"/>
      <w:sz w:val="20"/>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Times New Roman" w:hAnsi="Times New Roman" w:eastAsia="Cambria" w:cs="Times New Roman"/>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16" w:customStyle="1">
    <w:name w:val="Основной шрифт абзаца1"/>
    <w:qFormat/>
    <w:rPr/>
  </w:style>
  <w:style w:type="character" w:styleId="Apple-converted-space" w:customStyle="1">
    <w:name w:val="apple-converted-space"/>
    <w:qFormat/>
    <w:rPr/>
  </w:style>
  <w:style w:type="character" w:styleId="17" w:customStyle="1">
    <w:name w:val="Основной текст с отступом Знак1"/>
    <w:basedOn w:val="DefaultParagraphFont"/>
    <w:qFormat/>
    <w:rPr>
      <w:sz w:val="28"/>
      <w:szCs w:val="24"/>
      <w:lang w:eastAsia="zh-CN"/>
    </w:rPr>
  </w:style>
  <w:style w:type="character" w:styleId="18" w:customStyle="1">
    <w:name w:val="Текст сноски Знак1"/>
    <w:basedOn w:val="DefaultParagraphFont"/>
    <w:qFormat/>
    <w:rPr>
      <w:lang w:eastAsia="zh-CN"/>
    </w:rPr>
  </w:style>
  <w:style w:type="character" w:styleId="19" w:customStyle="1">
    <w:name w:val="Текст концевой сноски Знак1"/>
    <w:basedOn w:val="DefaultParagraphFont"/>
    <w:qFormat/>
    <w:rPr>
      <w:lang w:eastAsia="zh-CN"/>
    </w:rPr>
  </w:style>
  <w:style w:type="character" w:styleId="110" w:customStyle="1">
    <w:name w:val="Подзаголовок Знак1"/>
    <w:basedOn w:val="DefaultParagraphFont"/>
    <w:qFormat/>
    <w:rPr>
      <w:rFonts w:ascii="Cambria" w:hAnsi="Cambria" w:cs="Cambria"/>
      <w:sz w:val="24"/>
      <w:szCs w:val="24"/>
      <w:lang w:eastAsia="zh-CN"/>
    </w:rPr>
  </w:style>
  <w:style w:type="character" w:styleId="211" w:customStyle="1">
    <w:name w:val="Основной текст 2 Знак1"/>
    <w:basedOn w:val="DefaultParagraphFont"/>
    <w:qFormat/>
    <w:rPr>
      <w:sz w:val="24"/>
      <w:szCs w:val="24"/>
    </w:rPr>
  </w:style>
  <w:style w:type="character" w:styleId="311" w:customStyle="1">
    <w:name w:val="Основной текст с отступом 3 Знак1"/>
    <w:basedOn w:val="DefaultParagraphFont"/>
    <w:qFormat/>
    <w:rPr>
      <w:rFonts w:ascii="Calibri" w:hAnsi="Calibri"/>
      <w:sz w:val="16"/>
      <w:szCs w:val="16"/>
      <w:lang w:eastAsia="zh-CN"/>
    </w:rPr>
  </w:style>
  <w:style w:type="character" w:styleId="212" w:customStyle="1">
    <w:name w:val="Основной текст с отступом 2 Знак1"/>
    <w:basedOn w:val="DefaultParagraphFont"/>
    <w:qFormat/>
    <w:rPr>
      <w:rFonts w:ascii="Calibri" w:hAnsi="Calibri"/>
      <w:sz w:val="22"/>
      <w:szCs w:val="22"/>
      <w:lang w:eastAsia="zh-CN"/>
    </w:rPr>
  </w:style>
  <w:style w:type="character" w:styleId="111" w:customStyle="1">
    <w:name w:val="Схема документа Знак1"/>
    <w:basedOn w:val="DefaultParagraphFont"/>
    <w:qFormat/>
    <w:rPr>
      <w:rFonts w:ascii="Tahoma" w:hAnsi="Tahoma" w:cs="Tahoma"/>
      <w:sz w:val="16"/>
      <w:szCs w:val="16"/>
      <w:lang w:eastAsia="zh-CN"/>
    </w:rPr>
  </w:style>
  <w:style w:type="paragraph" w:styleId="Style26" w:customStyle="1">
    <w:name w:val="Заголовок"/>
    <w:basedOn w:val="Normal"/>
    <w:next w:val="Style27"/>
    <w:qFormat/>
    <w:pPr>
      <w:keepNext w:val="true"/>
      <w:spacing w:before="240" w:after="120"/>
    </w:pPr>
    <w:rPr>
      <w:rFonts w:ascii="DejaVu Sans" w:hAnsi="DejaVu Sans" w:eastAsia="Droid Sans Fallback" w:cs="Droid Sans Devanagari"/>
      <w:sz w:val="28"/>
      <w:szCs w:val="28"/>
    </w:rPr>
  </w:style>
  <w:style w:type="paragraph" w:styleId="Style27">
    <w:name w:val="Body Text"/>
    <w:basedOn w:val="Normal"/>
    <w:link w:val="Style9"/>
    <w:pPr>
      <w:spacing w:lineRule="auto" w:line="240" w:before="0" w:after="120"/>
    </w:pPr>
    <w:rPr>
      <w:rFonts w:ascii="Times New Roman" w:hAnsi="Times New Roman" w:eastAsia="Times New Roman" w:cs="Times New Roman"/>
      <w:sz w:val="24"/>
      <w:szCs w:val="24"/>
    </w:rPr>
  </w:style>
  <w:style w:type="paragraph" w:styleId="Style28">
    <w:name w:val="List"/>
    <w:basedOn w:val="Style27"/>
    <w:pPr>
      <w:widowControl w:val="false"/>
      <w:spacing w:lineRule="exact" w:line="240"/>
      <w:jc w:val="right"/>
      <w:outlineLvl w:val="1"/>
    </w:pPr>
    <w:rPr>
      <w:rFonts w:eastAsia="Lucida Sans Unicode" w:cs="Tahoma"/>
      <w:szCs w:val="20"/>
    </w:rPr>
  </w:style>
  <w:style w:type="paragraph" w:styleId="Style29">
    <w:name w:val="Caption"/>
    <w:basedOn w:val="Normal"/>
    <w:qFormat/>
    <w:pPr>
      <w:suppressLineNumbers/>
      <w:spacing w:before="120" w:after="120"/>
    </w:pPr>
    <w:rPr>
      <w:rFonts w:cs="Droid Sans Devanagari"/>
      <w:i/>
      <w:iCs/>
      <w:sz w:val="24"/>
      <w:szCs w:val="24"/>
    </w:rPr>
  </w:style>
  <w:style w:type="paragraph" w:styleId="Style30">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eastAsia="Times New Roman" w:cs="Droid Sans Devanagari"/>
      <w:i/>
      <w:iCs/>
      <w:sz w:val="24"/>
      <w:szCs w:val="24"/>
      <w:lang w:eastAsia="zh-CN"/>
    </w:rPr>
  </w:style>
  <w:style w:type="paragraph" w:styleId="Indexheading">
    <w:name w:val="index heading"/>
    <w:basedOn w:val="Normal"/>
    <w:qFormat/>
    <w:pPr>
      <w:suppressLineNumbers/>
    </w:pPr>
    <w:rPr>
      <w:rFonts w:cs="Droid Sans Devanagari"/>
    </w:rPr>
  </w:style>
  <w:style w:type="paragraph" w:styleId="NoSpacing">
    <w:name w:val="No Spacing"/>
    <w:qFormat/>
    <w:pPr>
      <w:widowControl/>
      <w:suppressAutoHyphens w:val="true"/>
      <w:bidi w:val="0"/>
      <w:spacing w:before="0" w:after="0"/>
      <w:jc w:val="left"/>
    </w:pPr>
    <w:rPr>
      <w:rFonts w:ascii="Calibri" w:hAnsi="Calibri" w:eastAsia="Tahoma" w:cs="Tahoma"/>
      <w:color w:val="auto"/>
      <w:kern w:val="0"/>
      <w:sz w:val="22"/>
      <w:szCs w:val="22"/>
      <w:lang w:val="ru-RU" w:eastAsia="ru-RU" w:bidi="ar-SA"/>
    </w:rPr>
  </w:style>
  <w:style w:type="paragraph" w:styleId="ConsNonformat" w:customStyle="1">
    <w:name w:val="ConsNonformat"/>
    <w:qFormat/>
    <w:pPr>
      <w:widowControl w:val="false"/>
      <w:suppressAutoHyphens w:val="true"/>
      <w:bidi w:val="0"/>
      <w:spacing w:before="0" w:after="0"/>
      <w:ind w:right="19772" w:hanging="0"/>
      <w:jc w:val="left"/>
    </w:pPr>
    <w:rPr>
      <w:rFonts w:ascii="Courier New" w:hAnsi="Courier New" w:eastAsia="Times New Roman" w:cs="Courier New"/>
      <w:color w:val="auto"/>
      <w:kern w:val="0"/>
      <w:sz w:val="20"/>
      <w:szCs w:val="20"/>
      <w:lang w:val="ru-RU" w:eastAsia="ru-RU" w:bidi="ar-SA"/>
    </w:rPr>
  </w:style>
  <w:style w:type="paragraph" w:styleId="Style91" w:customStyle="1">
    <w:name w:val="Style9"/>
    <w:basedOn w:val="Normal"/>
    <w:qFormat/>
    <w:pPr>
      <w:widowControl w:val="false"/>
      <w:spacing w:lineRule="exact" w:line="322" w:before="0" w:after="0"/>
      <w:ind w:firstLine="706"/>
    </w:pPr>
    <w:rPr>
      <w:rFonts w:ascii="Times New Roman" w:hAnsi="Times New Roman" w:eastAsia="Times New Roman" w:cs="Times New Roman"/>
      <w:sz w:val="24"/>
      <w:szCs w:val="24"/>
    </w:rPr>
  </w:style>
  <w:style w:type="paragraph" w:styleId="Style31" w:customStyle="1">
    <w:name w:val="Колонтитул"/>
    <w:basedOn w:val="Normal"/>
    <w:qFormat/>
    <w:pPr/>
    <w:rPr/>
  </w:style>
  <w:style w:type="paragraph" w:styleId="Style32">
    <w:name w:val="Header"/>
    <w:basedOn w:val="Normal"/>
    <w:link w:val="Style10"/>
    <w:pPr>
      <w:tabs>
        <w:tab w:val="clear" w:pos="708"/>
        <w:tab w:val="center" w:pos="4677" w:leader="none"/>
        <w:tab w:val="right" w:pos="9355" w:leader="none"/>
      </w:tabs>
      <w:spacing w:lineRule="auto" w:line="240" w:before="0" w:after="0"/>
    </w:pPr>
    <w:rPr/>
  </w:style>
  <w:style w:type="paragraph" w:styleId="Style33">
    <w:name w:val="Footer"/>
    <w:basedOn w:val="Normal"/>
    <w:link w:val="Style11"/>
    <w:pPr>
      <w:tabs>
        <w:tab w:val="clear" w:pos="708"/>
        <w:tab w:val="center" w:pos="4677" w:leader="none"/>
        <w:tab w:val="right" w:pos="9355" w:leader="none"/>
      </w:tabs>
      <w:spacing w:lineRule="auto" w:line="240" w:before="0" w:after="0"/>
    </w:pPr>
    <w:rPr/>
  </w:style>
  <w:style w:type="paragraph" w:styleId="ListParagraph">
    <w:name w:val="List Paragraph"/>
    <w:basedOn w:val="Normal"/>
    <w:qFormat/>
    <w:pPr>
      <w:spacing w:before="0" w:after="200"/>
      <w:ind w:left="720" w:hanging="0"/>
      <w:contextualSpacing/>
    </w:pPr>
    <w:rPr/>
  </w:style>
  <w:style w:type="paragraph" w:styleId="Style34">
    <w:name w:val="Subtitle"/>
    <w:basedOn w:val="Normal"/>
    <w:next w:val="Normal"/>
    <w:link w:val="Style12"/>
    <w:qFormat/>
    <w:pPr>
      <w:spacing w:before="0" w:after="60"/>
      <w:jc w:val="center"/>
      <w:outlineLvl w:val="1"/>
    </w:pPr>
    <w:rPr>
      <w:rFonts w:ascii="Cambria" w:hAnsi="Cambria" w:eastAsia="Times New Roman" w:cs="Times New Roman"/>
      <w:sz w:val="24"/>
      <w:szCs w:val="24"/>
    </w:rPr>
  </w:style>
  <w:style w:type="paragraph" w:styleId="ConsPlusCell" w:customStyle="1">
    <w:name w:val="ConsPlusCell"/>
    <w:qFormat/>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12" w:customStyle="1">
    <w:name w:val="Без интервала1"/>
    <w:qFormat/>
    <w:pPr>
      <w:widowControl/>
      <w:suppressAutoHyphens w:val="true"/>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Title" w:customStyle="1">
    <w:name w:val="ConsTitle"/>
    <w:qFormat/>
    <w:pPr>
      <w:widowControl/>
      <w:suppressAutoHyphens w:val="true"/>
      <w:bidi w:val="0"/>
      <w:spacing w:before="0" w:after="0"/>
      <w:jc w:val="left"/>
    </w:pPr>
    <w:rPr>
      <w:rFonts w:ascii="Arial" w:hAnsi="Arial" w:eastAsia="Times New Roman" w:cs="Arial"/>
      <w:b/>
      <w:bCs/>
      <w:color w:val="auto"/>
      <w:kern w:val="0"/>
      <w:sz w:val="16"/>
      <w:szCs w:val="16"/>
      <w:lang w:val="ru-RU" w:eastAsia="ru-RU" w:bidi="ar-SA"/>
    </w:rPr>
  </w:style>
  <w:style w:type="paragraph" w:styleId="BalloonText">
    <w:name w:val="Balloon Text"/>
    <w:basedOn w:val="Normal"/>
    <w:link w:val="Style14"/>
    <w:qFormat/>
    <w:pPr>
      <w:spacing w:lineRule="auto" w:line="240" w:before="0" w:after="0"/>
    </w:pPr>
    <w:rPr>
      <w:rFonts w:ascii="Tahoma" w:hAnsi="Tahoma"/>
      <w:sz w:val="16"/>
      <w:szCs w:val="16"/>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Style51" w:customStyle="1">
    <w:name w:val="Style5"/>
    <w:basedOn w:val="Normal"/>
    <w:qFormat/>
    <w:pPr>
      <w:widowControl w:val="false"/>
      <w:spacing w:lineRule="exact" w:line="322" w:before="0" w:after="0"/>
      <w:jc w:val="both"/>
    </w:pPr>
    <w:rPr>
      <w:rFonts w:ascii="Times New Roman" w:hAnsi="Times New Roman" w:eastAsia="Times New Roman" w:cs="Times New Roman"/>
      <w:sz w:val="24"/>
      <w:szCs w:val="24"/>
    </w:rPr>
  </w:style>
  <w:style w:type="paragraph" w:styleId="Style61" w:customStyle="1">
    <w:name w:val="Style6"/>
    <w:basedOn w:val="Normal"/>
    <w:qFormat/>
    <w:pPr>
      <w:widowControl w:val="false"/>
      <w:spacing w:lineRule="exact" w:line="325" w:before="0" w:after="0"/>
      <w:ind w:firstLine="715"/>
      <w:jc w:val="both"/>
    </w:pPr>
    <w:rPr>
      <w:rFonts w:ascii="Times New Roman" w:hAnsi="Times New Roman" w:eastAsia="Times New Roman" w:cs="Times New Roman"/>
      <w:sz w:val="24"/>
      <w:szCs w:val="24"/>
    </w:rPr>
  </w:style>
  <w:style w:type="paragraph" w:styleId="113" w:customStyle="1">
    <w:name w:val="Указатель1"/>
    <w:basedOn w:val="Normal"/>
    <w:qFormat/>
    <w:pPr>
      <w:widowControl w:val="false"/>
      <w:suppressLineNumbers/>
      <w:spacing w:lineRule="auto" w:line="240" w:before="0" w:after="0"/>
    </w:pPr>
    <w:rPr>
      <w:rFonts w:ascii="Times New Roman" w:hAnsi="Times New Roman" w:eastAsia="Lucida Sans Unicode"/>
      <w:sz w:val="24"/>
      <w:szCs w:val="20"/>
    </w:rPr>
  </w:style>
  <w:style w:type="paragraph" w:styleId="BodyTextIndent3">
    <w:name w:val="Body Text Indent 3"/>
    <w:basedOn w:val="Normal"/>
    <w:link w:val="32"/>
    <w:qFormat/>
    <w:pPr>
      <w:spacing w:lineRule="auto" w:line="240" w:before="0" w:after="0"/>
      <w:ind w:firstLine="840"/>
      <w:jc w:val="both"/>
    </w:pPr>
    <w:rPr>
      <w:rFonts w:ascii="Times New Roman" w:hAnsi="Times New Roman" w:eastAsia="Times New Roman" w:cs="Times New Roman"/>
      <w:sz w:val="28"/>
      <w:szCs w:val="24"/>
    </w:rPr>
  </w:style>
  <w:style w:type="paragraph" w:styleId="Style35">
    <w:name w:val="Body Text Indent"/>
    <w:basedOn w:val="Normal"/>
    <w:link w:val="Style16"/>
    <w:pPr>
      <w:spacing w:lineRule="auto" w:line="240" w:before="0" w:after="0"/>
      <w:ind w:firstLine="700"/>
      <w:jc w:val="both"/>
    </w:pPr>
    <w:rPr>
      <w:rFonts w:ascii="Times New Roman" w:hAnsi="Times New Roman" w:eastAsia="Times New Roman" w:cs="Times New Roman"/>
      <w:sz w:val="28"/>
      <w:szCs w:val="24"/>
    </w:rPr>
  </w:style>
  <w:style w:type="paragraph" w:styleId="BodyTextIndent2">
    <w:name w:val="Body Text Indent 2"/>
    <w:basedOn w:val="Normal"/>
    <w:link w:val="23"/>
    <w:qFormat/>
    <w:pPr>
      <w:spacing w:lineRule="auto" w:line="240" w:before="0" w:after="0"/>
      <w:ind w:firstLine="700"/>
      <w:jc w:val="both"/>
    </w:pPr>
    <w:rPr>
      <w:rFonts w:ascii="Times New Roman" w:hAnsi="Times New Roman" w:eastAsia="Times New Roman" w:cs="Times New Roman"/>
      <w:sz w:val="28"/>
      <w:szCs w:val="24"/>
      <w:u w:val="single"/>
    </w:rPr>
  </w:style>
  <w:style w:type="paragraph" w:styleId="BodyText2">
    <w:name w:val="Body Text 2"/>
    <w:basedOn w:val="Normal"/>
    <w:link w:val="24"/>
    <w:qFormat/>
    <w:pPr>
      <w:spacing w:lineRule="auto" w:line="480" w:before="0" w:after="120"/>
    </w:pPr>
    <w:rPr>
      <w:rFonts w:ascii="Times New Roman" w:hAnsi="Times New Roman" w:eastAsia="Times New Roman" w:cs="Times New Roman"/>
      <w:sz w:val="28"/>
      <w:szCs w:val="20"/>
    </w:rPr>
  </w:style>
  <w:style w:type="paragraph" w:styleId="Style36">
    <w:name w:val="Footnote Text"/>
    <w:basedOn w:val="Normal"/>
    <w:link w:val="Style17"/>
    <w:pPr>
      <w:spacing w:lineRule="auto" w:line="240" w:before="0" w:after="0"/>
    </w:pPr>
    <w:rPr>
      <w:rFonts w:ascii="Times New Roman" w:hAnsi="Times New Roman" w:eastAsia="Times New Roman" w:cs="Times New Roman"/>
      <w:sz w:val="20"/>
      <w:szCs w:val="20"/>
    </w:rPr>
  </w:style>
  <w:style w:type="paragraph" w:styleId="ConsPlusTitle" w:customStyle="1">
    <w:name w:val="ConsPlusTitle"/>
    <w:qFormat/>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114" w:customStyle="1">
    <w:name w:val="Знак Знак Знак1 Знак Знак Знак"/>
    <w:basedOn w:val="Normal"/>
    <w:qFormat/>
    <w:pPr>
      <w:spacing w:lineRule="exact" w:line="240" w:before="0" w:after="160"/>
    </w:pPr>
    <w:rPr>
      <w:rFonts w:ascii="Verdana" w:hAnsi="Verdana" w:eastAsia="Times New Roman" w:cs="Times New Roman"/>
      <w:sz w:val="20"/>
      <w:szCs w:val="20"/>
      <w:lang w:val="en-US" w:eastAsia="en-US"/>
    </w:rPr>
  </w:style>
  <w:style w:type="paragraph" w:styleId="Style37">
    <w:name w:val="Endnote Text"/>
    <w:basedOn w:val="Normal"/>
    <w:link w:val="Style20"/>
    <w:pPr>
      <w:spacing w:lineRule="auto" w:line="240" w:before="0" w:after="0"/>
    </w:pPr>
    <w:rPr>
      <w:rFonts w:ascii="Times New Roman" w:hAnsi="Times New Roman" w:eastAsia="Times New Roman" w:cs="Times New Roman"/>
      <w:sz w:val="20"/>
      <w:szCs w:val="20"/>
    </w:rPr>
  </w:style>
  <w:style w:type="paragraph" w:styleId="Style38" w:customStyle="1">
    <w:name w:val="Знак"/>
    <w:basedOn w:val="Normal"/>
    <w:qFormat/>
    <w:pPr>
      <w:spacing w:lineRule="auto" w:line="240" w:before="0" w:after="0"/>
    </w:pPr>
    <w:rPr>
      <w:rFonts w:ascii="Verdana" w:hAnsi="Verdana" w:eastAsia="Times New Roman" w:cs="Verdana"/>
      <w:sz w:val="20"/>
      <w:szCs w:val="20"/>
      <w:lang w:val="en-US" w:eastAsia="en-US"/>
    </w:rPr>
  </w:style>
  <w:style w:type="paragraph" w:styleId="-1" w:customStyle="1">
    <w:name w:val="Т-1"/>
    <w:basedOn w:val="Normal"/>
    <w:qFormat/>
    <w:pPr>
      <w:spacing w:lineRule="auto" w:line="360" w:before="0" w:after="0"/>
      <w:ind w:firstLine="720"/>
      <w:jc w:val="both"/>
    </w:pPr>
    <w:rPr>
      <w:rFonts w:ascii="Times New Roman" w:hAnsi="Times New Roman" w:eastAsia="Times New Roman" w:cs="Times New Roman"/>
      <w:sz w:val="28"/>
      <w:szCs w:val="20"/>
    </w:rPr>
  </w:style>
  <w:style w:type="paragraph" w:styleId="ConsNormal" w:customStyle="1">
    <w:name w:val="ConsNormal"/>
    <w:qFormat/>
    <w:pPr>
      <w:widowControl w:val="false"/>
      <w:suppressAutoHyphens w:val="true"/>
      <w:bidi w:val="0"/>
      <w:spacing w:before="0" w:after="0"/>
      <w:ind w:right="19772" w:firstLine="720"/>
      <w:jc w:val="both"/>
    </w:pPr>
    <w:rPr>
      <w:rFonts w:ascii="Arial" w:hAnsi="Arial" w:eastAsia="Times New Roman" w:cs="Arial"/>
      <w:color w:val="auto"/>
      <w:kern w:val="0"/>
      <w:sz w:val="20"/>
      <w:szCs w:val="20"/>
      <w:lang w:val="ru-RU" w:eastAsia="ru-RU" w:bidi="ar-SA"/>
    </w:rPr>
  </w:style>
  <w:style w:type="paragraph" w:styleId="DocumentMap">
    <w:name w:val="Document Map"/>
    <w:basedOn w:val="Normal"/>
    <w:link w:val="Style23"/>
    <w:qFormat/>
    <w:pPr/>
    <w:rPr>
      <w:rFonts w:ascii="Tahoma" w:hAnsi="Tahoma" w:eastAsia="Times New Roman" w:cs="Times New Roman"/>
      <w:sz w:val="16"/>
      <w:szCs w:val="16"/>
    </w:rPr>
  </w:style>
  <w:style w:type="paragraph" w:styleId="Style39">
    <w:name w:val="Title"/>
    <w:basedOn w:val="Normal"/>
    <w:next w:val="Normal"/>
    <w:link w:val="22"/>
    <w:qFormat/>
    <w:pPr>
      <w:pBdr>
        <w:bottom w:val="single" w:sz="8" w:space="4" w:color="4F81BD"/>
      </w:pBdr>
      <w:spacing w:lineRule="auto" w:line="240" w:before="0" w:after="300"/>
      <w:contextualSpacing/>
    </w:pPr>
    <w:rPr>
      <w:b/>
      <w:bCs/>
      <w:sz w:val="32"/>
      <w:szCs w:val="24"/>
    </w:rPr>
  </w:style>
  <w:style w:type="paragraph" w:styleId="115" w:customStyle="1">
    <w:name w:val="Заголовок 11"/>
    <w:basedOn w:val="Normal"/>
    <w:next w:val="Normal"/>
    <w:qFormat/>
    <w:pPr>
      <w:keepNext w:val="true"/>
      <w:spacing w:before="240" w:after="60"/>
      <w:outlineLvl w:val="0"/>
    </w:pPr>
    <w:rPr>
      <w:rFonts w:ascii="Cambria" w:hAnsi="Cambria" w:eastAsia="Times New Roman" w:cs="Times New Roman"/>
      <w:b/>
      <w:bCs/>
      <w:kern w:val="2"/>
      <w:sz w:val="32"/>
      <w:szCs w:val="32"/>
    </w:rPr>
  </w:style>
  <w:style w:type="paragraph" w:styleId="213" w:customStyle="1">
    <w:name w:val="Заголовок 21"/>
    <w:basedOn w:val="Normal"/>
    <w:next w:val="Normal"/>
    <w:qFormat/>
    <w:pPr>
      <w:keepNext w:val="true"/>
      <w:spacing w:before="240" w:after="60"/>
      <w:outlineLvl w:val="1"/>
    </w:pPr>
    <w:rPr>
      <w:rFonts w:ascii="Cambria" w:hAnsi="Cambria" w:eastAsia="Times New Roman" w:cs="Times New Roman"/>
      <w:b/>
      <w:bCs/>
      <w:i/>
      <w:iCs/>
      <w:sz w:val="28"/>
      <w:szCs w:val="28"/>
    </w:rPr>
  </w:style>
  <w:style w:type="paragraph" w:styleId="312" w:customStyle="1">
    <w:name w:val="Заголовок 31"/>
    <w:basedOn w:val="Normal"/>
    <w:next w:val="Normal"/>
    <w:qFormat/>
    <w:pPr>
      <w:keepNext w:val="true"/>
      <w:spacing w:before="240" w:after="60"/>
      <w:outlineLvl w:val="2"/>
    </w:pPr>
    <w:rPr>
      <w:rFonts w:ascii="Cambria" w:hAnsi="Cambria" w:eastAsia="Times New Roman" w:cs="Times New Roman"/>
      <w:b/>
      <w:bCs/>
      <w:sz w:val="26"/>
      <w:szCs w:val="26"/>
    </w:rPr>
  </w:style>
  <w:style w:type="paragraph" w:styleId="411" w:customStyle="1">
    <w:name w:val="Заголовок 41"/>
    <w:basedOn w:val="Normal"/>
    <w:next w:val="Normal"/>
    <w:qFormat/>
    <w:pPr>
      <w:keepNext w:val="true"/>
      <w:spacing w:before="240" w:after="60"/>
      <w:outlineLvl w:val="3"/>
    </w:pPr>
    <w:rPr>
      <w:rFonts w:eastAsia="Times New Roman" w:cs="Times New Roman"/>
      <w:b/>
      <w:bCs/>
      <w:sz w:val="28"/>
      <w:szCs w:val="28"/>
    </w:rPr>
  </w:style>
  <w:style w:type="paragraph" w:styleId="511" w:customStyle="1">
    <w:name w:val="Заголовок 51"/>
    <w:basedOn w:val="Normal"/>
    <w:next w:val="Normal"/>
    <w:qFormat/>
    <w:pPr>
      <w:spacing w:before="240" w:after="60"/>
      <w:outlineLvl w:val="4"/>
    </w:pPr>
    <w:rPr>
      <w:rFonts w:eastAsia="Times New Roman" w:cs="Times New Roman"/>
      <w:b/>
      <w:bCs/>
      <w:i/>
      <w:iCs/>
      <w:sz w:val="26"/>
      <w:szCs w:val="26"/>
    </w:rPr>
  </w:style>
  <w:style w:type="paragraph" w:styleId="116" w:customStyle="1">
    <w:name w:val="Название объекта1"/>
    <w:basedOn w:val="Normal"/>
    <w:qFormat/>
    <w:pPr>
      <w:suppressLineNumbers/>
      <w:spacing w:before="120" w:after="120"/>
    </w:pPr>
    <w:rPr>
      <w:rFonts w:cs="Droid Sans Devanagari"/>
      <w:i/>
      <w:iCs/>
      <w:sz w:val="24"/>
      <w:szCs w:val="24"/>
    </w:rPr>
  </w:style>
  <w:style w:type="paragraph" w:styleId="Index1">
    <w:name w:val="index 1"/>
    <w:basedOn w:val="Normal"/>
    <w:next w:val="Normal"/>
    <w:autoRedefine/>
    <w:qFormat/>
    <w:pPr>
      <w:spacing w:lineRule="auto" w:line="240" w:before="0" w:after="0"/>
      <w:ind w:left="220" w:hanging="220"/>
    </w:pPr>
    <w:rPr/>
  </w:style>
  <w:style w:type="paragraph" w:styleId="117" w:customStyle="1">
    <w:name w:val="Верхний колонтитул1"/>
    <w:basedOn w:val="Normal"/>
    <w:qFormat/>
    <w:pPr>
      <w:tabs>
        <w:tab w:val="clear" w:pos="708"/>
        <w:tab w:val="center" w:pos="4677" w:leader="none"/>
        <w:tab w:val="right" w:pos="9355" w:leader="none"/>
      </w:tabs>
      <w:spacing w:lineRule="auto" w:line="240" w:before="0" w:after="0"/>
    </w:pPr>
    <w:rPr/>
  </w:style>
  <w:style w:type="paragraph" w:styleId="118" w:customStyle="1">
    <w:name w:val="Нижний колонтитул1"/>
    <w:basedOn w:val="Normal"/>
    <w:qFormat/>
    <w:pPr>
      <w:tabs>
        <w:tab w:val="clear" w:pos="708"/>
        <w:tab w:val="center" w:pos="4677" w:leader="none"/>
        <w:tab w:val="right" w:pos="9355" w:leader="none"/>
      </w:tabs>
      <w:spacing w:lineRule="auto" w:line="240" w:before="0" w:after="0"/>
    </w:pPr>
    <w:rPr/>
  </w:style>
  <w:style w:type="paragraph" w:styleId="119" w:customStyle="1">
    <w:name w:val="Текст сноски1"/>
    <w:basedOn w:val="Normal"/>
    <w:qFormat/>
    <w:pPr>
      <w:spacing w:lineRule="auto" w:line="240" w:before="0" w:after="0"/>
    </w:pPr>
    <w:rPr>
      <w:rFonts w:ascii="Times New Roman" w:hAnsi="Times New Roman" w:eastAsia="Times New Roman" w:cs="Times New Roman"/>
      <w:sz w:val="20"/>
      <w:szCs w:val="20"/>
    </w:rPr>
  </w:style>
  <w:style w:type="paragraph" w:styleId="120" w:customStyle="1">
    <w:name w:val="Текст концевой сноски1"/>
    <w:basedOn w:val="Normal"/>
    <w:qFormat/>
    <w:pPr>
      <w:spacing w:lineRule="auto" w:line="240" w:before="0" w:after="0"/>
    </w:pPr>
    <w:rPr>
      <w:rFonts w:ascii="Times New Roman" w:hAnsi="Times New Roman" w:eastAsia="Times New Roman" w:cs="Times New Roman"/>
      <w:sz w:val="20"/>
      <w:szCs w:val="20"/>
    </w:rPr>
  </w:style>
  <w:style w:type="paragraph" w:styleId="Style40" w:customStyle="1">
    <w:name w:val="Содержимое врезки"/>
    <w:basedOn w:val="Normal"/>
    <w:qFormat/>
    <w:pPr/>
    <w:rPr/>
  </w:style>
  <w:style w:type="paragraph" w:styleId="Style41" w:customStyle="1">
    <w:name w:val="Содержимое таблицы"/>
    <w:basedOn w:val="Normal"/>
    <w:qFormat/>
    <w:pPr>
      <w:suppressLineNumbers/>
    </w:pPr>
    <w:rPr/>
  </w:style>
  <w:style w:type="paragraph" w:styleId="121" w:customStyle="1">
    <w:name w:val="Заголовок1"/>
    <w:basedOn w:val="Normal"/>
    <w:next w:val="Style27"/>
    <w:qFormat/>
    <w:pPr>
      <w:spacing w:lineRule="auto" w:line="240" w:before="0" w:after="0"/>
      <w:jc w:val="center"/>
    </w:pPr>
    <w:rPr>
      <w:rFonts w:eastAsia="Times New Roman" w:cs="Times New Roman"/>
      <w:b/>
      <w:bCs/>
      <w:sz w:val="32"/>
      <w:szCs w:val="24"/>
      <w:lang w:eastAsia="zh-CN"/>
    </w:rPr>
  </w:style>
  <w:style w:type="paragraph" w:styleId="25" w:customStyle="1">
    <w:name w:val="Указатель2"/>
    <w:basedOn w:val="Normal"/>
    <w:qFormat/>
    <w:pPr>
      <w:suppressLineNumbers/>
    </w:pPr>
    <w:rPr>
      <w:rFonts w:eastAsia="Times New Roman" w:cs="Droid Sans Devanagari"/>
      <w:lang w:eastAsia="zh-CN"/>
    </w:rPr>
  </w:style>
  <w:style w:type="paragraph" w:styleId="122" w:customStyle="1">
    <w:name w:val="Обычный (веб)1"/>
    <w:basedOn w:val="Normal"/>
    <w:qFormat/>
    <w:pPr>
      <w:spacing w:lineRule="auto" w:line="240" w:before="280" w:after="280"/>
    </w:pPr>
    <w:rPr>
      <w:rFonts w:ascii="Times New Roman" w:hAnsi="Times New Roman" w:eastAsia="Times New Roman" w:cs="Times New Roman"/>
      <w:sz w:val="24"/>
      <w:szCs w:val="24"/>
      <w:lang w:eastAsia="zh-CN"/>
    </w:rPr>
  </w:style>
  <w:style w:type="paragraph" w:styleId="313" w:customStyle="1">
    <w:name w:val="Основной текст с отступом 31"/>
    <w:basedOn w:val="Normal"/>
    <w:qFormat/>
    <w:pPr>
      <w:spacing w:lineRule="auto" w:line="240" w:before="0" w:after="0"/>
      <w:ind w:firstLine="840"/>
      <w:jc w:val="both"/>
    </w:pPr>
    <w:rPr>
      <w:rFonts w:ascii="Times New Roman" w:hAnsi="Times New Roman" w:eastAsia="Times New Roman" w:cs="Times New Roman"/>
      <w:sz w:val="28"/>
      <w:szCs w:val="24"/>
      <w:lang w:eastAsia="zh-CN"/>
    </w:rPr>
  </w:style>
  <w:style w:type="paragraph" w:styleId="214" w:customStyle="1">
    <w:name w:val="Основной текст с отступом 21"/>
    <w:basedOn w:val="Normal"/>
    <w:qFormat/>
    <w:pPr>
      <w:spacing w:lineRule="auto" w:line="240" w:before="0" w:after="0"/>
      <w:ind w:firstLine="700"/>
      <w:jc w:val="both"/>
    </w:pPr>
    <w:rPr>
      <w:rFonts w:ascii="Times New Roman" w:hAnsi="Times New Roman" w:eastAsia="Times New Roman" w:cs="Times New Roman"/>
      <w:sz w:val="28"/>
      <w:szCs w:val="24"/>
      <w:u w:val="single"/>
      <w:lang w:eastAsia="zh-CN"/>
    </w:rPr>
  </w:style>
  <w:style w:type="paragraph" w:styleId="215" w:customStyle="1">
    <w:name w:val="Основной текст 21"/>
    <w:basedOn w:val="Normal"/>
    <w:qFormat/>
    <w:pPr>
      <w:spacing w:lineRule="auto" w:line="480" w:before="0" w:after="120"/>
    </w:pPr>
    <w:rPr>
      <w:rFonts w:ascii="Times New Roman" w:hAnsi="Times New Roman" w:eastAsia="Times New Roman" w:cs="Times New Roman"/>
      <w:sz w:val="28"/>
      <w:szCs w:val="20"/>
      <w:lang w:eastAsia="zh-CN"/>
    </w:rPr>
  </w:style>
  <w:style w:type="paragraph" w:styleId="123" w:customStyle="1">
    <w:name w:val="Схема документа1"/>
    <w:basedOn w:val="Normal"/>
    <w:qFormat/>
    <w:pPr/>
    <w:rPr>
      <w:rFonts w:ascii="Tahoma" w:hAnsi="Tahoma" w:eastAsia="Times New Roman"/>
      <w:sz w:val="16"/>
      <w:szCs w:val="16"/>
      <w:lang w:eastAsia="zh-CN"/>
    </w:rPr>
  </w:style>
  <w:style w:type="paragraph" w:styleId="A2" w:customStyle="1">
    <w:name w:val="a2"/>
    <w:basedOn w:val="Normal"/>
    <w:qFormat/>
    <w:pPr>
      <w:spacing w:lineRule="auto" w:line="240" w:before="280" w:after="280"/>
    </w:pPr>
    <w:rPr>
      <w:rFonts w:ascii="Times New Roman" w:hAnsi="Times New Roman" w:eastAsia="Times New Roman" w:cs="Times New Roman"/>
      <w:sz w:val="24"/>
      <w:szCs w:val="24"/>
      <w:lang w:eastAsia="zh-CN"/>
    </w:rPr>
  </w:style>
  <w:style w:type="paragraph" w:styleId="Style42" w:customStyle="1">
    <w:name w:val="Заголовок таблицы"/>
    <w:basedOn w:val="Style41"/>
    <w:qFormat/>
    <w:pPr>
      <w:jc w:val="center"/>
    </w:pPr>
    <w:rPr>
      <w:rFonts w:eastAsia="Times New Roman" w:cs="Times New Roman"/>
      <w:b/>
      <w:bCs/>
      <w:lang w:eastAsia="zh-CN"/>
    </w:rPr>
  </w:style>
  <w:style w:type="numbering" w:styleId="NoList" w:default="1">
    <w:name w:val="No List"/>
    <w:uiPriority w:val="99"/>
    <w:semiHidden/>
    <w:unhideWhenUsed/>
    <w:qFormat/>
  </w:style>
  <w:style w:type="numbering" w:styleId="124" w:customStyle="1">
    <w:name w:val="Нет списка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Application>LibreOffice/7.5.6.2$Linux_X86_64 LibreOffice_project/50$Build-2</Application>
  <AppVersion>15.0000</AppVersion>
  <Pages>19</Pages>
  <Words>3262</Words>
  <Characters>20656</Characters>
  <CharactersWithSpaces>22880</CharactersWithSpaces>
  <Paragraphs>1314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2020-02-13T12:57:00Z</dcterms:created>
  <dc:creator>Admin</dc:creator>
  <dc:description/>
  <dc:language>ru-RU</dc:language>
  <cp:lastModifiedBy/>
  <cp:lastPrinted>2023-09-29T09:48:00Z</cp:lastPrinted>
  <dcterms:modified xsi:type="dcterms:W3CDTF">2023-10-10T14:43:20Z</dcterms:modified>
  <cp:revision>234</cp:revision>
  <dc:subject/>
  <dc:title/>
</cp:coreProperties>
</file>

<file path=docProps/custom.xml><?xml version="1.0" encoding="utf-8"?>
<Properties xmlns="http://schemas.openxmlformats.org/officeDocument/2006/custom-properties" xmlns:vt="http://schemas.openxmlformats.org/officeDocument/2006/docPropsVTypes"/>
</file>