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7AFE" w:rsidRDefault="00877AFE" w:rsidP="00877AFE">
      <w:pPr>
        <w:pStyle w:val="western"/>
        <w:ind w:right="0"/>
        <w:jc w:val="right"/>
        <w:rPr>
          <w:b w:val="0"/>
          <w:bCs w:val="0"/>
        </w:rPr>
      </w:pPr>
      <w:r>
        <w:rPr>
          <w:color w:val="000000"/>
        </w:rPr>
        <w:t>ПРОЕКТ</w:t>
      </w:r>
    </w:p>
    <w:p w:rsidR="00877AFE" w:rsidRDefault="00877AFE">
      <w:pPr>
        <w:tabs>
          <w:tab w:val="left" w:pos="1431"/>
        </w:tabs>
        <w:jc w:val="center"/>
        <w:rPr>
          <w:rFonts w:eastAsia="Calibri"/>
          <w:color w:val="000000"/>
        </w:rPr>
      </w:pPr>
    </w:p>
    <w:p w:rsidR="00ED5014" w:rsidRDefault="00ED5014">
      <w:pPr>
        <w:tabs>
          <w:tab w:val="left" w:pos="1431"/>
        </w:tabs>
        <w:jc w:val="center"/>
      </w:pPr>
      <w:r>
        <w:rPr>
          <w:rFonts w:eastAsia="Calibri"/>
          <w:color w:val="000000"/>
        </w:rPr>
        <w:t>СОВЕТ ДЕПУТАТОВ ПЕТРОВСКОГО ГОРОДСКОГО ОКРУГА</w:t>
      </w:r>
    </w:p>
    <w:p w:rsidR="00ED5014" w:rsidRDefault="00ED5014">
      <w:pPr>
        <w:jc w:val="center"/>
      </w:pPr>
      <w:r>
        <w:rPr>
          <w:rFonts w:eastAsia="Calibri"/>
          <w:color w:val="000000"/>
        </w:rPr>
        <w:t>СТАВРОПОЛЬСКОГО КРАЯ</w:t>
      </w:r>
    </w:p>
    <w:p w:rsidR="00ED5014" w:rsidRDefault="00ED5014">
      <w:pPr>
        <w:jc w:val="center"/>
      </w:pPr>
      <w:r>
        <w:rPr>
          <w:rFonts w:eastAsia="Calibri"/>
          <w:color w:val="000000"/>
        </w:rPr>
        <w:t>ПЕРВОГО СОЗЫВА</w:t>
      </w:r>
    </w:p>
    <w:p w:rsidR="006D7C2F" w:rsidRDefault="006D7C2F">
      <w:pPr>
        <w:jc w:val="center"/>
        <w:rPr>
          <w:rFonts w:eastAsia="Calibri"/>
          <w:color w:val="000000"/>
        </w:rPr>
      </w:pPr>
    </w:p>
    <w:p w:rsidR="00ED5014" w:rsidRDefault="00ED5014">
      <w:pPr>
        <w:jc w:val="center"/>
      </w:pPr>
      <w:r>
        <w:rPr>
          <w:rFonts w:eastAsia="Calibri"/>
          <w:color w:val="000000"/>
        </w:rPr>
        <w:t>РЕШЕНИЕ</w:t>
      </w:r>
    </w:p>
    <w:p w:rsidR="00ED5014" w:rsidRDefault="00ED5014">
      <w:pPr>
        <w:shd w:val="clear" w:color="auto" w:fill="FFFFFF"/>
        <w:ind w:firstLine="567"/>
        <w:jc w:val="center"/>
        <w:rPr>
          <w:rFonts w:eastAsia="Calibri"/>
          <w:color w:val="000000"/>
        </w:rPr>
      </w:pPr>
    </w:p>
    <w:p w:rsidR="00ED5014" w:rsidRDefault="00ED5014" w:rsidP="004B5844">
      <w:pPr>
        <w:shd w:val="clear" w:color="auto" w:fill="FFFFFF"/>
        <w:jc w:val="center"/>
      </w:pPr>
      <w:r>
        <w:rPr>
          <w:color w:val="000000"/>
        </w:rPr>
        <w:t>г. Светлоград</w:t>
      </w:r>
    </w:p>
    <w:p w:rsidR="00ED5014" w:rsidRDefault="00ED5014" w:rsidP="006D7C2F">
      <w:pPr>
        <w:shd w:val="clear" w:color="auto" w:fill="FFFFFF"/>
        <w:ind w:firstLine="567"/>
        <w:jc w:val="center"/>
        <w:rPr>
          <w:color w:val="000000"/>
        </w:rPr>
      </w:pPr>
    </w:p>
    <w:p w:rsidR="00ED5014" w:rsidRPr="00D941B6" w:rsidRDefault="00ED5014" w:rsidP="006D7C2F">
      <w:pPr>
        <w:pStyle w:val="ConsTitle"/>
        <w:widowControl/>
        <w:jc w:val="both"/>
        <w:rPr>
          <w:rFonts w:ascii="Times New Roman" w:hAnsi="Times New Roman" w:cs="Times New Roman"/>
          <w:b w:val="0"/>
          <w:sz w:val="28"/>
          <w:szCs w:val="28"/>
        </w:rPr>
      </w:pPr>
      <w:r w:rsidRPr="00D941B6">
        <w:rPr>
          <w:rFonts w:ascii="Times New Roman" w:hAnsi="Times New Roman" w:cs="Times New Roman"/>
          <w:b w:val="0"/>
          <w:color w:val="000000"/>
          <w:sz w:val="28"/>
          <w:szCs w:val="28"/>
        </w:rPr>
        <w:t>О</w:t>
      </w:r>
      <w:r w:rsidR="00D941B6" w:rsidRPr="00D941B6">
        <w:rPr>
          <w:rFonts w:ascii="Times New Roman" w:hAnsi="Times New Roman" w:cs="Times New Roman"/>
          <w:b w:val="0"/>
          <w:color w:val="000000"/>
          <w:sz w:val="28"/>
          <w:szCs w:val="28"/>
        </w:rPr>
        <w:t xml:space="preserve"> внесении изменений</w:t>
      </w:r>
      <w:r w:rsidR="00D64689">
        <w:rPr>
          <w:rFonts w:ascii="Times New Roman" w:hAnsi="Times New Roman" w:cs="Times New Roman"/>
          <w:b w:val="0"/>
          <w:color w:val="000000"/>
          <w:sz w:val="28"/>
          <w:szCs w:val="28"/>
        </w:rPr>
        <w:t xml:space="preserve"> в р</w:t>
      </w:r>
      <w:r w:rsidR="00FF3770">
        <w:rPr>
          <w:rFonts w:ascii="Times New Roman" w:hAnsi="Times New Roman" w:cs="Times New Roman"/>
          <w:b w:val="0"/>
          <w:color w:val="000000"/>
          <w:sz w:val="28"/>
          <w:szCs w:val="28"/>
        </w:rPr>
        <w:t>ешение</w:t>
      </w:r>
      <w:r w:rsidR="00FF3770" w:rsidRPr="00D941B6">
        <w:rPr>
          <w:rFonts w:ascii="Times New Roman" w:hAnsi="Times New Roman" w:cs="Times New Roman"/>
          <w:b w:val="0"/>
          <w:color w:val="000000"/>
          <w:sz w:val="28"/>
          <w:szCs w:val="28"/>
        </w:rPr>
        <w:t xml:space="preserve"> Совета депутатов</w:t>
      </w:r>
      <w:r w:rsidR="00FF3770">
        <w:rPr>
          <w:rFonts w:ascii="Times New Roman" w:hAnsi="Times New Roman" w:cs="Times New Roman"/>
          <w:b w:val="0"/>
          <w:color w:val="000000"/>
          <w:sz w:val="28"/>
          <w:szCs w:val="28"/>
        </w:rPr>
        <w:t xml:space="preserve"> </w:t>
      </w:r>
      <w:r w:rsidR="00FF3770" w:rsidRPr="00D941B6">
        <w:rPr>
          <w:rFonts w:ascii="Times New Roman" w:hAnsi="Times New Roman" w:cs="Times New Roman"/>
          <w:b w:val="0"/>
          <w:color w:val="000000"/>
          <w:sz w:val="28"/>
          <w:szCs w:val="28"/>
        </w:rPr>
        <w:t>Петровского городского округа</w:t>
      </w:r>
      <w:r w:rsidR="00FF3770">
        <w:rPr>
          <w:rFonts w:ascii="Times New Roman" w:hAnsi="Times New Roman" w:cs="Times New Roman"/>
          <w:b w:val="0"/>
          <w:color w:val="000000"/>
          <w:sz w:val="28"/>
          <w:szCs w:val="28"/>
        </w:rPr>
        <w:t xml:space="preserve"> </w:t>
      </w:r>
      <w:r w:rsidR="00FF3770" w:rsidRPr="00D941B6">
        <w:rPr>
          <w:rFonts w:ascii="Times New Roman" w:hAnsi="Times New Roman" w:cs="Times New Roman"/>
          <w:b w:val="0"/>
          <w:color w:val="000000"/>
          <w:sz w:val="28"/>
          <w:szCs w:val="28"/>
        </w:rPr>
        <w:t>Ставропольского края</w:t>
      </w:r>
      <w:r w:rsidR="00FF3770">
        <w:rPr>
          <w:rFonts w:ascii="Times New Roman" w:hAnsi="Times New Roman" w:cs="Times New Roman"/>
          <w:b w:val="0"/>
          <w:color w:val="000000"/>
          <w:sz w:val="28"/>
          <w:szCs w:val="28"/>
        </w:rPr>
        <w:t xml:space="preserve"> от 25 августа 2021 года №89</w:t>
      </w:r>
      <w:r w:rsidR="00D941B6" w:rsidRPr="00D941B6">
        <w:rPr>
          <w:rFonts w:ascii="Times New Roman" w:hAnsi="Times New Roman" w:cs="Times New Roman"/>
          <w:b w:val="0"/>
          <w:color w:val="000000"/>
          <w:sz w:val="28"/>
          <w:szCs w:val="28"/>
        </w:rPr>
        <w:t xml:space="preserve"> </w:t>
      </w:r>
      <w:r w:rsidR="00FF3770">
        <w:rPr>
          <w:rFonts w:ascii="Times New Roman" w:hAnsi="Times New Roman" w:cs="Times New Roman"/>
          <w:b w:val="0"/>
          <w:color w:val="000000"/>
          <w:sz w:val="28"/>
          <w:szCs w:val="28"/>
        </w:rPr>
        <w:t xml:space="preserve">«Об утверждении </w:t>
      </w:r>
      <w:r w:rsidR="00D941B6" w:rsidRPr="00D941B6">
        <w:rPr>
          <w:rFonts w:ascii="Times New Roman" w:hAnsi="Times New Roman" w:cs="Times New Roman"/>
          <w:b w:val="0"/>
          <w:color w:val="000000"/>
          <w:sz w:val="28"/>
          <w:szCs w:val="28"/>
        </w:rPr>
        <w:t>Положени</w:t>
      </w:r>
      <w:r w:rsidR="00FF3770">
        <w:rPr>
          <w:rFonts w:ascii="Times New Roman" w:hAnsi="Times New Roman" w:cs="Times New Roman"/>
          <w:b w:val="0"/>
          <w:color w:val="000000"/>
          <w:sz w:val="28"/>
          <w:szCs w:val="28"/>
        </w:rPr>
        <w:t>я</w:t>
      </w:r>
      <w:r w:rsidRPr="00D941B6">
        <w:rPr>
          <w:rFonts w:ascii="Times New Roman" w:hAnsi="Times New Roman" w:cs="Times New Roman"/>
          <w:b w:val="0"/>
          <w:color w:val="000000"/>
          <w:sz w:val="28"/>
          <w:szCs w:val="28"/>
        </w:rPr>
        <w:t xml:space="preserve"> по осуществлению муниципального земельного контроля в границах Петровского городского округа Ставропольского края</w:t>
      </w:r>
      <w:r w:rsidR="00FF3770">
        <w:rPr>
          <w:rFonts w:ascii="Times New Roman" w:hAnsi="Times New Roman" w:cs="Times New Roman"/>
          <w:b w:val="0"/>
          <w:color w:val="000000"/>
          <w:sz w:val="28"/>
          <w:szCs w:val="28"/>
        </w:rPr>
        <w:t>»</w:t>
      </w:r>
      <w:r w:rsidR="00D941B6" w:rsidRPr="00D941B6">
        <w:rPr>
          <w:rFonts w:ascii="Times New Roman" w:hAnsi="Times New Roman" w:cs="Times New Roman"/>
          <w:b w:val="0"/>
          <w:color w:val="000000"/>
          <w:sz w:val="28"/>
          <w:szCs w:val="28"/>
        </w:rPr>
        <w:t xml:space="preserve"> </w:t>
      </w:r>
    </w:p>
    <w:p w:rsidR="00ED5014" w:rsidRPr="00483E9C" w:rsidRDefault="00ED5014" w:rsidP="004C58DE">
      <w:pPr>
        <w:pStyle w:val="western"/>
        <w:ind w:right="-2" w:firstLine="709"/>
        <w:rPr>
          <w:b w:val="0"/>
          <w:bCs w:val="0"/>
          <w:color w:val="000000"/>
          <w:sz w:val="20"/>
          <w:szCs w:val="20"/>
        </w:rPr>
      </w:pPr>
      <w:r w:rsidRPr="00483E9C">
        <w:rPr>
          <w:b w:val="0"/>
          <w:color w:val="000000"/>
        </w:rPr>
        <w:t xml:space="preserve">В соответствии </w:t>
      </w:r>
      <w:r w:rsidR="00C81969" w:rsidRPr="00483E9C">
        <w:rPr>
          <w:b w:val="0"/>
          <w:color w:val="000000"/>
        </w:rPr>
        <w:t>с</w:t>
      </w:r>
      <w:r w:rsidR="00483E9C">
        <w:rPr>
          <w:b w:val="0"/>
          <w:color w:val="000000"/>
        </w:rPr>
        <w:t xml:space="preserve"> частью 2 статьи 45,</w:t>
      </w:r>
      <w:r w:rsidR="005A6B70">
        <w:rPr>
          <w:b w:val="0"/>
          <w:color w:val="000000"/>
        </w:rPr>
        <w:t xml:space="preserve"> статьей</w:t>
      </w:r>
      <w:r w:rsidR="00450366" w:rsidRPr="00483E9C">
        <w:rPr>
          <w:b w:val="0"/>
          <w:color w:val="000000"/>
        </w:rPr>
        <w:t xml:space="preserve"> </w:t>
      </w:r>
      <w:r w:rsidR="00C81969" w:rsidRPr="00483E9C">
        <w:rPr>
          <w:b w:val="0"/>
          <w:color w:val="000000"/>
        </w:rPr>
        <w:t>49, частью 2 статьи 57,</w:t>
      </w:r>
      <w:r w:rsidR="00450366" w:rsidRPr="00483E9C">
        <w:rPr>
          <w:b w:val="0"/>
          <w:color w:val="000000"/>
        </w:rPr>
        <w:t xml:space="preserve"> статьей</w:t>
      </w:r>
      <w:r w:rsidR="00C81969" w:rsidRPr="00483E9C">
        <w:rPr>
          <w:b w:val="0"/>
          <w:color w:val="000000"/>
        </w:rPr>
        <w:t xml:space="preserve"> 64</w:t>
      </w:r>
      <w:r w:rsidRPr="00483E9C">
        <w:rPr>
          <w:b w:val="0"/>
          <w:color w:val="000000"/>
        </w:rPr>
        <w:t xml:space="preserve"> Федеральн</w:t>
      </w:r>
      <w:r w:rsidR="00C81969" w:rsidRPr="00483E9C">
        <w:rPr>
          <w:b w:val="0"/>
          <w:color w:val="000000"/>
        </w:rPr>
        <w:t>ого</w:t>
      </w:r>
      <w:r w:rsidRPr="00483E9C">
        <w:rPr>
          <w:b w:val="0"/>
          <w:color w:val="000000"/>
        </w:rPr>
        <w:t xml:space="preserve"> закон</w:t>
      </w:r>
      <w:r w:rsidR="00C81969" w:rsidRPr="00483E9C">
        <w:rPr>
          <w:b w:val="0"/>
          <w:color w:val="000000"/>
        </w:rPr>
        <w:t>а</w:t>
      </w:r>
      <w:r w:rsidRPr="00483E9C">
        <w:rPr>
          <w:b w:val="0"/>
          <w:color w:val="000000"/>
        </w:rPr>
        <w:t xml:space="preserve"> от 31 июля 2020 года № 248-ФЗ «О государственном контроле (надзоре) и муниципальном контроле в Российской Федерации»</w:t>
      </w:r>
      <w:r w:rsidR="00C9018A" w:rsidRPr="00483E9C">
        <w:rPr>
          <w:b w:val="0"/>
          <w:color w:val="000000"/>
        </w:rPr>
        <w:t xml:space="preserve">, </w:t>
      </w:r>
      <w:r w:rsidRPr="00483E9C">
        <w:rPr>
          <w:b w:val="0"/>
          <w:color w:val="000000"/>
        </w:rPr>
        <w:t>Совет депутатов Петровского городского округа Ставропольского края</w:t>
      </w:r>
    </w:p>
    <w:p w:rsidR="00ED5014" w:rsidRDefault="00ED5014">
      <w:pPr>
        <w:shd w:val="clear" w:color="auto" w:fill="FFFFFF"/>
        <w:ind w:firstLine="709"/>
        <w:jc w:val="both"/>
        <w:rPr>
          <w:color w:val="000000"/>
        </w:rPr>
      </w:pPr>
    </w:p>
    <w:p w:rsidR="00ED5014" w:rsidRDefault="00ED5014">
      <w:pPr>
        <w:shd w:val="clear" w:color="auto" w:fill="FFFFFF"/>
        <w:ind w:firstLine="709"/>
        <w:jc w:val="both"/>
      </w:pPr>
      <w:r>
        <w:rPr>
          <w:color w:val="000000"/>
        </w:rPr>
        <w:t>РЕШИЛ:</w:t>
      </w:r>
    </w:p>
    <w:p w:rsidR="00ED5014" w:rsidRDefault="00ED5014">
      <w:pPr>
        <w:shd w:val="clear" w:color="auto" w:fill="FFFFFF"/>
        <w:ind w:firstLine="709"/>
        <w:jc w:val="both"/>
        <w:rPr>
          <w:color w:val="000000"/>
        </w:rPr>
      </w:pPr>
    </w:p>
    <w:p w:rsidR="00ED5014" w:rsidRDefault="00FF3770">
      <w:pPr>
        <w:shd w:val="clear" w:color="auto" w:fill="FFFFFF"/>
        <w:ind w:firstLine="709"/>
        <w:jc w:val="both"/>
        <w:rPr>
          <w:color w:val="000000"/>
        </w:rPr>
      </w:pPr>
      <w:r>
        <w:rPr>
          <w:color w:val="000000"/>
        </w:rPr>
        <w:t>1</w:t>
      </w:r>
      <w:r w:rsidR="00ED5014">
        <w:rPr>
          <w:color w:val="000000"/>
        </w:rPr>
        <w:t xml:space="preserve">. </w:t>
      </w:r>
      <w:r w:rsidR="00770485">
        <w:rPr>
          <w:color w:val="000000"/>
        </w:rPr>
        <w:t>Утвердить прилагаемые изменения, которые вносятся</w:t>
      </w:r>
      <w:r w:rsidR="00D64689">
        <w:rPr>
          <w:color w:val="000000"/>
        </w:rPr>
        <w:t xml:space="preserve"> в</w:t>
      </w:r>
      <w:r w:rsidR="00770485">
        <w:rPr>
          <w:color w:val="000000"/>
        </w:rPr>
        <w:t xml:space="preserve"> </w:t>
      </w:r>
      <w:r w:rsidR="00D64689">
        <w:rPr>
          <w:color w:val="000000"/>
        </w:rPr>
        <w:t>р</w:t>
      </w:r>
      <w:r>
        <w:rPr>
          <w:color w:val="000000"/>
        </w:rPr>
        <w:t>ешение</w:t>
      </w:r>
      <w:r w:rsidR="00770485" w:rsidRPr="008847FF">
        <w:rPr>
          <w:color w:val="000000"/>
        </w:rPr>
        <w:t xml:space="preserve"> Совета депутатов Петровского городского округа Ставропольского края от 25 августа 2021 года №</w:t>
      </w:r>
      <w:r w:rsidR="00D64689">
        <w:rPr>
          <w:color w:val="000000"/>
        </w:rPr>
        <w:t xml:space="preserve"> </w:t>
      </w:r>
      <w:r w:rsidR="00770485" w:rsidRPr="008847FF">
        <w:rPr>
          <w:color w:val="000000"/>
        </w:rPr>
        <w:t>89</w:t>
      </w:r>
      <w:r w:rsidR="00770485">
        <w:rPr>
          <w:color w:val="000000"/>
        </w:rPr>
        <w:t xml:space="preserve"> (</w:t>
      </w:r>
      <w:r w:rsidR="00D64689">
        <w:rPr>
          <w:color w:val="000000"/>
        </w:rPr>
        <w:t>в редакции</w:t>
      </w:r>
      <w:r w:rsidR="00770485">
        <w:rPr>
          <w:color w:val="000000"/>
        </w:rPr>
        <w:t xml:space="preserve"> от 18 ноября 2021 года №131)</w:t>
      </w:r>
      <w:r>
        <w:rPr>
          <w:color w:val="000000"/>
        </w:rPr>
        <w:t xml:space="preserve"> «</w:t>
      </w:r>
      <w:r>
        <w:t>Об утверждении</w:t>
      </w:r>
      <w:r w:rsidRPr="008847FF">
        <w:t xml:space="preserve"> </w:t>
      </w:r>
      <w:r>
        <w:rPr>
          <w:color w:val="000000"/>
        </w:rPr>
        <w:t>Положения</w:t>
      </w:r>
      <w:r w:rsidRPr="008847FF">
        <w:rPr>
          <w:color w:val="000000"/>
        </w:rPr>
        <w:t xml:space="preserve"> по осуществлению муниципального земельного контроля в границах Петровского городского округа Ставропольского края</w:t>
      </w:r>
      <w:r>
        <w:rPr>
          <w:color w:val="000000"/>
        </w:rPr>
        <w:t>»</w:t>
      </w:r>
      <w:r w:rsidR="00770485">
        <w:rPr>
          <w:color w:val="000000"/>
        </w:rPr>
        <w:t>.</w:t>
      </w:r>
    </w:p>
    <w:p w:rsidR="00770485" w:rsidRDefault="00FF3770">
      <w:pPr>
        <w:shd w:val="clear" w:color="auto" w:fill="FFFFFF"/>
        <w:ind w:firstLine="709"/>
        <w:jc w:val="both"/>
      </w:pPr>
      <w:r>
        <w:rPr>
          <w:color w:val="000000"/>
        </w:rPr>
        <w:t>2</w:t>
      </w:r>
      <w:r w:rsidR="00770485">
        <w:rPr>
          <w:color w:val="000000"/>
        </w:rPr>
        <w:t>.</w:t>
      </w:r>
      <w:r w:rsidR="00770485" w:rsidRPr="00770485">
        <w:rPr>
          <w:color w:val="000000"/>
        </w:rPr>
        <w:t xml:space="preserve"> </w:t>
      </w:r>
      <w:r w:rsidR="00770485">
        <w:rPr>
          <w:color w:val="000000"/>
        </w:rPr>
        <w:t>Настоящее решение вступает в силу со дня его официального опубликования в газете «Вестник Петровского городского округа».</w:t>
      </w:r>
    </w:p>
    <w:p w:rsidR="006D7C2F" w:rsidRDefault="006D7C2F" w:rsidP="006D7C2F">
      <w:pPr>
        <w:shd w:val="clear" w:color="auto" w:fill="FFFFFF"/>
        <w:ind w:firstLine="567"/>
        <w:jc w:val="both"/>
        <w:rPr>
          <w:color w:val="000000"/>
        </w:rPr>
      </w:pPr>
    </w:p>
    <w:p w:rsidR="00ED5014" w:rsidRDefault="00ED5014" w:rsidP="006D7C2F">
      <w:pPr>
        <w:pStyle w:val="ConsTitle"/>
        <w:widowControl/>
        <w:jc w:val="both"/>
      </w:pPr>
      <w:r>
        <w:rPr>
          <w:rFonts w:ascii="Times New Roman" w:hAnsi="Times New Roman" w:cs="Times New Roman"/>
          <w:b w:val="0"/>
          <w:color w:val="000000"/>
          <w:sz w:val="28"/>
          <w:szCs w:val="28"/>
        </w:rPr>
        <w:t>Председатель Совета депутатов</w:t>
      </w:r>
    </w:p>
    <w:p w:rsidR="00ED5014" w:rsidRDefault="00ED5014" w:rsidP="006D7C2F">
      <w:pPr>
        <w:pStyle w:val="ConsTitle"/>
        <w:widowControl/>
        <w:jc w:val="both"/>
      </w:pPr>
      <w:r>
        <w:rPr>
          <w:rFonts w:ascii="Times New Roman" w:hAnsi="Times New Roman" w:cs="Times New Roman"/>
          <w:b w:val="0"/>
          <w:color w:val="000000"/>
          <w:sz w:val="28"/>
          <w:szCs w:val="28"/>
        </w:rPr>
        <w:t>Петровского городского округа</w:t>
      </w:r>
    </w:p>
    <w:p w:rsidR="00ED5014" w:rsidRDefault="00ED5014" w:rsidP="006D7C2F">
      <w:pPr>
        <w:pStyle w:val="ConsTitle"/>
        <w:widowControl/>
        <w:jc w:val="both"/>
      </w:pPr>
      <w:r>
        <w:rPr>
          <w:rFonts w:ascii="Times New Roman" w:hAnsi="Times New Roman" w:cs="Times New Roman"/>
          <w:b w:val="0"/>
          <w:color w:val="000000"/>
          <w:sz w:val="28"/>
          <w:szCs w:val="28"/>
        </w:rPr>
        <w:t>Ставропольского края</w:t>
      </w:r>
      <w:r>
        <w:rPr>
          <w:rFonts w:ascii="Times New Roman" w:hAnsi="Times New Roman" w:cs="Times New Roman"/>
          <w:b w:val="0"/>
          <w:color w:val="000000"/>
          <w:sz w:val="28"/>
          <w:szCs w:val="28"/>
        </w:rPr>
        <w:tab/>
      </w:r>
      <w:r>
        <w:rPr>
          <w:rFonts w:ascii="Times New Roman" w:hAnsi="Times New Roman" w:cs="Times New Roman"/>
          <w:b w:val="0"/>
          <w:color w:val="000000"/>
          <w:sz w:val="28"/>
          <w:szCs w:val="28"/>
        </w:rPr>
        <w:tab/>
      </w:r>
      <w:r>
        <w:rPr>
          <w:rFonts w:ascii="Times New Roman" w:hAnsi="Times New Roman" w:cs="Times New Roman"/>
          <w:b w:val="0"/>
          <w:color w:val="000000"/>
          <w:sz w:val="28"/>
          <w:szCs w:val="28"/>
        </w:rPr>
        <w:tab/>
      </w:r>
      <w:r>
        <w:rPr>
          <w:rFonts w:ascii="Times New Roman" w:hAnsi="Times New Roman" w:cs="Times New Roman"/>
          <w:b w:val="0"/>
          <w:color w:val="000000"/>
          <w:sz w:val="28"/>
          <w:szCs w:val="28"/>
        </w:rPr>
        <w:tab/>
      </w:r>
      <w:r>
        <w:rPr>
          <w:rFonts w:ascii="Times New Roman" w:hAnsi="Times New Roman" w:cs="Times New Roman"/>
          <w:b w:val="0"/>
          <w:color w:val="000000"/>
          <w:sz w:val="28"/>
          <w:szCs w:val="28"/>
        </w:rPr>
        <w:tab/>
      </w:r>
      <w:r w:rsidR="006D7C2F">
        <w:rPr>
          <w:rFonts w:ascii="Times New Roman" w:hAnsi="Times New Roman" w:cs="Times New Roman"/>
          <w:b w:val="0"/>
          <w:color w:val="000000"/>
          <w:sz w:val="28"/>
          <w:szCs w:val="28"/>
        </w:rPr>
        <w:tab/>
      </w:r>
      <w:r w:rsidR="006D7C2F">
        <w:rPr>
          <w:rFonts w:ascii="Times New Roman" w:hAnsi="Times New Roman" w:cs="Times New Roman"/>
          <w:b w:val="0"/>
          <w:color w:val="000000"/>
          <w:sz w:val="28"/>
          <w:szCs w:val="28"/>
        </w:rPr>
        <w:tab/>
      </w:r>
      <w:r w:rsidR="0061305D">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В.О.Лагунов</w:t>
      </w:r>
    </w:p>
    <w:p w:rsidR="00ED5014" w:rsidRDefault="00ED5014" w:rsidP="006D7C2F">
      <w:pPr>
        <w:pStyle w:val="ConsTitle"/>
        <w:widowControl/>
        <w:jc w:val="both"/>
        <w:rPr>
          <w:rFonts w:ascii="Times New Roman" w:hAnsi="Times New Roman" w:cs="Times New Roman"/>
          <w:b w:val="0"/>
          <w:color w:val="000000"/>
          <w:sz w:val="28"/>
          <w:szCs w:val="28"/>
        </w:rPr>
      </w:pPr>
    </w:p>
    <w:p w:rsidR="00ED5014" w:rsidRDefault="00ED5014" w:rsidP="006D7C2F">
      <w:pPr>
        <w:pStyle w:val="ConsTitle"/>
        <w:widowControl/>
        <w:jc w:val="both"/>
        <w:rPr>
          <w:rFonts w:ascii="Times New Roman" w:hAnsi="Times New Roman" w:cs="Times New Roman"/>
          <w:b w:val="0"/>
          <w:color w:val="000000"/>
          <w:sz w:val="28"/>
          <w:szCs w:val="28"/>
        </w:rPr>
      </w:pPr>
    </w:p>
    <w:p w:rsidR="00ED5014" w:rsidRDefault="00ED5014" w:rsidP="006D7C2F">
      <w:r>
        <w:t xml:space="preserve">Глава Петровского городского округа </w:t>
      </w:r>
    </w:p>
    <w:p w:rsidR="00ED5014" w:rsidRDefault="00ED5014" w:rsidP="006D7C2F">
      <w:pPr>
        <w:pStyle w:val="Con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Ставропольского края </w:t>
      </w:r>
      <w:r>
        <w:rPr>
          <w:rFonts w:ascii="Times New Roman" w:hAnsi="Times New Roman" w:cs="Times New Roman"/>
          <w:b w:val="0"/>
          <w:sz w:val="28"/>
          <w:szCs w:val="28"/>
        </w:rPr>
        <w:tab/>
      </w:r>
      <w:r>
        <w:rPr>
          <w:rFonts w:ascii="Times New Roman" w:hAnsi="Times New Roman" w:cs="Times New Roman"/>
          <w:b w:val="0"/>
          <w:sz w:val="28"/>
          <w:szCs w:val="28"/>
        </w:rPr>
        <w:tab/>
      </w:r>
      <w:r w:rsidR="006D7C2F">
        <w:rPr>
          <w:rFonts w:ascii="Times New Roman" w:hAnsi="Times New Roman" w:cs="Times New Roman"/>
          <w:b w:val="0"/>
          <w:sz w:val="28"/>
          <w:szCs w:val="28"/>
        </w:rPr>
        <w:tab/>
      </w:r>
      <w:r w:rsidR="006D7C2F">
        <w:rPr>
          <w:rFonts w:ascii="Times New Roman" w:hAnsi="Times New Roman" w:cs="Times New Roman"/>
          <w:b w:val="0"/>
          <w:sz w:val="28"/>
          <w:szCs w:val="28"/>
        </w:rPr>
        <w:tab/>
      </w:r>
      <w:r w:rsidR="006D7C2F">
        <w:rPr>
          <w:rFonts w:ascii="Times New Roman" w:hAnsi="Times New Roman" w:cs="Times New Roman"/>
          <w:b w:val="0"/>
          <w:sz w:val="28"/>
          <w:szCs w:val="28"/>
        </w:rPr>
        <w:tab/>
      </w:r>
      <w:r w:rsidR="006D7C2F">
        <w:rPr>
          <w:rFonts w:ascii="Times New Roman" w:hAnsi="Times New Roman" w:cs="Times New Roman"/>
          <w:b w:val="0"/>
          <w:sz w:val="28"/>
          <w:szCs w:val="28"/>
        </w:rPr>
        <w:tab/>
      </w:r>
      <w:r w:rsidR="006D7C2F">
        <w:rPr>
          <w:rFonts w:ascii="Times New Roman" w:hAnsi="Times New Roman" w:cs="Times New Roman"/>
          <w:b w:val="0"/>
          <w:sz w:val="28"/>
          <w:szCs w:val="28"/>
        </w:rPr>
        <w:tab/>
      </w:r>
      <w:r>
        <w:rPr>
          <w:rFonts w:ascii="Times New Roman" w:hAnsi="Times New Roman" w:cs="Times New Roman"/>
          <w:b w:val="0"/>
          <w:sz w:val="28"/>
          <w:szCs w:val="28"/>
        </w:rPr>
        <w:t>А.А.Захарченко</w:t>
      </w:r>
    </w:p>
    <w:p w:rsidR="00FF3770" w:rsidRDefault="00FF3770" w:rsidP="006D7C2F">
      <w:pPr>
        <w:pStyle w:val="ConsTitle"/>
        <w:widowControl/>
        <w:jc w:val="right"/>
        <w:rPr>
          <w:rFonts w:ascii="Times New Roman" w:hAnsi="Times New Roman" w:cs="Times New Roman"/>
          <w:b w:val="0"/>
          <w:color w:val="000000"/>
          <w:sz w:val="28"/>
          <w:szCs w:val="28"/>
        </w:rPr>
      </w:pPr>
    </w:p>
    <w:p w:rsidR="00FF3770" w:rsidRDefault="00FF3770" w:rsidP="006D7C2F">
      <w:pPr>
        <w:pStyle w:val="ConsTitle"/>
        <w:widowControl/>
        <w:jc w:val="right"/>
        <w:rPr>
          <w:rFonts w:ascii="Times New Roman" w:hAnsi="Times New Roman" w:cs="Times New Roman"/>
          <w:b w:val="0"/>
          <w:color w:val="000000"/>
          <w:sz w:val="28"/>
          <w:szCs w:val="28"/>
        </w:rPr>
      </w:pPr>
    </w:p>
    <w:p w:rsidR="00916DE6" w:rsidRDefault="00916DE6" w:rsidP="006D7C2F">
      <w:pPr>
        <w:pStyle w:val="ConsTitle"/>
        <w:widowControl/>
        <w:jc w:val="right"/>
        <w:rPr>
          <w:rFonts w:ascii="Times New Roman" w:hAnsi="Times New Roman" w:cs="Times New Roman"/>
          <w:b w:val="0"/>
          <w:color w:val="000000"/>
          <w:sz w:val="28"/>
          <w:szCs w:val="28"/>
        </w:rPr>
      </w:pPr>
    </w:p>
    <w:p w:rsidR="00916DE6" w:rsidRDefault="00916DE6" w:rsidP="006D7C2F">
      <w:pPr>
        <w:pStyle w:val="ConsTitle"/>
        <w:widowControl/>
        <w:jc w:val="right"/>
        <w:rPr>
          <w:rFonts w:ascii="Times New Roman" w:hAnsi="Times New Roman" w:cs="Times New Roman"/>
          <w:b w:val="0"/>
          <w:color w:val="000000"/>
          <w:sz w:val="28"/>
          <w:szCs w:val="28"/>
        </w:rPr>
      </w:pPr>
    </w:p>
    <w:p w:rsidR="00FF3770" w:rsidRDefault="00FF3770" w:rsidP="006D7C2F">
      <w:pPr>
        <w:pStyle w:val="ConsTitle"/>
        <w:widowControl/>
        <w:jc w:val="right"/>
        <w:rPr>
          <w:rFonts w:ascii="Times New Roman" w:hAnsi="Times New Roman" w:cs="Times New Roman"/>
          <w:b w:val="0"/>
          <w:color w:val="000000"/>
          <w:sz w:val="28"/>
          <w:szCs w:val="28"/>
        </w:rPr>
      </w:pPr>
    </w:p>
    <w:p w:rsidR="006D7C2F" w:rsidRPr="00F46AEF" w:rsidRDefault="006D7C2F" w:rsidP="006D7C2F">
      <w:pPr>
        <w:pStyle w:val="ConsTitle"/>
        <w:widowControl/>
        <w:jc w:val="right"/>
        <w:rPr>
          <w:rFonts w:ascii="Times New Roman" w:hAnsi="Times New Roman" w:cs="Times New Roman"/>
          <w:b w:val="0"/>
          <w:color w:val="000000"/>
          <w:sz w:val="28"/>
          <w:szCs w:val="28"/>
        </w:rPr>
      </w:pPr>
      <w:r w:rsidRPr="00F46AEF">
        <w:rPr>
          <w:rFonts w:ascii="Times New Roman" w:hAnsi="Times New Roman" w:cs="Times New Roman"/>
          <w:b w:val="0"/>
          <w:color w:val="000000"/>
          <w:sz w:val="28"/>
          <w:szCs w:val="28"/>
        </w:rPr>
        <w:lastRenderedPageBreak/>
        <w:t>Утверждены</w:t>
      </w:r>
    </w:p>
    <w:p w:rsidR="006D7C2F" w:rsidRDefault="006D7C2F" w:rsidP="006D7C2F">
      <w:pPr>
        <w:pStyle w:val="ConsTitle"/>
        <w:widowControl/>
        <w:jc w:val="right"/>
        <w:rPr>
          <w:rFonts w:ascii="Times New Roman" w:hAnsi="Times New Roman" w:cs="Times New Roman"/>
          <w:b w:val="0"/>
          <w:color w:val="000000"/>
          <w:sz w:val="28"/>
          <w:szCs w:val="28"/>
        </w:rPr>
      </w:pPr>
      <w:r w:rsidRPr="00F46AEF">
        <w:rPr>
          <w:rFonts w:ascii="Times New Roman" w:hAnsi="Times New Roman" w:cs="Times New Roman"/>
          <w:b w:val="0"/>
          <w:color w:val="000000"/>
          <w:sz w:val="28"/>
          <w:szCs w:val="28"/>
        </w:rPr>
        <w:t xml:space="preserve"> решением Совета депутатов</w:t>
      </w:r>
    </w:p>
    <w:p w:rsidR="006D7C2F" w:rsidRDefault="006D7C2F" w:rsidP="006D7C2F">
      <w:pPr>
        <w:pStyle w:val="ConsTitle"/>
        <w:widowControl/>
        <w:jc w:val="right"/>
        <w:rPr>
          <w:rFonts w:ascii="Times New Roman" w:hAnsi="Times New Roman" w:cs="Times New Roman"/>
          <w:b w:val="0"/>
          <w:color w:val="000000"/>
          <w:sz w:val="28"/>
          <w:szCs w:val="28"/>
        </w:rPr>
      </w:pPr>
      <w:r w:rsidRPr="00F46AEF">
        <w:rPr>
          <w:rFonts w:ascii="Times New Roman" w:hAnsi="Times New Roman" w:cs="Times New Roman"/>
          <w:b w:val="0"/>
          <w:color w:val="000000"/>
          <w:sz w:val="28"/>
          <w:szCs w:val="28"/>
        </w:rPr>
        <w:t xml:space="preserve"> Петровского городского округа</w:t>
      </w:r>
    </w:p>
    <w:p w:rsidR="006D7C2F" w:rsidRDefault="006D7C2F" w:rsidP="006D7C2F">
      <w:pPr>
        <w:pStyle w:val="ConsTitle"/>
        <w:widowControl/>
        <w:jc w:val="right"/>
        <w:rPr>
          <w:rFonts w:ascii="Times New Roman" w:hAnsi="Times New Roman" w:cs="Times New Roman"/>
          <w:b w:val="0"/>
          <w:color w:val="000000"/>
          <w:sz w:val="28"/>
          <w:szCs w:val="28"/>
        </w:rPr>
      </w:pPr>
      <w:r w:rsidRPr="00F46AEF">
        <w:rPr>
          <w:rFonts w:ascii="Times New Roman" w:hAnsi="Times New Roman" w:cs="Times New Roman"/>
          <w:b w:val="0"/>
          <w:color w:val="000000"/>
          <w:sz w:val="28"/>
          <w:szCs w:val="28"/>
        </w:rPr>
        <w:t xml:space="preserve"> Ставропольского края</w:t>
      </w:r>
    </w:p>
    <w:p w:rsidR="00DA1CF1" w:rsidRDefault="006D7C2F" w:rsidP="006D7C2F">
      <w:pPr>
        <w:pStyle w:val="ConsTitle"/>
        <w:widowControl/>
        <w:jc w:val="right"/>
        <w:rPr>
          <w:rFonts w:ascii="Times New Roman" w:hAnsi="Times New Roman" w:cs="Times New Roman"/>
          <w:b w:val="0"/>
          <w:sz w:val="28"/>
          <w:szCs w:val="28"/>
        </w:rPr>
      </w:pPr>
      <w:r>
        <w:rPr>
          <w:rFonts w:ascii="Times New Roman" w:hAnsi="Times New Roman" w:cs="Times New Roman"/>
          <w:b w:val="0"/>
          <w:color w:val="000000"/>
          <w:sz w:val="28"/>
          <w:szCs w:val="28"/>
        </w:rPr>
        <w:t xml:space="preserve"> </w:t>
      </w:r>
    </w:p>
    <w:p w:rsidR="00DA1CF1" w:rsidRDefault="00DA1CF1" w:rsidP="006D7C2F">
      <w:pPr>
        <w:pStyle w:val="ConsTitle"/>
        <w:widowControl/>
        <w:jc w:val="both"/>
        <w:rPr>
          <w:rFonts w:ascii="Times New Roman" w:hAnsi="Times New Roman" w:cs="Times New Roman"/>
          <w:b w:val="0"/>
          <w:sz w:val="28"/>
          <w:szCs w:val="28"/>
        </w:rPr>
      </w:pPr>
    </w:p>
    <w:p w:rsidR="00F46AEF" w:rsidRDefault="00F46AEF" w:rsidP="006D7C2F">
      <w:pPr>
        <w:shd w:val="clear" w:color="auto" w:fill="FFFFFF"/>
        <w:jc w:val="center"/>
        <w:rPr>
          <w:color w:val="000000"/>
        </w:rPr>
      </w:pPr>
      <w:r>
        <w:rPr>
          <w:color w:val="000000"/>
        </w:rPr>
        <w:t>Изменения,</w:t>
      </w:r>
    </w:p>
    <w:p w:rsidR="00DA1CF1" w:rsidRPr="00FF3770" w:rsidRDefault="00F46AEF" w:rsidP="006D7C2F">
      <w:pPr>
        <w:shd w:val="clear" w:color="auto" w:fill="FFFFFF"/>
        <w:jc w:val="both"/>
      </w:pPr>
      <w:r w:rsidRPr="00FF3770">
        <w:rPr>
          <w:color w:val="000000"/>
        </w:rPr>
        <w:t xml:space="preserve">которые вносятся </w:t>
      </w:r>
      <w:r w:rsidR="00D64689">
        <w:rPr>
          <w:color w:val="000000"/>
        </w:rPr>
        <w:t>в р</w:t>
      </w:r>
      <w:r w:rsidR="00FF3770" w:rsidRPr="00FF3770">
        <w:rPr>
          <w:color w:val="000000"/>
        </w:rPr>
        <w:t>ешение Совета депутатов Петровского городского округа Ставропольского края от 25 августа 2021 года №89 «Об утверждении Положения по осуществлению муниципального земельного контроля в границах Петровского городского округа Ставропольского края»</w:t>
      </w:r>
    </w:p>
    <w:p w:rsidR="00DA1CF1" w:rsidRDefault="00DA1CF1" w:rsidP="00DA1CF1">
      <w:pPr>
        <w:shd w:val="clear" w:color="auto" w:fill="FFFFFF"/>
        <w:ind w:firstLine="709"/>
        <w:jc w:val="both"/>
      </w:pPr>
    </w:p>
    <w:p w:rsidR="001E6F19" w:rsidRDefault="000A7EBF" w:rsidP="00DA1CF1">
      <w:pPr>
        <w:shd w:val="clear" w:color="auto" w:fill="FFFFFF"/>
        <w:ind w:firstLine="709"/>
        <w:jc w:val="both"/>
      </w:pPr>
      <w:r>
        <w:t xml:space="preserve">1. </w:t>
      </w:r>
      <w:r w:rsidR="00D64689">
        <w:t>Заголовок</w:t>
      </w:r>
      <w:r>
        <w:t xml:space="preserve"> изложить в следующей редакции:</w:t>
      </w:r>
    </w:p>
    <w:p w:rsidR="000A7EBF" w:rsidRDefault="000A7EBF" w:rsidP="00DA1CF1">
      <w:pPr>
        <w:shd w:val="clear" w:color="auto" w:fill="FFFFFF"/>
        <w:ind w:firstLine="709"/>
        <w:jc w:val="both"/>
      </w:pPr>
      <w:r w:rsidRPr="000A7EBF">
        <w:t>«</w:t>
      </w:r>
      <w:r w:rsidRPr="000A7EBF">
        <w:rPr>
          <w:color w:val="000000"/>
        </w:rPr>
        <w:t>Об утверждении Положения о муниципальном земельном контроле в границах Петровского городского округа Ставропольского края</w:t>
      </w:r>
      <w:r w:rsidRPr="000A7EBF">
        <w:t>».</w:t>
      </w:r>
    </w:p>
    <w:p w:rsidR="000A7EBF" w:rsidRDefault="000A7EBF" w:rsidP="00DA1CF1">
      <w:pPr>
        <w:shd w:val="clear" w:color="auto" w:fill="FFFFFF"/>
        <w:ind w:firstLine="709"/>
        <w:jc w:val="both"/>
      </w:pPr>
      <w:r>
        <w:t xml:space="preserve">2. Пункт 1 изложить в следующей редакции: </w:t>
      </w:r>
    </w:p>
    <w:p w:rsidR="000A7EBF" w:rsidRDefault="000A7EBF" w:rsidP="000A7EBF">
      <w:pPr>
        <w:suppressAutoHyphens w:val="0"/>
        <w:autoSpaceDE w:val="0"/>
        <w:autoSpaceDN w:val="0"/>
        <w:adjustRightInd w:val="0"/>
        <w:ind w:firstLine="709"/>
        <w:jc w:val="both"/>
      </w:pPr>
      <w:r>
        <w:t>«</w:t>
      </w:r>
      <w:r>
        <w:rPr>
          <w:lang w:eastAsia="ru-RU"/>
        </w:rPr>
        <w:t xml:space="preserve">1. </w:t>
      </w:r>
      <w:r w:rsidRPr="000A7EBF">
        <w:rPr>
          <w:lang w:eastAsia="ru-RU"/>
        </w:rPr>
        <w:t>Утвердить прилагаемое Положение о муниципальном земельном контроле в границах Петровского городского округа Ставропольского края</w:t>
      </w:r>
      <w:proofErr w:type="gramStart"/>
      <w:r w:rsidRPr="000A7EBF">
        <w:rPr>
          <w:lang w:eastAsia="ru-RU"/>
        </w:rPr>
        <w:t>.</w:t>
      </w:r>
      <w:r w:rsidRPr="000A7EBF">
        <w:t>».</w:t>
      </w:r>
      <w:proofErr w:type="gramEnd"/>
    </w:p>
    <w:p w:rsidR="000A7EBF" w:rsidRDefault="000A7EBF" w:rsidP="000A7EBF">
      <w:pPr>
        <w:suppressAutoHyphens w:val="0"/>
        <w:autoSpaceDE w:val="0"/>
        <w:autoSpaceDN w:val="0"/>
        <w:adjustRightInd w:val="0"/>
        <w:ind w:firstLine="709"/>
        <w:jc w:val="both"/>
        <w:rPr>
          <w:lang w:eastAsia="ru-RU"/>
        </w:rPr>
      </w:pPr>
      <w:r>
        <w:rPr>
          <w:lang w:eastAsia="ru-RU"/>
        </w:rPr>
        <w:t xml:space="preserve">3. В </w:t>
      </w:r>
      <w:r>
        <w:rPr>
          <w:color w:val="000000"/>
        </w:rPr>
        <w:t>Положении</w:t>
      </w:r>
      <w:r w:rsidRPr="008847FF">
        <w:rPr>
          <w:color w:val="000000"/>
        </w:rPr>
        <w:t xml:space="preserve"> по осуществлению муниципального земельного контроля в границах Петровского городского округа Ставропольского края</w:t>
      </w:r>
      <w:r>
        <w:rPr>
          <w:color w:val="000000"/>
        </w:rPr>
        <w:t>:</w:t>
      </w:r>
    </w:p>
    <w:p w:rsidR="000A7EBF" w:rsidRDefault="000A7EBF" w:rsidP="000A7EBF">
      <w:pPr>
        <w:shd w:val="clear" w:color="auto" w:fill="FFFFFF"/>
        <w:ind w:firstLine="709"/>
        <w:jc w:val="both"/>
      </w:pPr>
      <w:r>
        <w:rPr>
          <w:lang w:eastAsia="ru-RU"/>
        </w:rPr>
        <w:t>3.1</w:t>
      </w:r>
      <w:r w:rsidR="007E7959">
        <w:rPr>
          <w:lang w:eastAsia="ru-RU"/>
        </w:rPr>
        <w:t>.</w:t>
      </w:r>
      <w:r>
        <w:rPr>
          <w:lang w:eastAsia="ru-RU"/>
        </w:rPr>
        <w:t xml:space="preserve"> </w:t>
      </w:r>
      <w:r w:rsidR="00D64689">
        <w:rPr>
          <w:lang w:eastAsia="ru-RU"/>
        </w:rPr>
        <w:t>Заголовок</w:t>
      </w:r>
      <w:r>
        <w:rPr>
          <w:lang w:eastAsia="ru-RU"/>
        </w:rPr>
        <w:t xml:space="preserve"> </w:t>
      </w:r>
      <w:r>
        <w:t>изложить в следующей редакции:</w:t>
      </w:r>
    </w:p>
    <w:p w:rsidR="000A7EBF" w:rsidRPr="000A7EBF" w:rsidRDefault="000A7EBF" w:rsidP="000A7EBF">
      <w:pPr>
        <w:suppressAutoHyphens w:val="0"/>
        <w:autoSpaceDE w:val="0"/>
        <w:autoSpaceDN w:val="0"/>
        <w:adjustRightInd w:val="0"/>
        <w:ind w:firstLine="709"/>
        <w:jc w:val="both"/>
        <w:rPr>
          <w:lang w:eastAsia="ru-RU"/>
        </w:rPr>
      </w:pPr>
      <w:r w:rsidRPr="000A7EBF">
        <w:t>«</w:t>
      </w:r>
      <w:r w:rsidRPr="000A7EBF">
        <w:rPr>
          <w:color w:val="000000"/>
        </w:rPr>
        <w:t>Положени</w:t>
      </w:r>
      <w:r>
        <w:rPr>
          <w:color w:val="000000"/>
        </w:rPr>
        <w:t>е</w:t>
      </w:r>
      <w:r w:rsidRPr="000A7EBF">
        <w:rPr>
          <w:color w:val="000000"/>
        </w:rPr>
        <w:t xml:space="preserve"> о муниципальном земельном контроле в границах Петровского городского округа Ставропольского края</w:t>
      </w:r>
      <w:r w:rsidRPr="000A7EBF">
        <w:t>».</w:t>
      </w:r>
      <w:r>
        <w:rPr>
          <w:lang w:eastAsia="ru-RU"/>
        </w:rPr>
        <w:t xml:space="preserve"> </w:t>
      </w:r>
    </w:p>
    <w:p w:rsidR="006A4A1D" w:rsidRDefault="007E7959" w:rsidP="00DA1CF1">
      <w:pPr>
        <w:shd w:val="clear" w:color="auto" w:fill="FFFFFF"/>
        <w:ind w:firstLine="709"/>
        <w:jc w:val="both"/>
      </w:pPr>
      <w:r>
        <w:t>3.2</w:t>
      </w:r>
      <w:r w:rsidR="001E6F19" w:rsidRPr="004F589D">
        <w:t>.</w:t>
      </w:r>
      <w:r w:rsidR="004F589D" w:rsidRPr="004F589D">
        <w:t xml:space="preserve"> </w:t>
      </w:r>
      <w:r w:rsidR="004C58DE">
        <w:t>Пункт</w:t>
      </w:r>
      <w:r w:rsidR="006A4A1D">
        <w:t xml:space="preserve"> 3 изложить в следующей редакции:</w:t>
      </w:r>
    </w:p>
    <w:p w:rsidR="004C58DE" w:rsidRPr="009D2E3E" w:rsidRDefault="006A4A1D" w:rsidP="006A4A1D">
      <w:pPr>
        <w:suppressAutoHyphens w:val="0"/>
        <w:autoSpaceDE w:val="0"/>
        <w:autoSpaceDN w:val="0"/>
        <w:adjustRightInd w:val="0"/>
        <w:ind w:firstLine="709"/>
        <w:jc w:val="both"/>
        <w:rPr>
          <w:lang w:eastAsia="ru-RU"/>
        </w:rPr>
      </w:pPr>
      <w:r w:rsidRPr="009D2E3E">
        <w:t>«</w:t>
      </w:r>
      <w:r w:rsidR="009D2E3E">
        <w:t xml:space="preserve">3. </w:t>
      </w:r>
      <w:r w:rsidRPr="009D2E3E">
        <w:rPr>
          <w:lang w:eastAsia="ru-RU"/>
        </w:rPr>
        <w:t>Муниципальный земельный контроль</w:t>
      </w:r>
      <w:r w:rsidR="003B106A">
        <w:rPr>
          <w:lang w:eastAsia="ru-RU"/>
        </w:rPr>
        <w:t xml:space="preserve"> </w:t>
      </w:r>
      <w:r w:rsidRPr="009D2E3E">
        <w:rPr>
          <w:lang w:eastAsia="ru-RU"/>
        </w:rPr>
        <w:t>осуществляется</w:t>
      </w:r>
      <w:r w:rsidR="004C58DE" w:rsidRPr="009D2E3E">
        <w:rPr>
          <w:lang w:eastAsia="ru-RU"/>
        </w:rPr>
        <w:t>:</w:t>
      </w:r>
    </w:p>
    <w:p w:rsidR="009D2E3E" w:rsidRDefault="00046A94" w:rsidP="006A4A1D">
      <w:pPr>
        <w:suppressAutoHyphens w:val="0"/>
        <w:autoSpaceDE w:val="0"/>
        <w:autoSpaceDN w:val="0"/>
        <w:adjustRightInd w:val="0"/>
        <w:ind w:firstLine="709"/>
        <w:jc w:val="both"/>
        <w:rPr>
          <w:lang w:eastAsia="ru-RU"/>
        </w:rPr>
      </w:pPr>
      <w:r>
        <w:rPr>
          <w:lang w:eastAsia="ru-RU"/>
        </w:rPr>
        <w:t>а) з</w:t>
      </w:r>
      <w:r w:rsidR="003B106A">
        <w:rPr>
          <w:lang w:eastAsia="ru-RU"/>
        </w:rPr>
        <w:t>аместителем</w:t>
      </w:r>
      <w:r w:rsidR="009D2E3E">
        <w:rPr>
          <w:lang w:eastAsia="ru-RU"/>
        </w:rPr>
        <w:t xml:space="preserve"> начальника </w:t>
      </w:r>
      <w:r w:rsidR="009D2E3E" w:rsidRPr="009D2E3E">
        <w:rPr>
          <w:lang w:eastAsia="ru-RU"/>
        </w:rPr>
        <w:t>отдела жилищного учета, строительства и муниципального контроля администрации Петровского городского округа Ставропольского края</w:t>
      </w:r>
      <w:r w:rsidR="009D2E3E">
        <w:rPr>
          <w:lang w:eastAsia="ru-RU"/>
        </w:rPr>
        <w:t>;</w:t>
      </w:r>
    </w:p>
    <w:p w:rsidR="009D2E3E" w:rsidRDefault="00046A94" w:rsidP="006A4A1D">
      <w:pPr>
        <w:suppressAutoHyphens w:val="0"/>
        <w:autoSpaceDE w:val="0"/>
        <w:autoSpaceDN w:val="0"/>
        <w:adjustRightInd w:val="0"/>
        <w:ind w:firstLine="709"/>
        <w:jc w:val="both"/>
        <w:rPr>
          <w:lang w:eastAsia="ru-RU"/>
        </w:rPr>
      </w:pPr>
      <w:r>
        <w:rPr>
          <w:lang w:eastAsia="ru-RU"/>
        </w:rPr>
        <w:t>б) г</w:t>
      </w:r>
      <w:r w:rsidR="009D2E3E">
        <w:rPr>
          <w:lang w:eastAsia="ru-RU"/>
        </w:rPr>
        <w:t>лавны</w:t>
      </w:r>
      <w:r w:rsidR="003B106A">
        <w:rPr>
          <w:lang w:eastAsia="ru-RU"/>
        </w:rPr>
        <w:t>м</w:t>
      </w:r>
      <w:r w:rsidR="009D2E3E">
        <w:rPr>
          <w:lang w:eastAsia="ru-RU"/>
        </w:rPr>
        <w:t xml:space="preserve"> специалист</w:t>
      </w:r>
      <w:r w:rsidR="003B106A">
        <w:rPr>
          <w:lang w:eastAsia="ru-RU"/>
        </w:rPr>
        <w:t>ом</w:t>
      </w:r>
      <w:r w:rsidR="009D2E3E">
        <w:rPr>
          <w:lang w:eastAsia="ru-RU"/>
        </w:rPr>
        <w:t xml:space="preserve"> </w:t>
      </w:r>
      <w:r w:rsidR="009D2E3E" w:rsidRPr="009D2E3E">
        <w:rPr>
          <w:lang w:eastAsia="ru-RU"/>
        </w:rPr>
        <w:t>отдела жилищного учета, строительства и муниципального контроля администрации Петровского городского округа Ставропольского края</w:t>
      </w:r>
      <w:r w:rsidR="009D2E3E">
        <w:rPr>
          <w:lang w:eastAsia="ru-RU"/>
        </w:rPr>
        <w:t>;</w:t>
      </w:r>
    </w:p>
    <w:p w:rsidR="004C58DE" w:rsidRPr="009D2E3E" w:rsidRDefault="00046A94" w:rsidP="006A4A1D">
      <w:pPr>
        <w:suppressAutoHyphens w:val="0"/>
        <w:autoSpaceDE w:val="0"/>
        <w:autoSpaceDN w:val="0"/>
        <w:adjustRightInd w:val="0"/>
        <w:ind w:firstLine="709"/>
        <w:jc w:val="both"/>
        <w:rPr>
          <w:lang w:eastAsia="ru-RU"/>
        </w:rPr>
      </w:pPr>
      <w:r>
        <w:rPr>
          <w:lang w:eastAsia="ru-RU"/>
        </w:rPr>
        <w:t>в) в</w:t>
      </w:r>
      <w:r w:rsidR="009D2E3E">
        <w:rPr>
          <w:lang w:eastAsia="ru-RU"/>
        </w:rPr>
        <w:t>едущи</w:t>
      </w:r>
      <w:r w:rsidR="003B106A">
        <w:rPr>
          <w:lang w:eastAsia="ru-RU"/>
        </w:rPr>
        <w:t>м</w:t>
      </w:r>
      <w:r w:rsidR="009D2E3E">
        <w:rPr>
          <w:lang w:eastAsia="ru-RU"/>
        </w:rPr>
        <w:t xml:space="preserve"> специалист</w:t>
      </w:r>
      <w:r w:rsidR="003B106A">
        <w:rPr>
          <w:lang w:eastAsia="ru-RU"/>
        </w:rPr>
        <w:t>ом</w:t>
      </w:r>
      <w:r w:rsidR="004C58DE" w:rsidRPr="009D2E3E">
        <w:rPr>
          <w:lang w:eastAsia="ru-RU"/>
        </w:rPr>
        <w:t xml:space="preserve"> </w:t>
      </w:r>
      <w:r w:rsidR="006A4A1D" w:rsidRPr="009D2E3E">
        <w:rPr>
          <w:lang w:eastAsia="ru-RU"/>
        </w:rPr>
        <w:t>отдела жилищного учета, строительства и муниципального контроля администрации Петровского городск</w:t>
      </w:r>
      <w:r w:rsidR="009D2E3E">
        <w:rPr>
          <w:lang w:eastAsia="ru-RU"/>
        </w:rPr>
        <w:t>ого округа Ставропольского края</w:t>
      </w:r>
      <w:r w:rsidR="006A4A1D" w:rsidRPr="009D2E3E">
        <w:rPr>
          <w:lang w:eastAsia="ru-RU"/>
        </w:rPr>
        <w:t xml:space="preserve"> (далее - должностные лица, уполномоченные осуществлять муниципальный земельный контроль).</w:t>
      </w:r>
    </w:p>
    <w:p w:rsidR="003B106A" w:rsidRDefault="004C58DE" w:rsidP="0013006A">
      <w:pPr>
        <w:suppressAutoHyphens w:val="0"/>
        <w:autoSpaceDE w:val="0"/>
        <w:autoSpaceDN w:val="0"/>
        <w:adjustRightInd w:val="0"/>
        <w:ind w:firstLine="709"/>
        <w:jc w:val="both"/>
      </w:pPr>
      <w:r w:rsidRPr="009D2E3E">
        <w:rPr>
          <w:lang w:eastAsia="ru-RU"/>
        </w:rPr>
        <w:t>Должностные лица, уполномоченные осуществлять му</w:t>
      </w:r>
      <w:r w:rsidR="00046A94">
        <w:rPr>
          <w:lang w:eastAsia="ru-RU"/>
        </w:rPr>
        <w:t>ниципальный земельный контроль</w:t>
      </w:r>
      <w:r w:rsidR="00D64689">
        <w:rPr>
          <w:lang w:eastAsia="ru-RU"/>
        </w:rPr>
        <w:t>,</w:t>
      </w:r>
      <w:r w:rsidR="00046A94">
        <w:rPr>
          <w:lang w:eastAsia="ru-RU"/>
        </w:rPr>
        <w:t xml:space="preserve"> </w:t>
      </w:r>
      <w:r w:rsidRPr="009D2E3E">
        <w:rPr>
          <w:lang w:eastAsia="ru-RU"/>
        </w:rPr>
        <w:t xml:space="preserve">имеют права, обязанности и несут ответственность в соответствии с Федеральным </w:t>
      </w:r>
      <w:r w:rsidR="00046A94">
        <w:rPr>
          <w:lang w:eastAsia="ru-RU"/>
        </w:rPr>
        <w:t>законом от 31.07.2020 №</w:t>
      </w:r>
      <w:r w:rsidRPr="00071ACC">
        <w:rPr>
          <w:lang w:eastAsia="ru-RU"/>
        </w:rPr>
        <w:t xml:space="preserve"> 248-ФЗ «О государственном контроле (надзоре)</w:t>
      </w:r>
      <w:r w:rsidRPr="009D2E3E">
        <w:rPr>
          <w:lang w:eastAsia="ru-RU"/>
        </w:rPr>
        <w:t xml:space="preserve"> и муниципальном контроле в Российской Федерации» и иными федеральными законами</w:t>
      </w:r>
      <w:proofErr w:type="gramStart"/>
      <w:r w:rsidRPr="009D2E3E">
        <w:rPr>
          <w:lang w:eastAsia="ru-RU"/>
        </w:rPr>
        <w:t>.</w:t>
      </w:r>
      <w:r w:rsidR="006A4A1D" w:rsidRPr="009D2E3E">
        <w:t>».</w:t>
      </w:r>
      <w:proofErr w:type="gramEnd"/>
    </w:p>
    <w:p w:rsidR="002D1319" w:rsidRPr="004F589D" w:rsidRDefault="007E7959" w:rsidP="00706123">
      <w:pPr>
        <w:suppressAutoHyphens w:val="0"/>
        <w:autoSpaceDE w:val="0"/>
        <w:autoSpaceDN w:val="0"/>
        <w:adjustRightInd w:val="0"/>
        <w:ind w:firstLine="709"/>
        <w:jc w:val="both"/>
        <w:rPr>
          <w:shd w:val="clear" w:color="auto" w:fill="FFFFFF" w:themeFill="background1"/>
        </w:rPr>
      </w:pPr>
      <w:r>
        <w:t>3.3</w:t>
      </w:r>
      <w:r w:rsidR="00C809E2" w:rsidRPr="004F589D">
        <w:t>. В</w:t>
      </w:r>
      <w:r w:rsidR="00E74D1E" w:rsidRPr="004F589D">
        <w:t xml:space="preserve"> абзаце </w:t>
      </w:r>
      <w:r w:rsidR="002D1319" w:rsidRPr="004F589D">
        <w:t>четвертом</w:t>
      </w:r>
      <w:r w:rsidR="00E74D1E" w:rsidRPr="004F589D">
        <w:t xml:space="preserve"> </w:t>
      </w:r>
      <w:r w:rsidR="00E74D1E" w:rsidRPr="004F589D">
        <w:rPr>
          <w:shd w:val="clear" w:color="auto" w:fill="FFFFFF" w:themeFill="background1"/>
        </w:rPr>
        <w:t>пункта</w:t>
      </w:r>
      <w:r w:rsidR="00C809E2" w:rsidRPr="004F589D">
        <w:rPr>
          <w:shd w:val="clear" w:color="auto" w:fill="FFFFFF" w:themeFill="background1"/>
        </w:rPr>
        <w:t xml:space="preserve"> 14</w:t>
      </w:r>
      <w:r w:rsidR="003F1889" w:rsidRPr="004F589D">
        <w:rPr>
          <w:shd w:val="clear" w:color="auto" w:fill="FFFFFF" w:themeFill="background1"/>
        </w:rPr>
        <w:t xml:space="preserve"> слова</w:t>
      </w:r>
      <w:r w:rsidR="002D1319" w:rsidRPr="004F589D">
        <w:rPr>
          <w:shd w:val="clear" w:color="auto" w:fill="FFFFFF" w:themeFill="background1"/>
        </w:rPr>
        <w:t xml:space="preserve"> «(</w:t>
      </w:r>
      <w:r w:rsidR="002D1319" w:rsidRPr="004F589D">
        <w:rPr>
          <w:shd w:val="clear" w:color="auto" w:fill="FFFFFF" w:themeFill="background1"/>
          <w:lang w:eastAsia="ru-RU"/>
        </w:rPr>
        <w:t>заместителю главы</w:t>
      </w:r>
      <w:r w:rsidR="002D1319" w:rsidRPr="004F589D">
        <w:rPr>
          <w:shd w:val="clear" w:color="auto" w:fill="FFFFFF" w:themeFill="background1"/>
        </w:rPr>
        <w:t>)» исключить.</w:t>
      </w:r>
    </w:p>
    <w:p w:rsidR="00483E9C" w:rsidRPr="004F589D" w:rsidRDefault="00483E9C" w:rsidP="00C809E2">
      <w:pPr>
        <w:suppressAutoHyphens w:val="0"/>
        <w:autoSpaceDE w:val="0"/>
        <w:autoSpaceDN w:val="0"/>
        <w:adjustRightInd w:val="0"/>
        <w:ind w:firstLine="709"/>
        <w:jc w:val="both"/>
        <w:rPr>
          <w:shd w:val="clear" w:color="auto" w:fill="FFFFFF" w:themeFill="background1"/>
        </w:rPr>
      </w:pPr>
      <w:r w:rsidRPr="004F589D">
        <w:rPr>
          <w:shd w:val="clear" w:color="auto" w:fill="FFFFFF" w:themeFill="background1"/>
        </w:rPr>
        <w:lastRenderedPageBreak/>
        <w:t>3.</w:t>
      </w:r>
      <w:r w:rsidR="007E7959">
        <w:rPr>
          <w:shd w:val="clear" w:color="auto" w:fill="FFFFFF" w:themeFill="background1"/>
        </w:rPr>
        <w:t>4.</w:t>
      </w:r>
      <w:r w:rsidRPr="004F589D">
        <w:rPr>
          <w:shd w:val="clear" w:color="auto" w:fill="FFFFFF" w:themeFill="background1"/>
        </w:rPr>
        <w:t xml:space="preserve"> Подпункт «б» пункта 15 признать утратившим силу.</w:t>
      </w:r>
    </w:p>
    <w:p w:rsidR="002D0C9E" w:rsidRPr="004F589D" w:rsidRDefault="007E7959" w:rsidP="00C809E2">
      <w:pPr>
        <w:suppressAutoHyphens w:val="0"/>
        <w:autoSpaceDE w:val="0"/>
        <w:autoSpaceDN w:val="0"/>
        <w:adjustRightInd w:val="0"/>
        <w:ind w:firstLine="709"/>
        <w:jc w:val="both"/>
        <w:rPr>
          <w:shd w:val="clear" w:color="auto" w:fill="FFFFFF" w:themeFill="background1"/>
        </w:rPr>
      </w:pPr>
      <w:r>
        <w:rPr>
          <w:shd w:val="clear" w:color="auto" w:fill="FFFFFF" w:themeFill="background1"/>
        </w:rPr>
        <w:t>3.5</w:t>
      </w:r>
      <w:r w:rsidR="002D0C9E" w:rsidRPr="004F589D">
        <w:rPr>
          <w:shd w:val="clear" w:color="auto" w:fill="FFFFFF" w:themeFill="background1"/>
        </w:rPr>
        <w:t xml:space="preserve">. Пункт 17 </w:t>
      </w:r>
      <w:r w:rsidR="00483E9C" w:rsidRPr="004F589D">
        <w:rPr>
          <w:shd w:val="clear" w:color="auto" w:fill="FFFFFF" w:themeFill="background1"/>
        </w:rPr>
        <w:t>признать утратившим силу.</w:t>
      </w:r>
      <w:r w:rsidR="002D0C9E" w:rsidRPr="004F589D">
        <w:rPr>
          <w:shd w:val="clear" w:color="auto" w:fill="FFFFFF" w:themeFill="background1"/>
        </w:rPr>
        <w:t xml:space="preserve"> </w:t>
      </w:r>
    </w:p>
    <w:p w:rsidR="002D1319" w:rsidRPr="004F589D" w:rsidRDefault="007E7959" w:rsidP="00C809E2">
      <w:pPr>
        <w:suppressAutoHyphens w:val="0"/>
        <w:autoSpaceDE w:val="0"/>
        <w:autoSpaceDN w:val="0"/>
        <w:adjustRightInd w:val="0"/>
        <w:ind w:firstLine="709"/>
        <w:jc w:val="both"/>
        <w:rPr>
          <w:shd w:val="clear" w:color="auto" w:fill="FFFFFF" w:themeFill="background1"/>
        </w:rPr>
      </w:pPr>
      <w:r>
        <w:rPr>
          <w:shd w:val="clear" w:color="auto" w:fill="FFFFFF" w:themeFill="background1"/>
        </w:rPr>
        <w:t>3</w:t>
      </w:r>
      <w:r w:rsidR="002D1319" w:rsidRPr="004F589D">
        <w:rPr>
          <w:shd w:val="clear" w:color="auto" w:fill="FFFFFF" w:themeFill="background1"/>
        </w:rPr>
        <w:t>.</w:t>
      </w:r>
      <w:r>
        <w:rPr>
          <w:shd w:val="clear" w:color="auto" w:fill="FFFFFF" w:themeFill="background1"/>
        </w:rPr>
        <w:t>6.</w:t>
      </w:r>
      <w:r w:rsidR="002D1319" w:rsidRPr="004F589D">
        <w:rPr>
          <w:shd w:val="clear" w:color="auto" w:fill="FFFFFF" w:themeFill="background1"/>
        </w:rPr>
        <w:t xml:space="preserve"> В пункте 18:</w:t>
      </w:r>
    </w:p>
    <w:p w:rsidR="002D1319" w:rsidRPr="004F589D" w:rsidRDefault="007E7959" w:rsidP="002D1319">
      <w:pPr>
        <w:shd w:val="clear" w:color="auto" w:fill="FFFFFF"/>
        <w:ind w:firstLine="709"/>
        <w:jc w:val="both"/>
      </w:pPr>
      <w:r>
        <w:rPr>
          <w:shd w:val="clear" w:color="auto" w:fill="FFFFFF" w:themeFill="background1"/>
        </w:rPr>
        <w:t>3.6.1</w:t>
      </w:r>
      <w:r w:rsidR="002D1319" w:rsidRPr="004F589D">
        <w:rPr>
          <w:shd w:val="clear" w:color="auto" w:fill="FFFFFF" w:themeFill="background1"/>
        </w:rPr>
        <w:t xml:space="preserve">. </w:t>
      </w:r>
      <w:r w:rsidR="002D1319" w:rsidRPr="004F589D">
        <w:t>Абзац первый изложить в следующей редакции:</w:t>
      </w:r>
    </w:p>
    <w:p w:rsidR="002D1319" w:rsidRDefault="002D1319" w:rsidP="002D1319">
      <w:pPr>
        <w:suppressAutoHyphens w:val="0"/>
        <w:autoSpaceDE w:val="0"/>
        <w:autoSpaceDN w:val="0"/>
        <w:adjustRightInd w:val="0"/>
        <w:ind w:firstLine="709"/>
        <w:jc w:val="both"/>
        <w:rPr>
          <w:lang w:eastAsia="ru-RU"/>
        </w:rPr>
      </w:pPr>
      <w:r w:rsidRPr="004F589D">
        <w:t>«</w:t>
      </w:r>
      <w:r w:rsidRPr="004F589D">
        <w:rPr>
          <w:lang w:eastAsia="ru-RU"/>
        </w:rPr>
        <w:t>Предостережение</w:t>
      </w:r>
      <w:r>
        <w:rPr>
          <w:lang w:eastAsia="ru-RU"/>
        </w:rPr>
        <w:t xml:space="preserve"> о недопустимости нарушения обязательных требований объявляется контролируемому лицу в случае наличия у Администрации округа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на основании мотивированного представления должностного лица, уполномоченного осуществлять муниципальный земельный контроль</w:t>
      </w:r>
      <w:r w:rsidR="00F30330">
        <w:rPr>
          <w:lang w:eastAsia="ru-RU"/>
        </w:rPr>
        <w:t>,</w:t>
      </w:r>
      <w:r>
        <w:rPr>
          <w:lang w:eastAsia="ru-RU"/>
        </w:rPr>
        <w:t xml:space="preserve"> не позднее 30 календарных дней со дня получения им указанных сведений. Предостережение оформляется в письменной форме или в форме электронного документа и направляется в адрес контролируемого лица. Предостережения о недопустимости нарушения обязательных требований объявляется главой Петровского городского округа Ставропольского края</w:t>
      </w:r>
      <w:proofErr w:type="gramStart"/>
      <w:r>
        <w:rPr>
          <w:lang w:eastAsia="ru-RU"/>
        </w:rPr>
        <w:t>.».</w:t>
      </w:r>
      <w:proofErr w:type="gramEnd"/>
    </w:p>
    <w:p w:rsidR="00C922A6" w:rsidRDefault="007E7959" w:rsidP="00C922A6">
      <w:pPr>
        <w:suppressAutoHyphens w:val="0"/>
        <w:autoSpaceDE w:val="0"/>
        <w:autoSpaceDN w:val="0"/>
        <w:adjustRightInd w:val="0"/>
        <w:ind w:firstLine="709"/>
        <w:jc w:val="both"/>
      </w:pPr>
      <w:r>
        <w:rPr>
          <w:lang w:eastAsia="ru-RU"/>
        </w:rPr>
        <w:t>3.6</w:t>
      </w:r>
      <w:r w:rsidR="002D1319">
        <w:rPr>
          <w:lang w:eastAsia="ru-RU"/>
        </w:rPr>
        <w:t xml:space="preserve">.2. </w:t>
      </w:r>
      <w:r w:rsidR="00C922A6">
        <w:t>Абзац второй изложить в следующей редакции:</w:t>
      </w:r>
    </w:p>
    <w:p w:rsidR="00C922A6" w:rsidRDefault="00C922A6" w:rsidP="00C922A6">
      <w:pPr>
        <w:suppressAutoHyphens w:val="0"/>
        <w:autoSpaceDE w:val="0"/>
        <w:autoSpaceDN w:val="0"/>
        <w:adjustRightInd w:val="0"/>
        <w:ind w:firstLine="709"/>
        <w:jc w:val="both"/>
        <w:rPr>
          <w:lang w:eastAsia="ru-RU"/>
        </w:rPr>
      </w:pPr>
      <w:r>
        <w:t xml:space="preserve">«Должностные лица, уполномоченные осуществлять муниципальный земельный контроль, осуществляют учет объявленных предостережений о недопустимости нарушения обязательных требований путем ведения </w:t>
      </w:r>
      <w:r>
        <w:rPr>
          <w:color w:val="000000" w:themeColor="text1"/>
        </w:rPr>
        <w:t>журнала учета</w:t>
      </w:r>
      <w:r w:rsidR="00D64689">
        <w:rPr>
          <w:color w:val="000000" w:themeColor="text1"/>
        </w:rPr>
        <w:t xml:space="preserve"> объявленных</w:t>
      </w:r>
      <w:r>
        <w:rPr>
          <w:color w:val="000000" w:themeColor="text1"/>
        </w:rPr>
        <w:t xml:space="preserve"> предостережений, а также</w:t>
      </w:r>
      <w:r>
        <w:t xml:space="preserve"> используют данную информацию для проведения иных профилактических и контрольных мероприятий</w:t>
      </w:r>
      <w:proofErr w:type="gramStart"/>
      <w:r>
        <w:t>.».</w:t>
      </w:r>
      <w:proofErr w:type="gramEnd"/>
    </w:p>
    <w:p w:rsidR="002D1319" w:rsidRDefault="007E7959" w:rsidP="00C922A6">
      <w:pPr>
        <w:suppressAutoHyphens w:val="0"/>
        <w:autoSpaceDE w:val="0"/>
        <w:autoSpaceDN w:val="0"/>
        <w:adjustRightInd w:val="0"/>
        <w:ind w:firstLine="709"/>
        <w:jc w:val="both"/>
        <w:rPr>
          <w:shd w:val="clear" w:color="auto" w:fill="FFFFFF" w:themeFill="background1"/>
        </w:rPr>
      </w:pPr>
      <w:r>
        <w:rPr>
          <w:shd w:val="clear" w:color="auto" w:fill="FFFFFF" w:themeFill="background1"/>
        </w:rPr>
        <w:t>3.6</w:t>
      </w:r>
      <w:r w:rsidR="002D1319">
        <w:rPr>
          <w:shd w:val="clear" w:color="auto" w:fill="FFFFFF" w:themeFill="background1"/>
        </w:rPr>
        <w:t xml:space="preserve">.3. </w:t>
      </w:r>
      <w:r w:rsidR="00F30330">
        <w:t>В абзаце</w:t>
      </w:r>
      <w:r w:rsidR="00C922A6">
        <w:t xml:space="preserve"> третьем </w:t>
      </w:r>
      <w:r w:rsidR="00F30330">
        <w:rPr>
          <w:shd w:val="clear" w:color="auto" w:fill="FFFFFF" w:themeFill="background1"/>
        </w:rPr>
        <w:t>слова</w:t>
      </w:r>
      <w:r w:rsidR="00C922A6" w:rsidRPr="00E74D1E">
        <w:rPr>
          <w:shd w:val="clear" w:color="auto" w:fill="FFFFFF" w:themeFill="background1"/>
        </w:rPr>
        <w:t xml:space="preserve"> «(</w:t>
      </w:r>
      <w:r w:rsidR="00C922A6">
        <w:rPr>
          <w:shd w:val="clear" w:color="auto" w:fill="FFFFFF" w:themeFill="background1"/>
          <w:lang w:eastAsia="ru-RU"/>
        </w:rPr>
        <w:t>заместителем</w:t>
      </w:r>
      <w:r w:rsidR="00C922A6" w:rsidRPr="00E74D1E">
        <w:rPr>
          <w:shd w:val="clear" w:color="auto" w:fill="FFFFFF" w:themeFill="background1"/>
          <w:lang w:eastAsia="ru-RU"/>
        </w:rPr>
        <w:t xml:space="preserve"> главы</w:t>
      </w:r>
      <w:r w:rsidR="00C922A6" w:rsidRPr="00E74D1E">
        <w:rPr>
          <w:shd w:val="clear" w:color="auto" w:fill="FFFFFF" w:themeFill="background1"/>
        </w:rPr>
        <w:t>)»</w:t>
      </w:r>
      <w:r w:rsidR="00C922A6">
        <w:t xml:space="preserve"> исключить</w:t>
      </w:r>
      <w:r w:rsidR="00C922A6">
        <w:rPr>
          <w:shd w:val="clear" w:color="auto" w:fill="FFFFFF" w:themeFill="background1"/>
        </w:rPr>
        <w:t>.</w:t>
      </w:r>
    </w:p>
    <w:p w:rsidR="00F30330" w:rsidRDefault="007E7959" w:rsidP="00F30330">
      <w:pPr>
        <w:suppressAutoHyphens w:val="0"/>
        <w:autoSpaceDE w:val="0"/>
        <w:autoSpaceDN w:val="0"/>
        <w:adjustRightInd w:val="0"/>
        <w:ind w:firstLine="709"/>
        <w:jc w:val="both"/>
        <w:rPr>
          <w:shd w:val="clear" w:color="auto" w:fill="FFFFFF" w:themeFill="background1"/>
        </w:rPr>
      </w:pPr>
      <w:r>
        <w:rPr>
          <w:shd w:val="clear" w:color="auto" w:fill="FFFFFF" w:themeFill="background1"/>
        </w:rPr>
        <w:t>3.6</w:t>
      </w:r>
      <w:r w:rsidR="00F30330">
        <w:rPr>
          <w:shd w:val="clear" w:color="auto" w:fill="FFFFFF" w:themeFill="background1"/>
        </w:rPr>
        <w:t xml:space="preserve">.4. </w:t>
      </w:r>
      <w:r w:rsidR="00F30330">
        <w:t xml:space="preserve">В абзаце четвертом </w:t>
      </w:r>
      <w:r w:rsidR="00F30330">
        <w:rPr>
          <w:shd w:val="clear" w:color="auto" w:fill="FFFFFF" w:themeFill="background1"/>
        </w:rPr>
        <w:t>слова</w:t>
      </w:r>
      <w:r w:rsidR="00F30330" w:rsidRPr="00E74D1E">
        <w:rPr>
          <w:shd w:val="clear" w:color="auto" w:fill="FFFFFF" w:themeFill="background1"/>
        </w:rPr>
        <w:t xml:space="preserve"> «(заместитель</w:t>
      </w:r>
      <w:r w:rsidR="00F30330">
        <w:t xml:space="preserve"> главы)» исключить</w:t>
      </w:r>
      <w:r w:rsidR="00F30330">
        <w:rPr>
          <w:shd w:val="clear" w:color="auto" w:fill="FFFFFF" w:themeFill="background1"/>
        </w:rPr>
        <w:t>.</w:t>
      </w:r>
    </w:p>
    <w:p w:rsidR="00C922A6" w:rsidRPr="004F589D" w:rsidRDefault="007E7959" w:rsidP="00C922A6">
      <w:pPr>
        <w:suppressAutoHyphens w:val="0"/>
        <w:autoSpaceDE w:val="0"/>
        <w:autoSpaceDN w:val="0"/>
        <w:adjustRightInd w:val="0"/>
        <w:ind w:firstLine="709"/>
        <w:jc w:val="both"/>
        <w:rPr>
          <w:shd w:val="clear" w:color="auto" w:fill="FFFFFF" w:themeFill="background1"/>
        </w:rPr>
      </w:pPr>
      <w:r>
        <w:rPr>
          <w:shd w:val="clear" w:color="auto" w:fill="FFFFFF" w:themeFill="background1"/>
        </w:rPr>
        <w:t>3.7</w:t>
      </w:r>
      <w:r w:rsidR="00C922A6" w:rsidRPr="004F589D">
        <w:rPr>
          <w:shd w:val="clear" w:color="auto" w:fill="FFFFFF" w:themeFill="background1"/>
        </w:rPr>
        <w:t xml:space="preserve">. </w:t>
      </w:r>
      <w:r w:rsidR="00C922A6" w:rsidRPr="004F589D">
        <w:t xml:space="preserve">В абзаце шестом </w:t>
      </w:r>
      <w:r w:rsidR="00C922A6" w:rsidRPr="004F589D">
        <w:rPr>
          <w:shd w:val="clear" w:color="auto" w:fill="FFFFFF" w:themeFill="background1"/>
        </w:rPr>
        <w:t>пункта</w:t>
      </w:r>
      <w:r w:rsidR="00F30330" w:rsidRPr="004F589D">
        <w:rPr>
          <w:shd w:val="clear" w:color="auto" w:fill="FFFFFF" w:themeFill="background1"/>
        </w:rPr>
        <w:t xml:space="preserve"> 20 слова</w:t>
      </w:r>
      <w:r w:rsidR="00C922A6" w:rsidRPr="004F589D">
        <w:rPr>
          <w:shd w:val="clear" w:color="auto" w:fill="FFFFFF" w:themeFill="background1"/>
        </w:rPr>
        <w:t xml:space="preserve"> «(</w:t>
      </w:r>
      <w:r w:rsidR="00C922A6" w:rsidRPr="004F589D">
        <w:rPr>
          <w:shd w:val="clear" w:color="auto" w:fill="FFFFFF" w:themeFill="background1"/>
          <w:lang w:eastAsia="ru-RU"/>
        </w:rPr>
        <w:t>заместителю главы</w:t>
      </w:r>
      <w:r w:rsidR="00C922A6" w:rsidRPr="004F589D">
        <w:rPr>
          <w:shd w:val="clear" w:color="auto" w:fill="FFFFFF" w:themeFill="background1"/>
        </w:rPr>
        <w:t>)» исключить.</w:t>
      </w:r>
    </w:p>
    <w:p w:rsidR="00DA1CF1" w:rsidRPr="004F589D" w:rsidRDefault="007E7959" w:rsidP="00C922A6">
      <w:pPr>
        <w:suppressAutoHyphens w:val="0"/>
        <w:autoSpaceDE w:val="0"/>
        <w:autoSpaceDN w:val="0"/>
        <w:adjustRightInd w:val="0"/>
        <w:ind w:firstLine="709"/>
        <w:jc w:val="both"/>
      </w:pPr>
      <w:r>
        <w:t>3.8</w:t>
      </w:r>
      <w:r w:rsidR="00C17B0E" w:rsidRPr="004F589D">
        <w:t>. Пункт 28</w:t>
      </w:r>
      <w:r w:rsidR="00DA1CF1" w:rsidRPr="004F589D">
        <w:t xml:space="preserve"> изложить в следующей редакции:</w:t>
      </w:r>
    </w:p>
    <w:p w:rsidR="001232D9" w:rsidRPr="004F589D" w:rsidRDefault="00DA1CF1" w:rsidP="00C17B0E">
      <w:pPr>
        <w:suppressAutoHyphens w:val="0"/>
        <w:autoSpaceDE w:val="0"/>
        <w:autoSpaceDN w:val="0"/>
        <w:adjustRightInd w:val="0"/>
        <w:ind w:firstLine="709"/>
        <w:jc w:val="both"/>
        <w:rPr>
          <w:color w:val="000000" w:themeColor="text1"/>
        </w:rPr>
      </w:pPr>
      <w:r w:rsidRPr="004F589D">
        <w:t>«</w:t>
      </w:r>
      <w:r w:rsidR="00C17B0E" w:rsidRPr="004F589D">
        <w:t>28</w:t>
      </w:r>
      <w:r w:rsidR="005E0CB6" w:rsidRPr="004F589D">
        <w:t>.</w:t>
      </w:r>
      <w:r w:rsidR="00C17B0E" w:rsidRPr="004F589D">
        <w:rPr>
          <w:lang w:eastAsia="ru-RU"/>
        </w:rPr>
        <w:t xml:space="preserve">   </w:t>
      </w:r>
      <w:r w:rsidR="00C17B0E" w:rsidRPr="004F589D">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w:t>
      </w:r>
      <w:r w:rsidR="00C17B0E" w:rsidRPr="004F589D">
        <w:rPr>
          <w:color w:val="000000" w:themeColor="text1"/>
        </w:rPr>
        <w:t>задания на проведение контрольного мероприятия без взаимодействия с контролируемым лицом, вынесенного главой Петровского городского округа Ставропольского края</w:t>
      </w:r>
      <w:r w:rsidR="001232D9" w:rsidRPr="004F589D">
        <w:rPr>
          <w:color w:val="000000" w:themeColor="text1"/>
        </w:rPr>
        <w:t>.</w:t>
      </w:r>
    </w:p>
    <w:p w:rsidR="00DA1CF1" w:rsidRPr="004F589D" w:rsidRDefault="001232D9" w:rsidP="00C17B0E">
      <w:pPr>
        <w:suppressAutoHyphens w:val="0"/>
        <w:autoSpaceDE w:val="0"/>
        <w:autoSpaceDN w:val="0"/>
        <w:adjustRightInd w:val="0"/>
        <w:ind w:firstLine="709"/>
        <w:jc w:val="both"/>
        <w:rPr>
          <w:color w:val="000000" w:themeColor="text1"/>
        </w:rPr>
      </w:pPr>
      <w:r w:rsidRPr="004F589D">
        <w:t>Должностные лица, уполномоченные осуществлять муниципальный земельный контроль</w:t>
      </w:r>
      <w:r w:rsidR="00C7258D" w:rsidRPr="004F589D">
        <w:t>,</w:t>
      </w:r>
      <w:r w:rsidRPr="004F589D">
        <w:t xml:space="preserve"> ведут</w:t>
      </w:r>
      <w:r w:rsidRPr="004F589D">
        <w:rPr>
          <w:color w:val="000000" w:themeColor="text1"/>
        </w:rPr>
        <w:t xml:space="preserve"> журнал учета</w:t>
      </w:r>
      <w:r w:rsidRPr="004F589D">
        <w:rPr>
          <w:bCs/>
          <w:color w:val="000000" w:themeColor="text1"/>
        </w:rPr>
        <w:t xml:space="preserve"> заданий </w:t>
      </w:r>
      <w:r w:rsidRPr="004F589D">
        <w:rPr>
          <w:color w:val="000000" w:themeColor="text1"/>
        </w:rPr>
        <w:t>на проведение контрольного мероприятия без взаимодействия с контролируемым лицом</w:t>
      </w:r>
      <w:proofErr w:type="gramStart"/>
      <w:r w:rsidRPr="004F589D">
        <w:rPr>
          <w:color w:val="000000" w:themeColor="text1"/>
        </w:rPr>
        <w:t>.</w:t>
      </w:r>
      <w:r w:rsidR="00DA1CF1" w:rsidRPr="004F589D">
        <w:t>».</w:t>
      </w:r>
      <w:proofErr w:type="gramEnd"/>
    </w:p>
    <w:p w:rsidR="00C17B0E" w:rsidRPr="004F589D" w:rsidRDefault="007E7959" w:rsidP="00C17B0E">
      <w:pPr>
        <w:shd w:val="clear" w:color="auto" w:fill="FFFFFF"/>
        <w:ind w:firstLine="709"/>
        <w:jc w:val="both"/>
      </w:pPr>
      <w:r>
        <w:t>3.9</w:t>
      </w:r>
      <w:r w:rsidR="00C17B0E" w:rsidRPr="004F589D">
        <w:t>. Пункт 30 изложить в следующей редакции:</w:t>
      </w:r>
    </w:p>
    <w:p w:rsidR="001232D9" w:rsidRPr="004F589D" w:rsidRDefault="00C17B0E" w:rsidP="00C17B0E">
      <w:pPr>
        <w:suppressAutoHyphens w:val="0"/>
        <w:autoSpaceDE w:val="0"/>
        <w:autoSpaceDN w:val="0"/>
        <w:adjustRightInd w:val="0"/>
        <w:ind w:firstLine="709"/>
        <w:jc w:val="both"/>
        <w:rPr>
          <w:color w:val="000000" w:themeColor="text1"/>
        </w:rPr>
      </w:pPr>
      <w:r w:rsidRPr="004F589D">
        <w:t>«30. Контрольные мероприятия, проводимые при взаимодействии с контролируемым лицом, проводятся на основании решения</w:t>
      </w:r>
      <w:r w:rsidR="00A22538">
        <w:t xml:space="preserve"> </w:t>
      </w:r>
      <w:r w:rsidR="00A22538">
        <w:rPr>
          <w:color w:val="000000" w:themeColor="text1"/>
        </w:rPr>
        <w:t>главы</w:t>
      </w:r>
      <w:r w:rsidR="00A22538" w:rsidRPr="004F589D">
        <w:rPr>
          <w:color w:val="000000" w:themeColor="text1"/>
        </w:rPr>
        <w:t xml:space="preserve"> </w:t>
      </w:r>
      <w:r w:rsidR="00A22538" w:rsidRPr="004F589D">
        <w:rPr>
          <w:color w:val="000000" w:themeColor="text1"/>
        </w:rPr>
        <w:lastRenderedPageBreak/>
        <w:t>Петровского городского округа Ставропольского края</w:t>
      </w:r>
      <w:r w:rsidRPr="004F589D">
        <w:t xml:space="preserve"> о проведении контрольного мероприятия</w:t>
      </w:r>
      <w:r w:rsidR="00A22538">
        <w:t>.</w:t>
      </w:r>
    </w:p>
    <w:p w:rsidR="00385E0B" w:rsidRPr="004F589D" w:rsidRDefault="001232D9" w:rsidP="00385E0B">
      <w:pPr>
        <w:suppressAutoHyphens w:val="0"/>
        <w:autoSpaceDE w:val="0"/>
        <w:autoSpaceDN w:val="0"/>
        <w:adjustRightInd w:val="0"/>
        <w:ind w:firstLine="709"/>
        <w:jc w:val="both"/>
      </w:pPr>
      <w:r w:rsidRPr="004F589D">
        <w:t>Должностные лица, уполномоченные осуществлять муниципальный земельный контроль</w:t>
      </w:r>
      <w:r w:rsidR="00C7258D" w:rsidRPr="004F589D">
        <w:t>,</w:t>
      </w:r>
      <w:r w:rsidRPr="004F589D">
        <w:t xml:space="preserve"> ведут </w:t>
      </w:r>
      <w:r w:rsidRPr="004F589D">
        <w:rPr>
          <w:color w:val="000000" w:themeColor="text1"/>
        </w:rPr>
        <w:t xml:space="preserve">журнал учета </w:t>
      </w:r>
      <w:r w:rsidRPr="004F589D">
        <w:t>решений о проведении контрольных мероприятий</w:t>
      </w:r>
      <w:proofErr w:type="gramStart"/>
      <w:r w:rsidRPr="004F589D">
        <w:t>.</w:t>
      </w:r>
      <w:r w:rsidR="00C17B0E" w:rsidRPr="004F589D">
        <w:t>».</w:t>
      </w:r>
      <w:proofErr w:type="gramEnd"/>
    </w:p>
    <w:p w:rsidR="00B73224" w:rsidRPr="004F589D" w:rsidRDefault="007E7959" w:rsidP="00385E0B">
      <w:pPr>
        <w:suppressAutoHyphens w:val="0"/>
        <w:autoSpaceDE w:val="0"/>
        <w:autoSpaceDN w:val="0"/>
        <w:adjustRightInd w:val="0"/>
        <w:ind w:firstLine="709"/>
        <w:jc w:val="both"/>
      </w:pPr>
      <w:r>
        <w:t>3.10</w:t>
      </w:r>
      <w:r w:rsidR="00706123">
        <w:t>. В пункте 43 цифру</w:t>
      </w:r>
      <w:r w:rsidR="00B73224" w:rsidRPr="004F589D">
        <w:t xml:space="preserve"> «41» заменить цифрой «42». </w:t>
      </w:r>
    </w:p>
    <w:p w:rsidR="00046A94" w:rsidRDefault="007E7959" w:rsidP="00046A94">
      <w:pPr>
        <w:suppressAutoHyphens w:val="0"/>
        <w:autoSpaceDE w:val="0"/>
        <w:autoSpaceDN w:val="0"/>
        <w:adjustRightInd w:val="0"/>
        <w:ind w:firstLine="709"/>
        <w:jc w:val="both"/>
      </w:pPr>
      <w:r>
        <w:t>3.11</w:t>
      </w:r>
      <w:r w:rsidR="00B73224" w:rsidRPr="004F589D">
        <w:t xml:space="preserve">. Пункт 44 </w:t>
      </w:r>
      <w:r w:rsidR="00377D8E" w:rsidRPr="004F589D">
        <w:rPr>
          <w:shd w:val="clear" w:color="auto" w:fill="FFFFFF" w:themeFill="background1"/>
        </w:rPr>
        <w:t>признать утратившим силу</w:t>
      </w:r>
      <w:r w:rsidR="00B73224" w:rsidRPr="004F589D">
        <w:t>.</w:t>
      </w:r>
    </w:p>
    <w:p w:rsidR="00F457C0" w:rsidRPr="00046A94" w:rsidRDefault="007E7959" w:rsidP="00046A94">
      <w:pPr>
        <w:suppressAutoHyphens w:val="0"/>
        <w:autoSpaceDE w:val="0"/>
        <w:autoSpaceDN w:val="0"/>
        <w:adjustRightInd w:val="0"/>
        <w:ind w:firstLine="709"/>
        <w:jc w:val="both"/>
      </w:pPr>
      <w:r w:rsidRPr="00046A94">
        <w:rPr>
          <w:bCs/>
        </w:rPr>
        <w:t>3.12</w:t>
      </w:r>
      <w:r w:rsidR="00385E0B" w:rsidRPr="00046A94">
        <w:rPr>
          <w:bCs/>
        </w:rPr>
        <w:t>. Пункт 2 приложения №3</w:t>
      </w:r>
      <w:r w:rsidR="00046A94" w:rsidRPr="00046A94">
        <w:rPr>
          <w:bCs/>
        </w:rPr>
        <w:t xml:space="preserve"> «</w:t>
      </w:r>
      <w:r w:rsidR="00046A94" w:rsidRPr="00046A94">
        <w:rPr>
          <w:bCs/>
          <w:color w:val="000000"/>
        </w:rPr>
        <w:t>Ключевые показатели и их целевые значения, индикативные показатели для осуществления муниципального земельного контроля в границах Петровского городского округа Ставропольского края</w:t>
      </w:r>
      <w:r w:rsidR="00046A94" w:rsidRPr="00046A94">
        <w:rPr>
          <w:bCs/>
        </w:rPr>
        <w:t>»</w:t>
      </w:r>
      <w:r w:rsidR="00385E0B" w:rsidRPr="00046A94">
        <w:rPr>
          <w:bCs/>
        </w:rPr>
        <w:t xml:space="preserve"> изложить в</w:t>
      </w:r>
      <w:r w:rsidR="00B73224" w:rsidRPr="00046A94">
        <w:rPr>
          <w:bCs/>
        </w:rPr>
        <w:t xml:space="preserve"> следующей</w:t>
      </w:r>
      <w:r w:rsidR="00385E0B" w:rsidRPr="00046A94">
        <w:rPr>
          <w:bCs/>
        </w:rPr>
        <w:t xml:space="preserve"> редакции</w:t>
      </w:r>
      <w:r w:rsidR="00B73224" w:rsidRPr="00046A94">
        <w:rPr>
          <w:bCs/>
        </w:rPr>
        <w:t>:</w:t>
      </w:r>
      <w:r w:rsidR="00385E0B" w:rsidRPr="00046A94">
        <w:rPr>
          <w:bCs/>
        </w:rPr>
        <w:t xml:space="preserve"> </w:t>
      </w:r>
      <w:bookmarkStart w:id="0" w:name="_GoBack"/>
      <w:bookmarkEnd w:id="0"/>
    </w:p>
    <w:p w:rsidR="00385E0B" w:rsidRPr="004F589D" w:rsidRDefault="00385E0B" w:rsidP="00385E0B">
      <w:pPr>
        <w:pStyle w:val="western"/>
        <w:spacing w:before="0" w:beforeAutospacing="0"/>
        <w:ind w:right="0" w:firstLine="709"/>
        <w:rPr>
          <w:b w:val="0"/>
          <w:bCs w:val="0"/>
        </w:rPr>
      </w:pPr>
      <w:r w:rsidRPr="004F589D">
        <w:rPr>
          <w:b w:val="0"/>
          <w:bCs w:val="0"/>
        </w:rPr>
        <w:t>«2. Индикативные показатели:</w:t>
      </w:r>
    </w:p>
    <w:p w:rsidR="00385E0B" w:rsidRPr="004F589D" w:rsidRDefault="00385E0B" w:rsidP="00385E0B">
      <w:pPr>
        <w:pStyle w:val="western"/>
        <w:spacing w:before="0" w:beforeAutospacing="0"/>
        <w:ind w:right="0" w:firstLine="709"/>
        <w:rPr>
          <w:b w:val="0"/>
          <w:bCs w:val="0"/>
        </w:rPr>
      </w:pPr>
      <w:r w:rsidRPr="004F589D">
        <w:rPr>
          <w:b w:val="0"/>
          <w:bCs w:val="0"/>
        </w:rPr>
        <w:t xml:space="preserve">1) количество плановых контрольных мероприятий, проведенных за отчетный период; </w:t>
      </w:r>
    </w:p>
    <w:p w:rsidR="00385E0B" w:rsidRDefault="00385E0B" w:rsidP="00385E0B">
      <w:pPr>
        <w:pStyle w:val="western"/>
        <w:spacing w:before="0" w:beforeAutospacing="0"/>
        <w:ind w:right="0" w:firstLine="709"/>
        <w:rPr>
          <w:b w:val="0"/>
          <w:bCs w:val="0"/>
        </w:rPr>
      </w:pPr>
      <w:r w:rsidRPr="004F589D">
        <w:rPr>
          <w:b w:val="0"/>
          <w:bCs w:val="0"/>
        </w:rPr>
        <w:t>2) количество внеплановых контрольных</w:t>
      </w:r>
      <w:r>
        <w:rPr>
          <w:b w:val="0"/>
          <w:bCs w:val="0"/>
        </w:rPr>
        <w:t xml:space="preserve"> мероприятий, проведенных за отчетный период; </w:t>
      </w:r>
    </w:p>
    <w:p w:rsidR="00385E0B" w:rsidRDefault="00385E0B" w:rsidP="00385E0B">
      <w:pPr>
        <w:pStyle w:val="western"/>
        <w:spacing w:before="0" w:beforeAutospacing="0"/>
        <w:ind w:right="0" w:firstLine="709"/>
        <w:rPr>
          <w:b w:val="0"/>
          <w:bCs w:val="0"/>
        </w:rPr>
      </w:pPr>
      <w:r>
        <w:rPr>
          <w:b w:val="0"/>
          <w:bCs w:val="0"/>
        </w:rPr>
        <w:t xml:space="preserve">3)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385E0B" w:rsidRDefault="00385E0B" w:rsidP="00385E0B">
      <w:pPr>
        <w:pStyle w:val="western"/>
        <w:spacing w:before="0" w:beforeAutospacing="0"/>
        <w:ind w:right="0" w:firstLine="709"/>
        <w:rPr>
          <w:b w:val="0"/>
          <w:bCs w:val="0"/>
        </w:rPr>
      </w:pPr>
      <w:r>
        <w:rPr>
          <w:b w:val="0"/>
          <w:bCs w:val="0"/>
        </w:rPr>
        <w:t xml:space="preserve">4) общее количество контрольных мероприятий с взаимодействием, проведенных за отчетный период; </w:t>
      </w:r>
    </w:p>
    <w:p w:rsidR="00385E0B" w:rsidRDefault="00385E0B" w:rsidP="00385E0B">
      <w:pPr>
        <w:pStyle w:val="western"/>
        <w:spacing w:before="0" w:beforeAutospacing="0"/>
        <w:ind w:right="0" w:firstLine="709"/>
        <w:rPr>
          <w:b w:val="0"/>
          <w:bCs w:val="0"/>
        </w:rPr>
      </w:pPr>
      <w:r>
        <w:rPr>
          <w:b w:val="0"/>
          <w:bCs w:val="0"/>
        </w:rPr>
        <w:t xml:space="preserve">5) количество контрольных мероприятий с взаимодействием по каждому виду </w:t>
      </w:r>
      <w:r w:rsidR="00D5404A">
        <w:rPr>
          <w:b w:val="0"/>
          <w:bCs w:val="0"/>
        </w:rPr>
        <w:t>мероприятий</w:t>
      </w:r>
      <w:r>
        <w:rPr>
          <w:b w:val="0"/>
          <w:bCs w:val="0"/>
        </w:rPr>
        <w:t xml:space="preserve">, проведенных за отчетный период; </w:t>
      </w:r>
    </w:p>
    <w:p w:rsidR="00385E0B" w:rsidRDefault="00385E0B" w:rsidP="00385E0B">
      <w:pPr>
        <w:pStyle w:val="western"/>
        <w:spacing w:before="0" w:beforeAutospacing="0"/>
        <w:ind w:right="0" w:firstLine="709"/>
        <w:rPr>
          <w:b w:val="0"/>
          <w:bCs w:val="0"/>
        </w:rPr>
      </w:pPr>
      <w:r>
        <w:rPr>
          <w:b w:val="0"/>
          <w:bCs w:val="0"/>
        </w:rPr>
        <w:t xml:space="preserve">6) количество контрольных мероприятий, проведенных с использованием средств дистанционного взаимодействия, за отчетный период; </w:t>
      </w:r>
    </w:p>
    <w:p w:rsidR="00385E0B" w:rsidRDefault="00D5404A" w:rsidP="00385E0B">
      <w:pPr>
        <w:pStyle w:val="western"/>
        <w:spacing w:before="0" w:beforeAutospacing="0"/>
        <w:ind w:right="0" w:firstLine="709"/>
        <w:rPr>
          <w:b w:val="0"/>
          <w:bCs w:val="0"/>
        </w:rPr>
      </w:pPr>
      <w:r>
        <w:rPr>
          <w:b w:val="0"/>
          <w:bCs w:val="0"/>
        </w:rPr>
        <w:t>7</w:t>
      </w:r>
      <w:r w:rsidR="00385E0B">
        <w:rPr>
          <w:b w:val="0"/>
          <w:bCs w:val="0"/>
        </w:rPr>
        <w:t xml:space="preserve">) количество предостережений о недопустимости нарушения обязательных требований, объявленных за отчетный период; </w:t>
      </w:r>
    </w:p>
    <w:p w:rsidR="00385E0B" w:rsidRDefault="00B73224" w:rsidP="00385E0B">
      <w:pPr>
        <w:pStyle w:val="western"/>
        <w:spacing w:before="0" w:beforeAutospacing="0"/>
        <w:ind w:right="0" w:firstLine="709"/>
        <w:rPr>
          <w:b w:val="0"/>
          <w:bCs w:val="0"/>
        </w:rPr>
      </w:pPr>
      <w:r>
        <w:rPr>
          <w:b w:val="0"/>
          <w:bCs w:val="0"/>
        </w:rPr>
        <w:t>8</w:t>
      </w:r>
      <w:r w:rsidR="00385E0B">
        <w:rPr>
          <w:b w:val="0"/>
          <w:bCs w:val="0"/>
        </w:rPr>
        <w:t xml:space="preserve">) количество контрольных мероприятий, по результатам которых выявлены нарушения обязательных требований, за отчетный период; </w:t>
      </w:r>
    </w:p>
    <w:p w:rsidR="00385E0B" w:rsidRDefault="00B73224" w:rsidP="00385E0B">
      <w:pPr>
        <w:pStyle w:val="western"/>
        <w:spacing w:before="0" w:beforeAutospacing="0"/>
        <w:ind w:right="0" w:firstLine="709"/>
        <w:rPr>
          <w:b w:val="0"/>
          <w:bCs w:val="0"/>
        </w:rPr>
      </w:pPr>
      <w:r>
        <w:rPr>
          <w:b w:val="0"/>
          <w:bCs w:val="0"/>
        </w:rPr>
        <w:t>9</w:t>
      </w:r>
      <w:r w:rsidR="00385E0B">
        <w:rPr>
          <w:b w:val="0"/>
          <w:bCs w:val="0"/>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385E0B" w:rsidRDefault="00B73224" w:rsidP="00385E0B">
      <w:pPr>
        <w:pStyle w:val="western"/>
        <w:spacing w:before="0" w:beforeAutospacing="0"/>
        <w:ind w:right="0" w:firstLine="709"/>
        <w:rPr>
          <w:b w:val="0"/>
          <w:bCs w:val="0"/>
        </w:rPr>
      </w:pPr>
      <w:r>
        <w:rPr>
          <w:b w:val="0"/>
          <w:bCs w:val="0"/>
        </w:rPr>
        <w:t>10</w:t>
      </w:r>
      <w:r w:rsidR="00385E0B">
        <w:rPr>
          <w:b w:val="0"/>
          <w:bCs w:val="0"/>
        </w:rPr>
        <w:t xml:space="preserve">) сумма административных штрафов, наложенных по результатам контрольных мероприятий, за отчетный период; </w:t>
      </w:r>
    </w:p>
    <w:p w:rsidR="00385E0B" w:rsidRDefault="00B73224" w:rsidP="00385E0B">
      <w:pPr>
        <w:pStyle w:val="western"/>
        <w:spacing w:before="0" w:beforeAutospacing="0"/>
        <w:ind w:right="0" w:firstLine="709"/>
        <w:rPr>
          <w:b w:val="0"/>
          <w:bCs w:val="0"/>
        </w:rPr>
      </w:pPr>
      <w:r>
        <w:rPr>
          <w:b w:val="0"/>
          <w:bCs w:val="0"/>
        </w:rPr>
        <w:t>11</w:t>
      </w:r>
      <w:r w:rsidR="00385E0B">
        <w:rPr>
          <w:b w:val="0"/>
          <w:bCs w:val="0"/>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385E0B" w:rsidRDefault="00B73224" w:rsidP="00385E0B">
      <w:pPr>
        <w:pStyle w:val="western"/>
        <w:spacing w:before="0" w:beforeAutospacing="0"/>
        <w:ind w:right="0" w:firstLine="709"/>
        <w:rPr>
          <w:b w:val="0"/>
          <w:bCs w:val="0"/>
        </w:rPr>
      </w:pPr>
      <w:r>
        <w:rPr>
          <w:b w:val="0"/>
          <w:bCs w:val="0"/>
        </w:rPr>
        <w:t>12</w:t>
      </w:r>
      <w:r w:rsidR="00385E0B">
        <w:rPr>
          <w:b w:val="0"/>
          <w:bCs w:val="0"/>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385E0B" w:rsidRDefault="00B73224" w:rsidP="00385E0B">
      <w:pPr>
        <w:pStyle w:val="western"/>
        <w:spacing w:before="0" w:beforeAutospacing="0"/>
        <w:ind w:right="0" w:firstLine="709"/>
        <w:rPr>
          <w:b w:val="0"/>
          <w:bCs w:val="0"/>
        </w:rPr>
      </w:pPr>
      <w:r>
        <w:rPr>
          <w:b w:val="0"/>
          <w:bCs w:val="0"/>
        </w:rPr>
        <w:t>13</w:t>
      </w:r>
      <w:r w:rsidR="00385E0B">
        <w:rPr>
          <w:b w:val="0"/>
          <w:bCs w:val="0"/>
        </w:rPr>
        <w:t xml:space="preserve">) общее количество учтенных объектов контроля на конец отчетного периода; </w:t>
      </w:r>
    </w:p>
    <w:p w:rsidR="00385E0B" w:rsidRDefault="00B73224" w:rsidP="00385E0B">
      <w:pPr>
        <w:pStyle w:val="western"/>
        <w:spacing w:before="0" w:beforeAutospacing="0"/>
        <w:ind w:right="0" w:firstLine="709"/>
        <w:rPr>
          <w:b w:val="0"/>
          <w:bCs w:val="0"/>
        </w:rPr>
      </w:pPr>
      <w:r>
        <w:rPr>
          <w:b w:val="0"/>
          <w:bCs w:val="0"/>
        </w:rPr>
        <w:lastRenderedPageBreak/>
        <w:t>14</w:t>
      </w:r>
      <w:r w:rsidR="00385E0B">
        <w:rPr>
          <w:b w:val="0"/>
          <w:bCs w:val="0"/>
        </w:rPr>
        <w:t xml:space="preserve">) количество учтенных объектов контроля, отнесенных к категориям риска, по каждой из категорий риска, на конец отчетного периода; </w:t>
      </w:r>
    </w:p>
    <w:p w:rsidR="00385E0B" w:rsidRDefault="00B73224" w:rsidP="00385E0B">
      <w:pPr>
        <w:pStyle w:val="western"/>
        <w:spacing w:before="0" w:beforeAutospacing="0"/>
        <w:ind w:right="0" w:firstLine="709"/>
        <w:rPr>
          <w:b w:val="0"/>
          <w:bCs w:val="0"/>
        </w:rPr>
      </w:pPr>
      <w:r>
        <w:rPr>
          <w:b w:val="0"/>
          <w:bCs w:val="0"/>
        </w:rPr>
        <w:t>15</w:t>
      </w:r>
      <w:r w:rsidR="00385E0B">
        <w:rPr>
          <w:b w:val="0"/>
          <w:bCs w:val="0"/>
        </w:rPr>
        <w:t xml:space="preserve">) количество учтенных контролируемых лиц на конец отчетного периода; </w:t>
      </w:r>
    </w:p>
    <w:p w:rsidR="00385E0B" w:rsidRDefault="00B73224" w:rsidP="00385E0B">
      <w:pPr>
        <w:pStyle w:val="western"/>
        <w:spacing w:before="0" w:beforeAutospacing="0"/>
        <w:ind w:right="0" w:firstLine="709"/>
        <w:rPr>
          <w:b w:val="0"/>
          <w:bCs w:val="0"/>
        </w:rPr>
      </w:pPr>
      <w:r>
        <w:rPr>
          <w:b w:val="0"/>
          <w:bCs w:val="0"/>
        </w:rPr>
        <w:t>16</w:t>
      </w:r>
      <w:r w:rsidR="00385E0B">
        <w:rPr>
          <w:b w:val="0"/>
          <w:bCs w:val="0"/>
        </w:rPr>
        <w:t xml:space="preserve">) количество учтенных контролируемых лиц, в отношении которых проведены контрольные мероприятия, за отчетный период; </w:t>
      </w:r>
    </w:p>
    <w:p w:rsidR="00385E0B" w:rsidRDefault="00B73224" w:rsidP="00385E0B">
      <w:pPr>
        <w:pStyle w:val="western"/>
        <w:spacing w:before="0" w:beforeAutospacing="0"/>
        <w:ind w:right="0" w:firstLine="709"/>
        <w:rPr>
          <w:b w:val="0"/>
          <w:bCs w:val="0"/>
        </w:rPr>
      </w:pPr>
      <w:r>
        <w:rPr>
          <w:b w:val="0"/>
          <w:bCs w:val="0"/>
        </w:rPr>
        <w:t>17</w:t>
      </w:r>
      <w:r w:rsidR="00385E0B">
        <w:rPr>
          <w:b w:val="0"/>
          <w:bCs w:val="0"/>
        </w:rPr>
        <w:t xml:space="preserve">) общее количество жалоб, поданных контролируемыми лицами в досудебном порядке за отчетный период; </w:t>
      </w:r>
    </w:p>
    <w:p w:rsidR="00385E0B" w:rsidRDefault="00B73224" w:rsidP="00385E0B">
      <w:pPr>
        <w:pStyle w:val="western"/>
        <w:spacing w:before="0" w:beforeAutospacing="0"/>
        <w:ind w:right="0" w:firstLine="709"/>
        <w:rPr>
          <w:b w:val="0"/>
          <w:bCs w:val="0"/>
        </w:rPr>
      </w:pPr>
      <w:r>
        <w:rPr>
          <w:b w:val="0"/>
          <w:bCs w:val="0"/>
        </w:rPr>
        <w:t>18</w:t>
      </w:r>
      <w:r w:rsidR="00385E0B">
        <w:rPr>
          <w:b w:val="0"/>
          <w:bCs w:val="0"/>
        </w:rPr>
        <w:t xml:space="preserve">) количество жалоб, в отношении которых </w:t>
      </w:r>
      <w:r>
        <w:rPr>
          <w:b w:val="0"/>
          <w:bCs w:val="0"/>
        </w:rPr>
        <w:t>Администрацией округа</w:t>
      </w:r>
      <w:r w:rsidR="00385E0B">
        <w:rPr>
          <w:b w:val="0"/>
          <w:bCs w:val="0"/>
        </w:rPr>
        <w:t xml:space="preserve"> был нарушен срок рассмотрения, за отчетный период; </w:t>
      </w:r>
    </w:p>
    <w:p w:rsidR="00385E0B" w:rsidRDefault="00B73224" w:rsidP="00385E0B">
      <w:pPr>
        <w:pStyle w:val="western"/>
        <w:spacing w:before="0" w:beforeAutospacing="0"/>
        <w:ind w:right="0" w:firstLine="709"/>
        <w:rPr>
          <w:b w:val="0"/>
          <w:bCs w:val="0"/>
        </w:rPr>
      </w:pPr>
      <w:r>
        <w:rPr>
          <w:b w:val="0"/>
          <w:bCs w:val="0"/>
        </w:rPr>
        <w:t>19</w:t>
      </w:r>
      <w:r w:rsidR="00385E0B">
        <w:rPr>
          <w:b w:val="0"/>
          <w:bCs w:val="0"/>
        </w:rPr>
        <w:t xml:space="preserve">) количество жалоб, поданных контролируемыми лицами в досудебном порядке, по </w:t>
      </w:r>
      <w:proofErr w:type="gramStart"/>
      <w:r w:rsidR="00385E0B">
        <w:rPr>
          <w:b w:val="0"/>
          <w:bCs w:val="0"/>
        </w:rPr>
        <w:t>итогам</w:t>
      </w:r>
      <w:proofErr w:type="gramEnd"/>
      <w:r w:rsidR="00385E0B">
        <w:rPr>
          <w:b w:val="0"/>
          <w:bCs w:val="0"/>
        </w:rPr>
        <w:t xml:space="preserve"> рассмотрения которых принято решение о полной либо частичной отмене решения </w:t>
      </w:r>
      <w:r>
        <w:rPr>
          <w:b w:val="0"/>
          <w:bCs w:val="0"/>
        </w:rPr>
        <w:t xml:space="preserve">Администрации округа </w:t>
      </w:r>
      <w:r w:rsidR="00385E0B">
        <w:rPr>
          <w:b w:val="0"/>
          <w:bCs w:val="0"/>
        </w:rPr>
        <w:t>либо о признании действий (бездействий) должностных лиц недействительными, за отчетный период;</w:t>
      </w:r>
    </w:p>
    <w:p w:rsidR="00385E0B" w:rsidRDefault="00B73224" w:rsidP="00385E0B">
      <w:pPr>
        <w:pStyle w:val="western"/>
        <w:spacing w:before="0" w:beforeAutospacing="0"/>
        <w:ind w:right="0" w:firstLine="709"/>
        <w:rPr>
          <w:b w:val="0"/>
          <w:bCs w:val="0"/>
        </w:rPr>
      </w:pPr>
      <w:r>
        <w:rPr>
          <w:b w:val="0"/>
          <w:bCs w:val="0"/>
        </w:rPr>
        <w:t xml:space="preserve"> 20</w:t>
      </w:r>
      <w:r w:rsidR="00385E0B">
        <w:rPr>
          <w:b w:val="0"/>
          <w:bCs w:val="0"/>
        </w:rPr>
        <w:t xml:space="preserve">) количество исковых заявлений об оспаривании решений, действий (бездействий) должностных лиц, направленных контролируемыми лицами в судебном порядке, за отчетный период; </w:t>
      </w:r>
    </w:p>
    <w:p w:rsidR="00385E0B" w:rsidRDefault="00B73224" w:rsidP="00385E0B">
      <w:pPr>
        <w:pStyle w:val="western"/>
        <w:spacing w:before="0" w:beforeAutospacing="0"/>
        <w:ind w:right="0" w:firstLine="709"/>
        <w:rPr>
          <w:b w:val="0"/>
          <w:bCs w:val="0"/>
        </w:rPr>
      </w:pPr>
      <w:r>
        <w:rPr>
          <w:b w:val="0"/>
          <w:bCs w:val="0"/>
        </w:rPr>
        <w:t>21</w:t>
      </w:r>
      <w:r w:rsidR="00385E0B">
        <w:rPr>
          <w:b w:val="0"/>
          <w:bCs w:val="0"/>
        </w:rPr>
        <w:t xml:space="preserve">) количество исковых заявлений об оспаривании решений, действий (бездействий) должностных лиц,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385E0B" w:rsidRDefault="00B73224" w:rsidP="00385E0B">
      <w:pPr>
        <w:pStyle w:val="western"/>
        <w:spacing w:before="0" w:beforeAutospacing="0"/>
        <w:ind w:right="0" w:firstLine="709"/>
        <w:rPr>
          <w:b w:val="0"/>
          <w:bCs w:val="0"/>
        </w:rPr>
      </w:pPr>
      <w:r>
        <w:rPr>
          <w:b w:val="0"/>
          <w:bCs w:val="0"/>
        </w:rPr>
        <w:t>22</w:t>
      </w:r>
      <w:r w:rsidR="00385E0B">
        <w:rPr>
          <w:b w:val="0"/>
          <w:bCs w:val="0"/>
        </w:rPr>
        <w:t xml:space="preserve">)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w:t>
      </w:r>
      <w:proofErr w:type="gramStart"/>
      <w:r w:rsidR="00385E0B">
        <w:rPr>
          <w:b w:val="0"/>
          <w:bCs w:val="0"/>
        </w:rPr>
        <w:t>результаты</w:t>
      </w:r>
      <w:proofErr w:type="gramEnd"/>
      <w:r w:rsidR="00385E0B">
        <w:rPr>
          <w:b w:val="0"/>
          <w:bCs w:val="0"/>
        </w:rPr>
        <w:t xml:space="preserve"> которых были признаны недействительными и (или) отменены, за отчетный период.</w:t>
      </w:r>
    </w:p>
    <w:p w:rsidR="00385E0B" w:rsidRDefault="00385E0B" w:rsidP="00385E0B">
      <w:pPr>
        <w:pStyle w:val="western"/>
        <w:spacing w:before="0" w:beforeAutospacing="0"/>
        <w:ind w:right="0" w:firstLine="709"/>
        <w:rPr>
          <w:b w:val="0"/>
          <w:bCs w:val="0"/>
        </w:rPr>
      </w:pPr>
      <w:r>
        <w:rPr>
          <w:b w:val="0"/>
          <w:bCs w:val="0"/>
        </w:rPr>
        <w:t>Контрольный орган ежегодно осуществляет подготовку доклада о виде муниципального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roofErr w:type="gramStart"/>
      <w:r>
        <w:rPr>
          <w:b w:val="0"/>
          <w:bCs w:val="0"/>
        </w:rPr>
        <w:t>.».</w:t>
      </w:r>
      <w:proofErr w:type="gramEnd"/>
    </w:p>
    <w:p w:rsidR="00385E0B" w:rsidRDefault="00385E0B" w:rsidP="00385E0B">
      <w:pPr>
        <w:pStyle w:val="western"/>
        <w:ind w:right="0" w:firstLine="539"/>
        <w:rPr>
          <w:b w:val="0"/>
          <w:bCs w:val="0"/>
        </w:rPr>
      </w:pPr>
    </w:p>
    <w:p w:rsidR="00385E0B" w:rsidRPr="00F457C0" w:rsidRDefault="00385E0B" w:rsidP="00385E0B">
      <w:pPr>
        <w:pStyle w:val="ConsTitle"/>
        <w:widowControl/>
        <w:jc w:val="both"/>
        <w:rPr>
          <w:b w:val="0"/>
        </w:rPr>
      </w:pPr>
      <w:r w:rsidRPr="00F457C0">
        <w:rPr>
          <w:rFonts w:ascii="Times New Roman" w:hAnsi="Times New Roman" w:cs="Times New Roman"/>
          <w:b w:val="0"/>
          <w:color w:val="000000"/>
          <w:sz w:val="28"/>
          <w:szCs w:val="28"/>
        </w:rPr>
        <w:t>Управляющий делами Совета</w:t>
      </w:r>
    </w:p>
    <w:p w:rsidR="00385E0B" w:rsidRPr="00F457C0" w:rsidRDefault="00385E0B" w:rsidP="00385E0B">
      <w:pPr>
        <w:pStyle w:val="ConsTitle"/>
        <w:widowControl/>
        <w:jc w:val="both"/>
        <w:rPr>
          <w:b w:val="0"/>
        </w:rPr>
      </w:pPr>
      <w:r w:rsidRPr="00F457C0">
        <w:rPr>
          <w:rFonts w:ascii="Times New Roman" w:hAnsi="Times New Roman" w:cs="Times New Roman"/>
          <w:b w:val="0"/>
          <w:color w:val="000000"/>
          <w:sz w:val="28"/>
          <w:szCs w:val="28"/>
        </w:rPr>
        <w:t>депутатов Петровского городского</w:t>
      </w:r>
    </w:p>
    <w:p w:rsidR="00385E0B" w:rsidRDefault="00385E0B" w:rsidP="007B0CA5">
      <w:pPr>
        <w:jc w:val="both"/>
        <w:rPr>
          <w:color w:val="000000"/>
        </w:rPr>
      </w:pPr>
      <w:r w:rsidRPr="00F457C0">
        <w:rPr>
          <w:color w:val="000000"/>
        </w:rPr>
        <w:t>округа Ставропольского края</w:t>
      </w:r>
      <w:r w:rsidRPr="00F457C0">
        <w:rPr>
          <w:color w:val="000000"/>
        </w:rPr>
        <w:tab/>
      </w:r>
      <w:r w:rsidRPr="00F457C0">
        <w:rPr>
          <w:color w:val="000000"/>
        </w:rPr>
        <w:tab/>
      </w:r>
      <w:r w:rsidRPr="00F457C0">
        <w:rPr>
          <w:color w:val="000000"/>
        </w:rPr>
        <w:tab/>
      </w:r>
      <w:r w:rsidRPr="00F457C0">
        <w:rPr>
          <w:color w:val="000000"/>
        </w:rPr>
        <w:tab/>
      </w:r>
      <w:r>
        <w:rPr>
          <w:color w:val="000000"/>
        </w:rPr>
        <w:tab/>
      </w:r>
      <w:r>
        <w:rPr>
          <w:color w:val="000000"/>
        </w:rPr>
        <w:tab/>
      </w:r>
      <w:r w:rsidR="002A2061">
        <w:rPr>
          <w:color w:val="000000"/>
        </w:rPr>
        <w:t xml:space="preserve">  Е.Н.</w:t>
      </w:r>
      <w:r w:rsidRPr="00F457C0">
        <w:rPr>
          <w:color w:val="000000"/>
        </w:rPr>
        <w:t>Денисенко</w:t>
      </w:r>
    </w:p>
    <w:sectPr w:rsidR="00385E0B" w:rsidSect="003B106A">
      <w:pgSz w:w="11906" w:h="16838"/>
      <w:pgMar w:top="1134" w:right="851" w:bottom="1134" w:left="1985"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Droid Sans Devanagari">
    <w:altName w:val="Franklin Gothic Medium Cond"/>
    <w:panose1 w:val="020B0606030804020204"/>
    <w:charset w:val="00"/>
    <w:family w:val="swiss"/>
    <w:pitch w:val="variable"/>
    <w:sig w:usb0="80008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Liberation Mono">
    <w:panose1 w:val="02070409020205020404"/>
    <w:charset w:val="CC"/>
    <w:family w:val="modern"/>
    <w:pitch w:val="fixed"/>
    <w:sig w:usb0="E0000AFF" w:usb1="400078FF" w:usb2="00000001" w:usb3="00000000" w:csb0="000001BF" w:csb1="00000000"/>
  </w:font>
  <w:font w:name="Droid Sans Fallback">
    <w:panose1 w:val="020B0502000000000001"/>
    <w:charset w:val="80"/>
    <w:family w:val="swiss"/>
    <w:pitch w:val="variable"/>
    <w:sig w:usb0="B1002AFF" w:usb1="2BDFFCFB" w:usb2="00000016"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561AF7"/>
    <w:rsid w:val="00034A2D"/>
    <w:rsid w:val="00046A94"/>
    <w:rsid w:val="00071ACC"/>
    <w:rsid w:val="0009524E"/>
    <w:rsid w:val="000A7EBF"/>
    <w:rsid w:val="000B1E1E"/>
    <w:rsid w:val="00107E11"/>
    <w:rsid w:val="001232D9"/>
    <w:rsid w:val="0013006A"/>
    <w:rsid w:val="00131200"/>
    <w:rsid w:val="00160134"/>
    <w:rsid w:val="00191BE1"/>
    <w:rsid w:val="001B7E66"/>
    <w:rsid w:val="001E6F19"/>
    <w:rsid w:val="001F457E"/>
    <w:rsid w:val="002161F8"/>
    <w:rsid w:val="002665B4"/>
    <w:rsid w:val="002736F0"/>
    <w:rsid w:val="002A2061"/>
    <w:rsid w:val="002B5A1E"/>
    <w:rsid w:val="002D0C9E"/>
    <w:rsid w:val="002D1319"/>
    <w:rsid w:val="002E7D2C"/>
    <w:rsid w:val="00325148"/>
    <w:rsid w:val="00333524"/>
    <w:rsid w:val="003558D3"/>
    <w:rsid w:val="00377D8E"/>
    <w:rsid w:val="00385E0B"/>
    <w:rsid w:val="003B106A"/>
    <w:rsid w:val="003B46A6"/>
    <w:rsid w:val="003F1889"/>
    <w:rsid w:val="003F7A36"/>
    <w:rsid w:val="00407E87"/>
    <w:rsid w:val="00450366"/>
    <w:rsid w:val="00483E9C"/>
    <w:rsid w:val="004B1099"/>
    <w:rsid w:val="004B5844"/>
    <w:rsid w:val="004C58DE"/>
    <w:rsid w:val="004E3DC7"/>
    <w:rsid w:val="004F44C6"/>
    <w:rsid w:val="004F589D"/>
    <w:rsid w:val="00561AF7"/>
    <w:rsid w:val="0058439A"/>
    <w:rsid w:val="005A6B70"/>
    <w:rsid w:val="005E0CB6"/>
    <w:rsid w:val="006034A3"/>
    <w:rsid w:val="0061305D"/>
    <w:rsid w:val="00673ED1"/>
    <w:rsid w:val="006A4A1D"/>
    <w:rsid w:val="006D7C2F"/>
    <w:rsid w:val="00706123"/>
    <w:rsid w:val="00725E19"/>
    <w:rsid w:val="00770485"/>
    <w:rsid w:val="007B0CA5"/>
    <w:rsid w:val="007D12CF"/>
    <w:rsid w:val="007E7959"/>
    <w:rsid w:val="007F425A"/>
    <w:rsid w:val="00877AFE"/>
    <w:rsid w:val="008847FF"/>
    <w:rsid w:val="008A2D27"/>
    <w:rsid w:val="008F477F"/>
    <w:rsid w:val="00916DE6"/>
    <w:rsid w:val="00927E8A"/>
    <w:rsid w:val="009A3562"/>
    <w:rsid w:val="009D2E3E"/>
    <w:rsid w:val="009D41E0"/>
    <w:rsid w:val="009E2797"/>
    <w:rsid w:val="00A22538"/>
    <w:rsid w:val="00A334D3"/>
    <w:rsid w:val="00AA4F66"/>
    <w:rsid w:val="00AD462A"/>
    <w:rsid w:val="00AE2A87"/>
    <w:rsid w:val="00AF7B12"/>
    <w:rsid w:val="00B12135"/>
    <w:rsid w:val="00B4791A"/>
    <w:rsid w:val="00B73224"/>
    <w:rsid w:val="00B76C52"/>
    <w:rsid w:val="00B82A19"/>
    <w:rsid w:val="00B95F09"/>
    <w:rsid w:val="00B966BB"/>
    <w:rsid w:val="00C17B0E"/>
    <w:rsid w:val="00C7258D"/>
    <w:rsid w:val="00C809E2"/>
    <w:rsid w:val="00C81969"/>
    <w:rsid w:val="00C9018A"/>
    <w:rsid w:val="00C922A6"/>
    <w:rsid w:val="00CD6B65"/>
    <w:rsid w:val="00CF73AF"/>
    <w:rsid w:val="00D46B2E"/>
    <w:rsid w:val="00D5404A"/>
    <w:rsid w:val="00D6423C"/>
    <w:rsid w:val="00D64689"/>
    <w:rsid w:val="00D87248"/>
    <w:rsid w:val="00D914A4"/>
    <w:rsid w:val="00D941B6"/>
    <w:rsid w:val="00DA1CF1"/>
    <w:rsid w:val="00DA634D"/>
    <w:rsid w:val="00DB1F14"/>
    <w:rsid w:val="00E15DC4"/>
    <w:rsid w:val="00E443D4"/>
    <w:rsid w:val="00E4626F"/>
    <w:rsid w:val="00E717CE"/>
    <w:rsid w:val="00E74D1E"/>
    <w:rsid w:val="00E9069E"/>
    <w:rsid w:val="00ED5014"/>
    <w:rsid w:val="00EE2556"/>
    <w:rsid w:val="00F30330"/>
    <w:rsid w:val="00F457C0"/>
    <w:rsid w:val="00F46AEF"/>
    <w:rsid w:val="00F60478"/>
    <w:rsid w:val="00FF37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E66"/>
    <w:pPr>
      <w:suppressAutoHyphens/>
    </w:pPr>
    <w:rPr>
      <w:sz w:val="28"/>
      <w:szCs w:val="28"/>
      <w:lang w:eastAsia="zh-CN"/>
    </w:rPr>
  </w:style>
  <w:style w:type="paragraph" w:styleId="3">
    <w:name w:val="heading 3"/>
    <w:basedOn w:val="1"/>
    <w:next w:val="a0"/>
    <w:qFormat/>
    <w:rsid w:val="001B7E66"/>
    <w:pPr>
      <w:tabs>
        <w:tab w:val="num" w:pos="0"/>
      </w:tabs>
      <w:spacing w:before="140" w:after="120"/>
      <w:outlineLvl w:val="2"/>
    </w:pPr>
    <w:rPr>
      <w:szCs w:val="28"/>
    </w:rPr>
  </w:style>
  <w:style w:type="paragraph" w:styleId="4">
    <w:name w:val="heading 4"/>
    <w:basedOn w:val="a"/>
    <w:next w:val="a"/>
    <w:qFormat/>
    <w:rsid w:val="001B7E66"/>
    <w:pPr>
      <w:keepNext/>
      <w:tabs>
        <w:tab w:val="num" w:pos="0"/>
      </w:tabs>
      <w:spacing w:before="240" w:after="60"/>
      <w:outlineLvl w:val="3"/>
    </w:pPr>
    <w:rPr>
      <w:b/>
      <w:bCs/>
    </w:rPr>
  </w:style>
  <w:style w:type="paragraph" w:styleId="5">
    <w:name w:val="heading 5"/>
    <w:basedOn w:val="a"/>
    <w:next w:val="6"/>
    <w:qFormat/>
    <w:rsid w:val="001B7E66"/>
    <w:pPr>
      <w:tabs>
        <w:tab w:val="num" w:pos="0"/>
      </w:tabs>
      <w:spacing w:before="480"/>
      <w:jc w:val="center"/>
      <w:outlineLvl w:val="4"/>
    </w:pPr>
    <w:rPr>
      <w:sz w:val="40"/>
      <w:szCs w:val="20"/>
    </w:rPr>
  </w:style>
  <w:style w:type="paragraph" w:styleId="6">
    <w:name w:val="heading 6"/>
    <w:basedOn w:val="a"/>
    <w:next w:val="a"/>
    <w:qFormat/>
    <w:rsid w:val="001B7E66"/>
    <w:pPr>
      <w:tabs>
        <w:tab w:val="num" w:pos="0"/>
      </w:tabs>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B7E66"/>
  </w:style>
  <w:style w:type="character" w:customStyle="1" w:styleId="WW8Num1z1">
    <w:name w:val="WW8Num1z1"/>
    <w:rsid w:val="001B7E66"/>
  </w:style>
  <w:style w:type="character" w:customStyle="1" w:styleId="WW8Num1z2">
    <w:name w:val="WW8Num1z2"/>
    <w:rsid w:val="001B7E66"/>
  </w:style>
  <w:style w:type="character" w:customStyle="1" w:styleId="WW8Num1z3">
    <w:name w:val="WW8Num1z3"/>
    <w:rsid w:val="001B7E66"/>
  </w:style>
  <w:style w:type="character" w:customStyle="1" w:styleId="WW8Num1z4">
    <w:name w:val="WW8Num1z4"/>
    <w:rsid w:val="001B7E66"/>
  </w:style>
  <w:style w:type="character" w:customStyle="1" w:styleId="WW8Num1z5">
    <w:name w:val="WW8Num1z5"/>
    <w:rsid w:val="001B7E66"/>
  </w:style>
  <w:style w:type="character" w:customStyle="1" w:styleId="WW8Num1z6">
    <w:name w:val="WW8Num1z6"/>
    <w:rsid w:val="001B7E66"/>
  </w:style>
  <w:style w:type="character" w:customStyle="1" w:styleId="WW8Num1z7">
    <w:name w:val="WW8Num1z7"/>
    <w:rsid w:val="001B7E66"/>
  </w:style>
  <w:style w:type="character" w:customStyle="1" w:styleId="WW8Num1z8">
    <w:name w:val="WW8Num1z8"/>
    <w:rsid w:val="001B7E66"/>
  </w:style>
  <w:style w:type="character" w:customStyle="1" w:styleId="2">
    <w:name w:val="Основной шрифт абзаца2"/>
    <w:rsid w:val="001B7E66"/>
  </w:style>
  <w:style w:type="character" w:customStyle="1" w:styleId="WW8Num2z0">
    <w:name w:val="WW8Num2z0"/>
    <w:rsid w:val="001B7E66"/>
    <w:rPr>
      <w:rFonts w:hint="default"/>
      <w:b w:val="0"/>
      <w:i w:val="0"/>
      <w:color w:val="000000"/>
    </w:rPr>
  </w:style>
  <w:style w:type="character" w:customStyle="1" w:styleId="WW8Num2z1">
    <w:name w:val="WW8Num2z1"/>
    <w:rsid w:val="001B7E66"/>
  </w:style>
  <w:style w:type="character" w:customStyle="1" w:styleId="WW8Num2z2">
    <w:name w:val="WW8Num2z2"/>
    <w:rsid w:val="001B7E66"/>
  </w:style>
  <w:style w:type="character" w:customStyle="1" w:styleId="WW8Num2z3">
    <w:name w:val="WW8Num2z3"/>
    <w:rsid w:val="001B7E66"/>
  </w:style>
  <w:style w:type="character" w:customStyle="1" w:styleId="WW8Num2z4">
    <w:name w:val="WW8Num2z4"/>
    <w:rsid w:val="001B7E66"/>
  </w:style>
  <w:style w:type="character" w:customStyle="1" w:styleId="WW8Num2z5">
    <w:name w:val="WW8Num2z5"/>
    <w:rsid w:val="001B7E66"/>
  </w:style>
  <w:style w:type="character" w:customStyle="1" w:styleId="WW8Num2z6">
    <w:name w:val="WW8Num2z6"/>
    <w:rsid w:val="001B7E66"/>
  </w:style>
  <w:style w:type="character" w:customStyle="1" w:styleId="WW8Num2z7">
    <w:name w:val="WW8Num2z7"/>
    <w:rsid w:val="001B7E66"/>
  </w:style>
  <w:style w:type="character" w:customStyle="1" w:styleId="WW8Num2z8">
    <w:name w:val="WW8Num2z8"/>
    <w:rsid w:val="001B7E66"/>
  </w:style>
  <w:style w:type="character" w:customStyle="1" w:styleId="WW8Num3z0">
    <w:name w:val="WW8Num3z0"/>
    <w:rsid w:val="001B7E66"/>
    <w:rPr>
      <w:rFonts w:hint="default"/>
    </w:rPr>
  </w:style>
  <w:style w:type="character" w:customStyle="1" w:styleId="WW8Num3z1">
    <w:name w:val="WW8Num3z1"/>
    <w:rsid w:val="001B7E66"/>
  </w:style>
  <w:style w:type="character" w:customStyle="1" w:styleId="WW8Num3z2">
    <w:name w:val="WW8Num3z2"/>
    <w:rsid w:val="001B7E66"/>
  </w:style>
  <w:style w:type="character" w:customStyle="1" w:styleId="WW8Num3z3">
    <w:name w:val="WW8Num3z3"/>
    <w:rsid w:val="001B7E66"/>
  </w:style>
  <w:style w:type="character" w:customStyle="1" w:styleId="WW8Num3z4">
    <w:name w:val="WW8Num3z4"/>
    <w:rsid w:val="001B7E66"/>
  </w:style>
  <w:style w:type="character" w:customStyle="1" w:styleId="WW8Num3z5">
    <w:name w:val="WW8Num3z5"/>
    <w:rsid w:val="001B7E66"/>
  </w:style>
  <w:style w:type="character" w:customStyle="1" w:styleId="WW8Num3z6">
    <w:name w:val="WW8Num3z6"/>
    <w:rsid w:val="001B7E66"/>
  </w:style>
  <w:style w:type="character" w:customStyle="1" w:styleId="WW8Num3z7">
    <w:name w:val="WW8Num3z7"/>
    <w:rsid w:val="001B7E66"/>
  </w:style>
  <w:style w:type="character" w:customStyle="1" w:styleId="WW8Num3z8">
    <w:name w:val="WW8Num3z8"/>
    <w:rsid w:val="001B7E66"/>
  </w:style>
  <w:style w:type="character" w:customStyle="1" w:styleId="WW8Num4z0">
    <w:name w:val="WW8Num4z0"/>
    <w:rsid w:val="001B7E66"/>
    <w:rPr>
      <w:rFonts w:hint="default"/>
    </w:rPr>
  </w:style>
  <w:style w:type="character" w:customStyle="1" w:styleId="WW8Num5z0">
    <w:name w:val="WW8Num5z0"/>
    <w:rsid w:val="001B7E66"/>
    <w:rPr>
      <w:rFonts w:hint="default"/>
    </w:rPr>
  </w:style>
  <w:style w:type="character" w:customStyle="1" w:styleId="10">
    <w:name w:val="Основной шрифт абзаца1"/>
    <w:rsid w:val="001B7E66"/>
  </w:style>
  <w:style w:type="character" w:customStyle="1" w:styleId="a4">
    <w:name w:val="Текст выноски Знак"/>
    <w:rsid w:val="001B7E66"/>
    <w:rPr>
      <w:rFonts w:ascii="Tahoma" w:hAnsi="Tahoma" w:cs="Tahoma"/>
      <w:sz w:val="16"/>
      <w:szCs w:val="16"/>
    </w:rPr>
  </w:style>
  <w:style w:type="character" w:styleId="a5">
    <w:name w:val="Hyperlink"/>
    <w:rsid w:val="001B7E66"/>
    <w:rPr>
      <w:color w:val="0000FF"/>
      <w:u w:val="single"/>
    </w:rPr>
  </w:style>
  <w:style w:type="character" w:customStyle="1" w:styleId="a6">
    <w:name w:val="Гипертекстовая ссылка"/>
    <w:rsid w:val="001B7E66"/>
    <w:rPr>
      <w:rFonts w:cs="Times New Roman"/>
      <w:color w:val="106BBE"/>
    </w:rPr>
  </w:style>
  <w:style w:type="character" w:customStyle="1" w:styleId="a7">
    <w:name w:val="Схема документа Знак"/>
    <w:rsid w:val="001B7E66"/>
    <w:rPr>
      <w:rFonts w:ascii="Tahoma" w:hAnsi="Tahoma" w:cs="Tahoma"/>
      <w:sz w:val="16"/>
      <w:szCs w:val="16"/>
    </w:rPr>
  </w:style>
  <w:style w:type="character" w:customStyle="1" w:styleId="a8">
    <w:name w:val="Название Знак"/>
    <w:rsid w:val="001B7E66"/>
    <w:rPr>
      <w:b/>
      <w:bCs/>
      <w:sz w:val="28"/>
      <w:szCs w:val="24"/>
    </w:rPr>
  </w:style>
  <w:style w:type="character" w:customStyle="1" w:styleId="a9">
    <w:name w:val="Подзаголовок Знак"/>
    <w:rsid w:val="001B7E66"/>
    <w:rPr>
      <w:b/>
      <w:sz w:val="28"/>
    </w:rPr>
  </w:style>
  <w:style w:type="character" w:customStyle="1" w:styleId="aa">
    <w:name w:val="Текст сноски Знак"/>
    <w:basedOn w:val="10"/>
    <w:rsid w:val="001B7E66"/>
  </w:style>
  <w:style w:type="character" w:customStyle="1" w:styleId="ab">
    <w:name w:val="Символ сноски"/>
    <w:rsid w:val="001B7E66"/>
    <w:rPr>
      <w:vertAlign w:val="superscript"/>
    </w:rPr>
  </w:style>
  <w:style w:type="character" w:styleId="ac">
    <w:name w:val="FollowedHyperlink"/>
    <w:rsid w:val="001B7E66"/>
    <w:rPr>
      <w:color w:val="800000"/>
      <w:u w:val="single"/>
    </w:rPr>
  </w:style>
  <w:style w:type="paragraph" w:customStyle="1" w:styleId="11">
    <w:name w:val="Заголовок1"/>
    <w:basedOn w:val="a"/>
    <w:next w:val="a0"/>
    <w:rsid w:val="001B7E66"/>
    <w:pPr>
      <w:keepNext/>
      <w:spacing w:before="240" w:after="120"/>
    </w:pPr>
    <w:rPr>
      <w:rFonts w:ascii="Liberation Sans" w:eastAsia="Tahoma" w:hAnsi="Liberation Sans" w:cs="Droid Sans Devanagari"/>
    </w:rPr>
  </w:style>
  <w:style w:type="paragraph" w:styleId="a0">
    <w:name w:val="Body Text"/>
    <w:basedOn w:val="a"/>
    <w:rsid w:val="001B7E66"/>
    <w:pPr>
      <w:ind w:right="-483"/>
      <w:jc w:val="both"/>
    </w:pPr>
    <w:rPr>
      <w:b/>
      <w:bCs/>
      <w:szCs w:val="24"/>
    </w:rPr>
  </w:style>
  <w:style w:type="paragraph" w:styleId="ad">
    <w:name w:val="List"/>
    <w:basedOn w:val="a0"/>
    <w:rsid w:val="001B7E66"/>
    <w:rPr>
      <w:rFonts w:cs="Droid Sans Devanagari"/>
    </w:rPr>
  </w:style>
  <w:style w:type="paragraph" w:styleId="ae">
    <w:name w:val="caption"/>
    <w:basedOn w:val="a"/>
    <w:qFormat/>
    <w:rsid w:val="001B7E66"/>
    <w:pPr>
      <w:suppressLineNumbers/>
      <w:spacing w:before="120" w:after="120"/>
    </w:pPr>
    <w:rPr>
      <w:rFonts w:cs="Droid Sans Devanagari"/>
      <w:i/>
      <w:iCs/>
      <w:sz w:val="24"/>
      <w:szCs w:val="24"/>
    </w:rPr>
  </w:style>
  <w:style w:type="paragraph" w:customStyle="1" w:styleId="20">
    <w:name w:val="Указатель2"/>
    <w:basedOn w:val="a"/>
    <w:rsid w:val="001B7E66"/>
    <w:pPr>
      <w:suppressLineNumbers/>
    </w:pPr>
    <w:rPr>
      <w:rFonts w:cs="Droid Sans Devanagari"/>
    </w:rPr>
  </w:style>
  <w:style w:type="paragraph" w:customStyle="1" w:styleId="1">
    <w:name w:val="Заголовок1"/>
    <w:basedOn w:val="a"/>
    <w:next w:val="a0"/>
    <w:rsid w:val="001B7E66"/>
    <w:pPr>
      <w:jc w:val="center"/>
    </w:pPr>
    <w:rPr>
      <w:b/>
      <w:bCs/>
      <w:szCs w:val="24"/>
    </w:rPr>
  </w:style>
  <w:style w:type="paragraph" w:customStyle="1" w:styleId="12">
    <w:name w:val="Название объекта1"/>
    <w:basedOn w:val="a"/>
    <w:rsid w:val="001B7E66"/>
    <w:pPr>
      <w:suppressLineNumbers/>
      <w:spacing w:before="120" w:after="120"/>
    </w:pPr>
    <w:rPr>
      <w:rFonts w:cs="Droid Sans Devanagari"/>
      <w:i/>
      <w:iCs/>
      <w:sz w:val="24"/>
      <w:szCs w:val="24"/>
    </w:rPr>
  </w:style>
  <w:style w:type="paragraph" w:customStyle="1" w:styleId="13">
    <w:name w:val="Указатель1"/>
    <w:basedOn w:val="a"/>
    <w:rsid w:val="001B7E66"/>
    <w:pPr>
      <w:suppressLineNumbers/>
    </w:pPr>
    <w:rPr>
      <w:rFonts w:cs="Droid Sans Devanagari"/>
    </w:rPr>
  </w:style>
  <w:style w:type="paragraph" w:customStyle="1" w:styleId="ConsNonformat">
    <w:name w:val="ConsNonformat"/>
    <w:rsid w:val="001B7E66"/>
    <w:pPr>
      <w:widowControl w:val="0"/>
      <w:suppressAutoHyphens/>
      <w:autoSpaceDE w:val="0"/>
      <w:ind w:right="19772"/>
    </w:pPr>
    <w:rPr>
      <w:rFonts w:ascii="Courier New" w:hAnsi="Courier New" w:cs="Courier New"/>
      <w:lang w:eastAsia="zh-CN"/>
    </w:rPr>
  </w:style>
  <w:style w:type="paragraph" w:customStyle="1" w:styleId="ConsPlusTitle">
    <w:name w:val="ConsPlusTitle"/>
    <w:rsid w:val="001B7E66"/>
    <w:pPr>
      <w:widowControl w:val="0"/>
      <w:suppressAutoHyphens/>
      <w:autoSpaceDE w:val="0"/>
    </w:pPr>
    <w:rPr>
      <w:rFonts w:ascii="Calibri" w:eastAsia="Calibri" w:hAnsi="Calibri" w:cs="Calibri"/>
      <w:b/>
      <w:bCs/>
      <w:sz w:val="22"/>
      <w:szCs w:val="22"/>
      <w:lang w:eastAsia="zh-CN"/>
    </w:rPr>
  </w:style>
  <w:style w:type="paragraph" w:customStyle="1" w:styleId="af">
    <w:name w:val="Знак"/>
    <w:basedOn w:val="a"/>
    <w:rsid w:val="001B7E66"/>
    <w:rPr>
      <w:rFonts w:ascii="Verdana" w:hAnsi="Verdana" w:cs="Verdana"/>
      <w:sz w:val="20"/>
      <w:szCs w:val="20"/>
      <w:lang w:val="en-US"/>
    </w:rPr>
  </w:style>
  <w:style w:type="paragraph" w:styleId="af0">
    <w:name w:val="No Spacing"/>
    <w:qFormat/>
    <w:rsid w:val="001B7E66"/>
    <w:pPr>
      <w:suppressAutoHyphens/>
    </w:pPr>
    <w:rPr>
      <w:rFonts w:eastAsia="Calibri"/>
      <w:sz w:val="28"/>
      <w:szCs w:val="22"/>
      <w:lang w:eastAsia="zh-CN"/>
    </w:rPr>
  </w:style>
  <w:style w:type="paragraph" w:styleId="af1">
    <w:name w:val="Balloon Text"/>
    <w:basedOn w:val="a"/>
    <w:rsid w:val="001B7E66"/>
    <w:rPr>
      <w:rFonts w:ascii="Tahoma" w:hAnsi="Tahoma" w:cs="Tahoma"/>
      <w:sz w:val="16"/>
      <w:szCs w:val="16"/>
    </w:rPr>
  </w:style>
  <w:style w:type="paragraph" w:customStyle="1" w:styleId="ConsTitle">
    <w:name w:val="ConsTitle"/>
    <w:rsid w:val="001B7E66"/>
    <w:pPr>
      <w:widowControl w:val="0"/>
      <w:suppressAutoHyphens/>
      <w:snapToGrid w:val="0"/>
    </w:pPr>
    <w:rPr>
      <w:rFonts w:ascii="Arial" w:hAnsi="Arial" w:cs="Arial"/>
      <w:b/>
      <w:sz w:val="16"/>
      <w:lang w:eastAsia="zh-CN"/>
    </w:rPr>
  </w:style>
  <w:style w:type="paragraph" w:customStyle="1" w:styleId="ConsPlusNormal">
    <w:name w:val="ConsPlusNormal"/>
    <w:qFormat/>
    <w:rsid w:val="001B7E66"/>
    <w:pPr>
      <w:suppressAutoHyphens/>
      <w:autoSpaceDE w:val="0"/>
      <w:ind w:firstLine="720"/>
    </w:pPr>
    <w:rPr>
      <w:rFonts w:ascii="Arial" w:hAnsi="Arial" w:cs="Arial"/>
      <w:lang w:eastAsia="zh-CN"/>
    </w:rPr>
  </w:style>
  <w:style w:type="paragraph" w:customStyle="1" w:styleId="af2">
    <w:name w:val="Знак"/>
    <w:basedOn w:val="a"/>
    <w:rsid w:val="001B7E66"/>
    <w:pPr>
      <w:spacing w:before="280" w:after="280"/>
    </w:pPr>
    <w:rPr>
      <w:rFonts w:ascii="Tahoma" w:hAnsi="Tahoma" w:cs="Tahoma"/>
      <w:sz w:val="20"/>
      <w:szCs w:val="20"/>
      <w:lang w:val="en-US"/>
    </w:rPr>
  </w:style>
  <w:style w:type="paragraph" w:customStyle="1" w:styleId="s1">
    <w:name w:val="s_1"/>
    <w:basedOn w:val="a"/>
    <w:rsid w:val="001B7E66"/>
    <w:pPr>
      <w:ind w:firstLine="720"/>
      <w:jc w:val="both"/>
    </w:pPr>
    <w:rPr>
      <w:rFonts w:ascii="Arial" w:hAnsi="Arial" w:cs="Arial"/>
      <w:sz w:val="26"/>
      <w:szCs w:val="26"/>
    </w:rPr>
  </w:style>
  <w:style w:type="paragraph" w:customStyle="1" w:styleId="14">
    <w:name w:val="Схема документа1"/>
    <w:basedOn w:val="a"/>
    <w:rsid w:val="001B7E66"/>
    <w:rPr>
      <w:rFonts w:ascii="Tahoma" w:hAnsi="Tahoma" w:cs="Tahoma"/>
      <w:sz w:val="16"/>
      <w:szCs w:val="16"/>
    </w:rPr>
  </w:style>
  <w:style w:type="paragraph" w:customStyle="1" w:styleId="af3">
    <w:name w:val="Текст в заданном формате"/>
    <w:basedOn w:val="a"/>
    <w:rsid w:val="001B7E66"/>
    <w:pPr>
      <w:widowControl w:val="0"/>
    </w:pPr>
    <w:rPr>
      <w:rFonts w:ascii="Liberation Mono" w:eastAsia="Droid Sans Fallback" w:hAnsi="Liberation Mono" w:cs="Liberation Mono"/>
      <w:sz w:val="20"/>
      <w:szCs w:val="20"/>
      <w:lang w:bidi="hi-IN"/>
    </w:rPr>
  </w:style>
  <w:style w:type="paragraph" w:customStyle="1" w:styleId="15">
    <w:name w:val="Без интервала1"/>
    <w:rsid w:val="001B7E66"/>
    <w:pPr>
      <w:suppressAutoHyphens/>
    </w:pPr>
    <w:rPr>
      <w:rFonts w:ascii="Calibri" w:hAnsi="Calibri" w:cs="Calibri"/>
      <w:sz w:val="22"/>
      <w:szCs w:val="22"/>
      <w:lang w:eastAsia="zh-CN"/>
    </w:rPr>
  </w:style>
  <w:style w:type="paragraph" w:styleId="af4">
    <w:name w:val="Subtitle"/>
    <w:basedOn w:val="a"/>
    <w:next w:val="a0"/>
    <w:qFormat/>
    <w:rsid w:val="001B7E66"/>
    <w:pPr>
      <w:jc w:val="center"/>
    </w:pPr>
    <w:rPr>
      <w:b/>
      <w:szCs w:val="20"/>
    </w:rPr>
  </w:style>
  <w:style w:type="paragraph" w:styleId="af5">
    <w:name w:val="footnote text"/>
    <w:basedOn w:val="a"/>
    <w:rsid w:val="001B7E66"/>
    <w:rPr>
      <w:sz w:val="20"/>
      <w:szCs w:val="20"/>
    </w:rPr>
  </w:style>
  <w:style w:type="paragraph" w:styleId="af6">
    <w:name w:val="List Paragraph"/>
    <w:basedOn w:val="a"/>
    <w:uiPriority w:val="34"/>
    <w:qFormat/>
    <w:rsid w:val="008847FF"/>
    <w:pPr>
      <w:ind w:left="720"/>
      <w:contextualSpacing/>
    </w:pPr>
  </w:style>
  <w:style w:type="table" w:styleId="af7">
    <w:name w:val="Table Grid"/>
    <w:basedOn w:val="a2"/>
    <w:uiPriority w:val="59"/>
    <w:rsid w:val="00F46A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western">
    <w:name w:val="western"/>
    <w:basedOn w:val="a"/>
    <w:rsid w:val="00877AFE"/>
    <w:pPr>
      <w:suppressAutoHyphens w:val="0"/>
      <w:spacing w:before="100" w:beforeAutospacing="1"/>
      <w:ind w:right="-482"/>
      <w:jc w:val="both"/>
    </w:pPr>
    <w:rPr>
      <w:b/>
      <w:bCs/>
      <w:lang w:eastAsia="ru-RU"/>
    </w:rPr>
  </w:style>
  <w:style w:type="paragraph" w:styleId="af8">
    <w:name w:val="Normal (Web)"/>
    <w:basedOn w:val="a"/>
    <w:uiPriority w:val="99"/>
    <w:semiHidden/>
    <w:unhideWhenUsed/>
    <w:rsid w:val="00385E0B"/>
    <w:pPr>
      <w:suppressAutoHyphens w:val="0"/>
      <w:spacing w:before="100" w:beforeAutospacing="1"/>
      <w:ind w:right="-482"/>
      <w:jc w:val="both"/>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255216356">
      <w:bodyDiv w:val="1"/>
      <w:marLeft w:val="0"/>
      <w:marRight w:val="0"/>
      <w:marTop w:val="0"/>
      <w:marBottom w:val="0"/>
      <w:divBdr>
        <w:top w:val="none" w:sz="0" w:space="0" w:color="auto"/>
        <w:left w:val="none" w:sz="0" w:space="0" w:color="auto"/>
        <w:bottom w:val="none" w:sz="0" w:space="0" w:color="auto"/>
        <w:right w:val="none" w:sz="0" w:space="0" w:color="auto"/>
      </w:divBdr>
    </w:div>
    <w:div w:id="278075635">
      <w:bodyDiv w:val="1"/>
      <w:marLeft w:val="0"/>
      <w:marRight w:val="0"/>
      <w:marTop w:val="0"/>
      <w:marBottom w:val="0"/>
      <w:divBdr>
        <w:top w:val="none" w:sz="0" w:space="0" w:color="auto"/>
        <w:left w:val="none" w:sz="0" w:space="0" w:color="auto"/>
        <w:bottom w:val="none" w:sz="0" w:space="0" w:color="auto"/>
        <w:right w:val="none" w:sz="0" w:space="0" w:color="auto"/>
      </w:divBdr>
    </w:div>
    <w:div w:id="558712734">
      <w:bodyDiv w:val="1"/>
      <w:marLeft w:val="0"/>
      <w:marRight w:val="0"/>
      <w:marTop w:val="0"/>
      <w:marBottom w:val="0"/>
      <w:divBdr>
        <w:top w:val="none" w:sz="0" w:space="0" w:color="auto"/>
        <w:left w:val="none" w:sz="0" w:space="0" w:color="auto"/>
        <w:bottom w:val="none" w:sz="0" w:space="0" w:color="auto"/>
        <w:right w:val="none" w:sz="0" w:space="0" w:color="auto"/>
      </w:divBdr>
    </w:div>
    <w:div w:id="946350494">
      <w:bodyDiv w:val="1"/>
      <w:marLeft w:val="0"/>
      <w:marRight w:val="0"/>
      <w:marTop w:val="0"/>
      <w:marBottom w:val="0"/>
      <w:divBdr>
        <w:top w:val="none" w:sz="0" w:space="0" w:color="auto"/>
        <w:left w:val="none" w:sz="0" w:space="0" w:color="auto"/>
        <w:bottom w:val="none" w:sz="0" w:space="0" w:color="auto"/>
        <w:right w:val="none" w:sz="0" w:space="0" w:color="auto"/>
      </w:divBdr>
    </w:div>
    <w:div w:id="200442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848</TotalTime>
  <Pages>5</Pages>
  <Words>1488</Words>
  <Characters>8483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Федеральный закон от 31.07.2020 N 248-ФЗ(ред. от 11.06.2021)"О государственном контроле (надзоре) и муниципальном контроле в Российской Федерации"</vt:lpstr>
    </vt:vector>
  </TitlesOfParts>
  <Company/>
  <LinksUpToDate>false</LinksUpToDate>
  <CharactersWithSpaces>9952</CharactersWithSpaces>
  <SharedDoc>false</SharedDoc>
  <HLinks>
    <vt:vector size="66" baseType="variant">
      <vt:variant>
        <vt:i4>1048591</vt:i4>
      </vt:variant>
      <vt:variant>
        <vt:i4>30</vt:i4>
      </vt:variant>
      <vt:variant>
        <vt:i4>0</vt:i4>
      </vt:variant>
      <vt:variant>
        <vt:i4>5</vt:i4>
      </vt:variant>
      <vt:variant>
        <vt:lpwstr>https://login.consultant.ru/link/?req=doc&amp;base=LAW&amp;n=358750&amp;date=25.06.2021&amp;demo=1&amp;dst=100422&amp;fld=134</vt:lpwstr>
      </vt:variant>
      <vt:variant>
        <vt:lpwstr/>
      </vt:variant>
      <vt:variant>
        <vt:i4>7078006</vt:i4>
      </vt:variant>
      <vt:variant>
        <vt:i4>27</vt:i4>
      </vt:variant>
      <vt:variant>
        <vt:i4>0</vt:i4>
      </vt:variant>
      <vt:variant>
        <vt:i4>5</vt:i4>
      </vt:variant>
      <vt:variant>
        <vt:lpwstr>https://login.consultant.ru/link/?req=doc&amp;base=LAW&amp;n=382667&amp;date=25.06.2021&amp;demo=1&amp;dst=431&amp;fld=134</vt:lpwstr>
      </vt:variant>
      <vt:variant>
        <vt:lpwstr/>
      </vt:variant>
      <vt:variant>
        <vt:i4>6946867</vt:i4>
      </vt:variant>
      <vt:variant>
        <vt:i4>24</vt:i4>
      </vt:variant>
      <vt:variant>
        <vt:i4>0</vt:i4>
      </vt:variant>
      <vt:variant>
        <vt:i4>5</vt:i4>
      </vt:variant>
      <vt:variant>
        <vt:lpwstr/>
      </vt:variant>
      <vt:variant>
        <vt:lpwstr>Par318</vt:lpwstr>
      </vt:variant>
      <vt:variant>
        <vt:i4>1769480</vt:i4>
      </vt:variant>
      <vt:variant>
        <vt:i4>21</vt:i4>
      </vt:variant>
      <vt:variant>
        <vt:i4>0</vt:i4>
      </vt:variant>
      <vt:variant>
        <vt:i4>5</vt:i4>
      </vt:variant>
      <vt:variant>
        <vt:lpwstr>https://login.consultant.ru/link/?req=doc&amp;base=LAW&amp;n=358750&amp;date=25.06.2021&amp;demo=1&amp;dst=100998&amp;fld=134</vt:lpwstr>
      </vt:variant>
      <vt:variant>
        <vt:lpwstr/>
      </vt:variant>
      <vt:variant>
        <vt:i4>1835020</vt:i4>
      </vt:variant>
      <vt:variant>
        <vt:i4>18</vt:i4>
      </vt:variant>
      <vt:variant>
        <vt:i4>0</vt:i4>
      </vt:variant>
      <vt:variant>
        <vt:i4>5</vt:i4>
      </vt:variant>
      <vt:variant>
        <vt:lpwstr>https://login.consultant.ru/link/?req=doc&amp;base=LAW&amp;n=373617&amp;date=25.06.2021&amp;demo=1&amp;dst=100011&amp;fld=134</vt:lpwstr>
      </vt:variant>
      <vt:variant>
        <vt:lpwstr/>
      </vt:variant>
      <vt:variant>
        <vt:i4>1966081</vt:i4>
      </vt:variant>
      <vt:variant>
        <vt:i4>15</vt:i4>
      </vt:variant>
      <vt:variant>
        <vt:i4>0</vt:i4>
      </vt:variant>
      <vt:variant>
        <vt:i4>5</vt:i4>
      </vt:variant>
      <vt:variant>
        <vt:lpwstr>https://login.consultant.ru/link/?req=doc&amp;base=LAW&amp;n=378980&amp;date=25.06.2021&amp;demo=1&amp;dst=100014&amp;fld=134</vt:lpwstr>
      </vt:variant>
      <vt:variant>
        <vt:lpwstr/>
      </vt:variant>
      <vt:variant>
        <vt:i4>6619186</vt:i4>
      </vt:variant>
      <vt:variant>
        <vt:i4>12</vt:i4>
      </vt:variant>
      <vt:variant>
        <vt:i4>0</vt:i4>
      </vt:variant>
      <vt:variant>
        <vt:i4>5</vt:i4>
      </vt:variant>
      <vt:variant>
        <vt:lpwstr/>
      </vt:variant>
      <vt:variant>
        <vt:lpwstr>Par206</vt:lpwstr>
      </vt:variant>
      <vt:variant>
        <vt:i4>1245198</vt:i4>
      </vt:variant>
      <vt:variant>
        <vt:i4>9</vt:i4>
      </vt:variant>
      <vt:variant>
        <vt:i4>0</vt:i4>
      </vt:variant>
      <vt:variant>
        <vt:i4>5</vt:i4>
      </vt:variant>
      <vt:variant>
        <vt:lpwstr>https://login.consultant.ru/link/?req=doc&amp;base=LAW&amp;n=358750&amp;date=25.06.2021&amp;demo=1&amp;dst=100512&amp;fld=134</vt:lpwstr>
      </vt:variant>
      <vt:variant>
        <vt:lpwstr/>
      </vt:variant>
      <vt:variant>
        <vt:i4>5832706</vt:i4>
      </vt:variant>
      <vt:variant>
        <vt:i4>6</vt:i4>
      </vt:variant>
      <vt:variant>
        <vt:i4>0</vt:i4>
      </vt:variant>
      <vt:variant>
        <vt:i4>5</vt:i4>
      </vt:variant>
      <vt:variant>
        <vt:lpwstr/>
      </vt:variant>
      <vt:variant>
        <vt:lpwstr>Par87</vt:lpwstr>
      </vt:variant>
      <vt:variant>
        <vt:i4>6488122</vt:i4>
      </vt:variant>
      <vt:variant>
        <vt:i4>3</vt:i4>
      </vt:variant>
      <vt:variant>
        <vt:i4>0</vt:i4>
      </vt:variant>
      <vt:variant>
        <vt:i4>5</vt:i4>
      </vt:variant>
      <vt:variant>
        <vt:lpwstr/>
      </vt:variant>
      <vt:variant>
        <vt:lpwstr>Par381</vt:lpwstr>
      </vt:variant>
      <vt:variant>
        <vt:i4>7798882</vt:i4>
      </vt:variant>
      <vt:variant>
        <vt:i4>0</vt:i4>
      </vt:variant>
      <vt:variant>
        <vt:i4>0</vt:i4>
      </vt:variant>
      <vt:variant>
        <vt:i4>5</vt:i4>
      </vt:variant>
      <vt:variant>
        <vt:lpwstr>https://login.consultant.ru/link/?req=doc&amp;base=LAW&amp;n=358750&amp;date=25.06.2021&amp;demo=1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31.07.2020 N 248-ФЗ(ред. от 11.06.2021)"О государственном контроле (надзоре) и муниципальном контроле в Российской Федерации"</dc:title>
  <dc:subject/>
  <dc:creator>Сергей Викторович</dc:creator>
  <cp:keywords/>
  <cp:lastModifiedBy>kunicin@apgo.sk</cp:lastModifiedBy>
  <cp:revision>65</cp:revision>
  <cp:lastPrinted>2022-03-14T12:25:00Z</cp:lastPrinted>
  <dcterms:created xsi:type="dcterms:W3CDTF">2021-10-19T08:45:00Z</dcterms:created>
  <dcterms:modified xsi:type="dcterms:W3CDTF">2022-03-24T08:42:00Z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4020.00.61</vt:lpwstr>
  </property>
</Properties>
</file>