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00" w:rsidRPr="001A449E" w:rsidRDefault="000E0600" w:rsidP="000213A2">
      <w:pPr>
        <w:spacing w:line="240" w:lineRule="exact"/>
        <w:ind w:left="5400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Приложение 5</w:t>
      </w:r>
    </w:p>
    <w:p w:rsidR="000E0600" w:rsidRPr="001A449E" w:rsidRDefault="000E0600" w:rsidP="000213A2">
      <w:pPr>
        <w:spacing w:line="240" w:lineRule="exact"/>
        <w:ind w:left="5400"/>
        <w:jc w:val="both"/>
        <w:rPr>
          <w:sz w:val="28"/>
          <w:szCs w:val="28"/>
        </w:rPr>
      </w:pPr>
      <w:r w:rsidRPr="001A449E">
        <w:rPr>
          <w:sz w:val="28"/>
          <w:szCs w:val="28"/>
        </w:rPr>
        <w:t xml:space="preserve">к решению Совета депутатов Петровского городского округа Ставропольского края «О бюджете Петровского городского округа Ставропольского края на 2022 год и плановый период 2023 и 2024 годов» </w:t>
      </w:r>
    </w:p>
    <w:p w:rsidR="000E0600" w:rsidRPr="001A449E" w:rsidRDefault="000E0600" w:rsidP="00C101FB">
      <w:pPr>
        <w:jc w:val="both"/>
        <w:rPr>
          <w:sz w:val="28"/>
          <w:szCs w:val="28"/>
        </w:rPr>
      </w:pPr>
    </w:p>
    <w:p w:rsidR="000E0600" w:rsidRPr="001A449E" w:rsidRDefault="000E0600" w:rsidP="00C101FB">
      <w:pPr>
        <w:jc w:val="center"/>
      </w:pPr>
    </w:p>
    <w:p w:rsidR="000E0600" w:rsidRPr="001A449E" w:rsidRDefault="000E0600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РАСПРЕДЕЛЕНИЕ</w:t>
      </w:r>
    </w:p>
    <w:p w:rsidR="000E0600" w:rsidRPr="001A449E" w:rsidRDefault="000E060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0E0600" w:rsidRPr="001A449E" w:rsidRDefault="000E060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 xml:space="preserve">местного бюджета, разделам (Рз), подразделам (ПР), </w:t>
      </w:r>
    </w:p>
    <w:p w:rsidR="000E0600" w:rsidRPr="001A449E" w:rsidRDefault="000E060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0E0600" w:rsidRPr="001A449E" w:rsidRDefault="000E060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:rsidR="000E0600" w:rsidRPr="001A449E" w:rsidRDefault="000E0600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расходов местного бюджета (Вед.) на 2022 год</w:t>
      </w:r>
    </w:p>
    <w:p w:rsidR="000E0600" w:rsidRPr="001A449E" w:rsidRDefault="000E0600" w:rsidP="00924C7D">
      <w:pPr>
        <w:pStyle w:val="Header"/>
        <w:tabs>
          <w:tab w:val="left" w:pos="708"/>
        </w:tabs>
        <w:ind w:right="-365"/>
        <w:jc w:val="right"/>
      </w:pPr>
      <w:r w:rsidRPr="001A449E">
        <w:t xml:space="preserve"> (тыс. руб</w:t>
      </w:r>
      <w:r>
        <w:t>лей</w:t>
      </w:r>
      <w:r w:rsidRPr="001A449E">
        <w:t>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9"/>
        <w:gridCol w:w="505"/>
        <w:gridCol w:w="364"/>
        <w:gridCol w:w="364"/>
        <w:gridCol w:w="1699"/>
        <w:gridCol w:w="532"/>
        <w:gridCol w:w="1580"/>
      </w:tblGrid>
      <w:tr w:rsidR="000E0600" w:rsidRPr="001A449E">
        <w:trPr>
          <w:trHeight w:val="566"/>
        </w:trPr>
        <w:tc>
          <w:tcPr>
            <w:tcW w:w="4826" w:type="dxa"/>
            <w:vAlign w:val="center"/>
          </w:tcPr>
          <w:p w:rsidR="000E0600" w:rsidRPr="001A449E" w:rsidRDefault="000E0600" w:rsidP="005039EB">
            <w:pPr>
              <w:ind w:right="-108"/>
              <w:jc w:val="center"/>
            </w:pPr>
            <w:r w:rsidRPr="001A449E">
              <w:t>Наименование</w:t>
            </w:r>
          </w:p>
        </w:tc>
        <w:tc>
          <w:tcPr>
            <w:tcW w:w="500" w:type="dxa"/>
            <w:vAlign w:val="center"/>
          </w:tcPr>
          <w:p w:rsidR="000E0600" w:rsidRPr="001A449E" w:rsidRDefault="000E0600" w:rsidP="00167538">
            <w:pPr>
              <w:ind w:left="-108" w:right="-103"/>
              <w:jc w:val="center"/>
            </w:pPr>
            <w:r w:rsidRPr="001A449E">
              <w:t>Вед.</w:t>
            </w:r>
          </w:p>
        </w:tc>
        <w:tc>
          <w:tcPr>
            <w:tcW w:w="360" w:type="dxa"/>
            <w:vAlign w:val="center"/>
          </w:tcPr>
          <w:p w:rsidR="000E0600" w:rsidRPr="001A449E" w:rsidRDefault="000E0600" w:rsidP="00167538">
            <w:pPr>
              <w:ind w:left="-108" w:right="-103"/>
              <w:jc w:val="center"/>
            </w:pPr>
            <w:r w:rsidRPr="001A449E">
              <w:t>Рз</w:t>
            </w:r>
          </w:p>
        </w:tc>
        <w:tc>
          <w:tcPr>
            <w:tcW w:w="360" w:type="dxa"/>
            <w:vAlign w:val="center"/>
          </w:tcPr>
          <w:p w:rsidR="000E0600" w:rsidRPr="001A449E" w:rsidRDefault="000E0600" w:rsidP="00167538">
            <w:pPr>
              <w:ind w:left="-108" w:right="-103"/>
              <w:jc w:val="center"/>
            </w:pPr>
            <w:r w:rsidRPr="001A449E">
              <w:t>ПР</w:t>
            </w:r>
          </w:p>
        </w:tc>
        <w:tc>
          <w:tcPr>
            <w:tcW w:w="1681" w:type="dxa"/>
            <w:vAlign w:val="center"/>
          </w:tcPr>
          <w:p w:rsidR="000E0600" w:rsidRPr="001A449E" w:rsidRDefault="000E0600" w:rsidP="005039EB">
            <w:pPr>
              <w:ind w:left="-108" w:right="-103"/>
              <w:jc w:val="center"/>
            </w:pPr>
            <w:r w:rsidRPr="001A449E">
              <w:t>ЦСР</w:t>
            </w:r>
          </w:p>
        </w:tc>
        <w:tc>
          <w:tcPr>
            <w:tcW w:w="526" w:type="dxa"/>
            <w:vAlign w:val="center"/>
          </w:tcPr>
          <w:p w:rsidR="000E0600" w:rsidRPr="001A449E" w:rsidRDefault="000E0600" w:rsidP="00167538">
            <w:pPr>
              <w:ind w:left="-108" w:right="-103"/>
              <w:jc w:val="center"/>
            </w:pPr>
            <w:r w:rsidRPr="001A449E">
              <w:t>ВР</w:t>
            </w:r>
          </w:p>
        </w:tc>
        <w:tc>
          <w:tcPr>
            <w:tcW w:w="1563" w:type="dxa"/>
            <w:vAlign w:val="center"/>
          </w:tcPr>
          <w:p w:rsidR="000E0600" w:rsidRPr="001A449E" w:rsidRDefault="000E0600" w:rsidP="002E71C1">
            <w:pPr>
              <w:ind w:right="-54"/>
              <w:jc w:val="center"/>
            </w:pPr>
            <w:r w:rsidRPr="001A449E">
              <w:t>Сумма</w:t>
            </w:r>
          </w:p>
        </w:tc>
      </w:tr>
      <w:tr w:rsidR="000E0600" w:rsidRPr="001A449E">
        <w:tc>
          <w:tcPr>
            <w:tcW w:w="4826" w:type="dxa"/>
            <w:vAlign w:val="center"/>
          </w:tcPr>
          <w:p w:rsidR="000E0600" w:rsidRPr="001A449E" w:rsidRDefault="000E0600" w:rsidP="005039EB">
            <w:pPr>
              <w:ind w:right="-108"/>
              <w:jc w:val="center"/>
            </w:pPr>
            <w:r w:rsidRPr="001A449E">
              <w:t>1</w:t>
            </w:r>
          </w:p>
        </w:tc>
        <w:tc>
          <w:tcPr>
            <w:tcW w:w="500" w:type="dxa"/>
            <w:vAlign w:val="center"/>
          </w:tcPr>
          <w:p w:rsidR="000E0600" w:rsidRPr="001A449E" w:rsidRDefault="000E0600" w:rsidP="00167538">
            <w:pPr>
              <w:ind w:left="-108" w:right="-103"/>
              <w:jc w:val="center"/>
            </w:pPr>
            <w:r w:rsidRPr="001A449E">
              <w:t>2</w:t>
            </w:r>
          </w:p>
        </w:tc>
        <w:tc>
          <w:tcPr>
            <w:tcW w:w="360" w:type="dxa"/>
            <w:vAlign w:val="center"/>
          </w:tcPr>
          <w:p w:rsidR="000E0600" w:rsidRPr="001A449E" w:rsidRDefault="000E0600" w:rsidP="00167538">
            <w:pPr>
              <w:ind w:left="-108" w:right="-103"/>
              <w:jc w:val="center"/>
            </w:pPr>
            <w:r w:rsidRPr="001A449E">
              <w:t>3</w:t>
            </w:r>
          </w:p>
        </w:tc>
        <w:tc>
          <w:tcPr>
            <w:tcW w:w="360" w:type="dxa"/>
            <w:vAlign w:val="center"/>
          </w:tcPr>
          <w:p w:rsidR="000E0600" w:rsidRPr="001A449E" w:rsidRDefault="000E0600" w:rsidP="00167538">
            <w:pPr>
              <w:ind w:left="-108" w:right="-103"/>
              <w:jc w:val="center"/>
            </w:pPr>
            <w:r w:rsidRPr="001A449E">
              <w:t>4</w:t>
            </w:r>
          </w:p>
        </w:tc>
        <w:tc>
          <w:tcPr>
            <w:tcW w:w="1681" w:type="dxa"/>
            <w:vAlign w:val="center"/>
          </w:tcPr>
          <w:p w:rsidR="000E0600" w:rsidRPr="001A449E" w:rsidRDefault="000E0600" w:rsidP="005039EB">
            <w:pPr>
              <w:ind w:left="-108" w:right="-103"/>
              <w:jc w:val="center"/>
            </w:pPr>
            <w:r w:rsidRPr="001A449E">
              <w:t>5</w:t>
            </w:r>
          </w:p>
        </w:tc>
        <w:tc>
          <w:tcPr>
            <w:tcW w:w="526" w:type="dxa"/>
            <w:vAlign w:val="center"/>
          </w:tcPr>
          <w:p w:rsidR="000E0600" w:rsidRPr="001A449E" w:rsidRDefault="000E0600" w:rsidP="00167538">
            <w:pPr>
              <w:ind w:left="-108" w:right="-103"/>
              <w:jc w:val="center"/>
            </w:pPr>
            <w:r w:rsidRPr="001A449E">
              <w:t>6</w:t>
            </w:r>
          </w:p>
        </w:tc>
        <w:tc>
          <w:tcPr>
            <w:tcW w:w="1563" w:type="dxa"/>
            <w:vAlign w:val="center"/>
          </w:tcPr>
          <w:p w:rsidR="000E0600" w:rsidRPr="001A449E" w:rsidRDefault="000E0600" w:rsidP="002E71C1">
            <w:pPr>
              <w:ind w:right="-54"/>
              <w:jc w:val="center"/>
            </w:pPr>
            <w:r w:rsidRPr="001A449E">
              <w:t>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5 114,48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5 114,48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4 718,04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4 718,04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1 669,59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50 1 00 10010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50 1 00 10010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50 1 00 10020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1 628,03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50 1 00 10020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1 628,03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3 048,45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215,10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151,40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63,10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0,60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2 833,35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2 833,35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396,44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396,44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396,44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396,44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137,75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137,75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258,69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258,69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130 385,99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99 682,48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1 577,72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1 577,72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50 3 00 00000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1 577,72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50 3 00 10010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50 3 00 10010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50 3 00 10020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1 536,16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50 3 00 10020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1 536,16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65 407,83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3 032,90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3 032,90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3 032,90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02 5 01 76100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615,13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02 5 01 76100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615,13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02 5 01 76200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2 417,77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02 5 01 76200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2 417,77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6 658,79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6 658,79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6 658,79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09 2 01 10010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112,92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09 2 01 10010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112,92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4 169,94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4 169,94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09 2 01 76530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2 375,93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09 2 01 76530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2 099,51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09 2 01 76530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276,42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55 716,14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55 716,14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1 463,49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1 463,49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49 059,51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49 059,51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50 4 00 20260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2 367,81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50 4 00 20260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2 367,81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1 038,76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1 038,76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50 4 00 76630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1 786,57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50 4 00 76630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1 626,45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50 4 00 76630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160,12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Судебная система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118,52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118,52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118,52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50 4 00 51200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118,52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50 4 00 51200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118,52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проведения выборов и референдумов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6 438,22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6 438,22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6 438,22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3 922,07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3 922,07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Подготовка и проведение выборов депутатов представительных органов муниципальных образований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50 4 00 78890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2 516,15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50 4 00 78890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2 516,15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26 140,19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296,00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02 3 00 00000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02 3 01 00000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02 3 01 20650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02 3 01 20650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02 3 02 00000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02 3 02 21080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02 3 02 21080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02 6 00 00000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02 6 01 00000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02 6 01 20350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02 6 01 20350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02 6 02 00000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02 6 02 20350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02 6 02 20350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512,34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161,26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121,26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13 1 01 20350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13 1 01 20350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1 01 S7730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105,26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1 01 S7730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105,26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13 1 02 20740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13 1 02 20740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13 2 01 20310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13 2 01 20310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251,08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13 3 01 20560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13 3 01 20560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105,76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13 3 02 20430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64,40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13 3 02 20430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64,40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13 3 02 76360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38,36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13 3 02 76360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38,36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13 3 02 76930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13 3 02 76930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13 3 03 20640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13 3 03 20640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13 3 04 00000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13 3 04 20680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13 3 04 20680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24 604,75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101,11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14 1 01 20820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14 1 01 20820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14 1 02 20760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14 1 02 20760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14 2 01 20810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14 2 01 20810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17 688,51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17 688,51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15 195,77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12 306,26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2 887,91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2 128,99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2 128,99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14 3 02 20940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4 272,95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269,67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269,67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159,67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4 003,28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14 5 02 20270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28,27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14 5 02 20270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28,27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2 400,73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1 613,03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787,70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1 563,88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1 563,88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14 6 00 00000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1 612,18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14 6 01 00000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1 612,18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14 6 01 20690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1 612,18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14 6 01 20690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1 612,18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727,10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727,10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458,37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458,37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50 4 00 76610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268,73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50 4 00 76610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268,73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9 301,85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9 301,85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9 301,85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9 301,85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6 274,23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5 865,48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5 088,91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753,41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23,16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202,50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202,50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13 4 02 20390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13 4 02 20390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13 4 04 00000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3 027,62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13 4 04 11010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3 027,62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13 4 04 11010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3 027,62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2 094,07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Сельское хозяйство и рыболовство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550,35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550,35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550,35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550,35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09 1 01 20660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09 1 01 20660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09 1 01 20660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09 1 01 76540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210,35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09 1 01 76540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210,35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вопросы в области национальной экономики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1 543,72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08 1 01 20290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08 1 01 20290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08 1 02 20250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08 1 02 20250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08 1 04 00000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08 1 04 21210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08 1 04 21210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1 153,72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1 153,72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701,72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11 1 01 20300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167,72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11 1 01 20300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167,72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Разработка и утверждение программ комплексного развития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11 1 01 22010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534,00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11 1 01 22010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534,00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452,00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Оплата услуг по проведению межевания границ земельных участков под строительство объектов, подготовка межевых и градостроительных планов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11 1 02 20330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11 1 02 20330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11 1 02 21040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11 1 02 21040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ОБРАЗОВАНИЕ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474,89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474,89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474,89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474,89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474,89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02 2 01 20370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474,89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02 2 01 20370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444,89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02 2 01 20370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18 832,70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18 832,70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12 851,23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12 851,23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02 4 01 00000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12 851,23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02 4 01 78110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5 537,20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02 4 01 78110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5 537,20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02 4 01 78130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7 164,03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02 4 01 78130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7 164,03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02 4 01 78140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02 4 01 78140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5 981,47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5 981,47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5 981,47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2 01 L4970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650,16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2 01 L4970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650,16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2 01 S4970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5 331,31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11 2 01 S4970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5 331,31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57 029,64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53 292,98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53 292,98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53 200,09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770,80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07 1 01 20340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07 1 01 20340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570,80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оказание финансовой помощи в целях предупреждения банкротства и восстановления платежеспособности муниципального унитарного предприятия "Торгбыт"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07 1 02 21150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570,80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07 1 02 21150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570,80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52 429,29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52 429,29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144,04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144,04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5 655,66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5 655,66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43 528,36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34 933,68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8 062,22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532,46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481,95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481,95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191,11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191,11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282,57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281,99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0,58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1 933,00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1 933,00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8,54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8,54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133,57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133,57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07 2 01 21160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92,89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92,89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92,89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92,89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НАЦИОНАЛЬНАЯ ОБОРОНА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Мобилизационная и вневойсковая подготовка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50 4 00 76903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50 4 00 76903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136,66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Жилищное хозяйство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136,66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136,66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04 3 00 00000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136,66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04 3 02 00000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136,66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04 3 02 21030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136,66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602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04 3 02 21030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136,66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63 056,70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63 056,70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17 520,27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17 233,87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17 233,87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17 233,87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525,82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525,82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16 708,05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16 708,05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286,40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286,40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286,40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286,40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Резервные фонды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318,75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318,75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318,75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50 4 00 20410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318,75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50 4 00 20410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318,75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45 217,68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45 019,78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44 232,55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6 879,38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06 1 01 10100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6 379,80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06 1 01 10100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6 379,80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06 1 01 20700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113,84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06 1 01 20700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113,84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06 1 01 2ИП00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385,74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06 1 01 2ИП00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385,74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37 353,17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06 1 03 11010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33 671,94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06 1 03 11010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32 973,38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06 1 03 11010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698,56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06 1 03 20690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3 481,23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06 1 03 20690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3 481,23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06 1 03 20840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06 1 03 20840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787,23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787,23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303,58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303,58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363,75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64,32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64,32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37,68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06 2 01 21160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37,68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197,90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197,90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197,90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197,90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1 132 307,66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ОБРАЗОВАНИЕ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1 124 359,15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Дошкольное образование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423 231,42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406 962,04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406 962,04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403 228,86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210 087,00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92 533,41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39 110,95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502,10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75 545,71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2 394,83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2 666,49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1 705,00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961,49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4 253,45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3 296,35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957,10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8 397,70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8 397,70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6 839,47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5 034,87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1 804,60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01 1 01 20590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287,80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01 1 01 20590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287,80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1 092,64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891,98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01 1 01 20750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375,20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01 1 01 20750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272,10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01 1 01 20750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103,10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2 341,68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1 989,76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351,92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24,00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571,80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448,25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123,55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3 096,23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2 493,26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602,97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1 216,14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952,99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263,15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01 1 01 23000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01 1 01 23000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01 1 01 76310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4 105,16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01 1 01 76310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2 618,41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01 1 01 76310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1 486,75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3 936,93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3 266,00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670,93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01 1 01 77170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153 892,52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01 1 01 77170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83 673,53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01 1 01 77170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437,00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01 1 01 77170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69 781,99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356,58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01 1 02 20230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137,58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01 1 02 20230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137,58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02 S7920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219,00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02 S7920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219,00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3 376,60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01 1 03 2ИП19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3 336,60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01 1 03 2ИП19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3 336,60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15 836,63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15 836,63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5 636,63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13 4 01 20230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358,17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13 4 01 20230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358,17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01 S8790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5 278,46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01 S8790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5 278,46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10 200,00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10 200,00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432,75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432,75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432,75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300,04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132,71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Общее образование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627 838,36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606 938,92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606 938,92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541 066,49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154 373,95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78 138,54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30 919,34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1 272,69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40 981,56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3 061,82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2 946,28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2 050,12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896,16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1 477,66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1 209,27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268,39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8 283,70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8 283,70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8 839,36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8 418,36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421,00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01 2 01 20590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177,18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01 2 01 20590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177,18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292,99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223,02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69,97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956,50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811,80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144,70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01 2 01 20750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194,90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01 2 01 20750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158,40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01 2 01 20750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36,50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3 402,08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3 330,08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23,30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346,70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299,45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2 998,80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2 752,03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246,77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746,24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654,89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91,35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01 2 01 23000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01 2 01 23000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01 2 01 53030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24 217,20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01 2 01 53030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15 721,39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01 2 01 53030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8 495,81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01 2 01 76310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1 234,93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01 2 01 76310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821,83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01 2 01 76310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413,10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7 819,80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6 395,00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1 424,80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Резервный фонд Правительства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01 2 01 76900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2 103,26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01 2 01 76900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2 103,26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01 2 01 77160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261 691,26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01 2 01 77160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172 481,26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01 2 01 77160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2 789,24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01 2 01 77160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86 420,76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L3040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35 721,76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L3040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19 492,30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L3040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16 229,46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Благоустройство территорий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S6430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23 150,45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01 S6430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23 150,45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45 993,72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3 787,22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1 082,54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400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1 830,10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874,58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S7205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22 469,28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S7205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400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22 469,28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S7210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19 455,74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S7210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19 455,74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S7920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281,48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02 S7920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281,48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2 181,75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01 2 03 77760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2 181,75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01 2 03 77760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1 196,25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01 2 03 77760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985,50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01 2 04 00000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4 415,64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"Обустройство школьной спортивной площадки в селе Ореховка"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01 2 04 2ИП20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4 415,64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01 2 04 2ИП20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4 415,64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регионального проекта "Современная школа"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E1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11 833,95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E1 S1690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11 833,95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E1 S1690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9 147,87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E1 S1690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2 686,08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E2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1 447,37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E2 50970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1 447,37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2 E2 50970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1 447,37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20 506,19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20 506,19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8 111,19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01 S8790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8 111,19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01 S8790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8 111,19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12 395,00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12 395,00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10 235,00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2 160,00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393,25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393,25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393,25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313,95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79,30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40 605,19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39 957,22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39 957,22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39 957,22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37 414,41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35 249,08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1 959,10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192,33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271,66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271,66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113,59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113,59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81,65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81,65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01 3 01 20590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70,31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01 3 01 20590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70,31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80,80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80,80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01 3 01 20750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49,60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01 3 01 20750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49,60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834,42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834,42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01 3 01 20930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01 3 01 20930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78,40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78,40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289,81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289,81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443,03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443,03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01 3 01 23000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01 3 01 23000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161,76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01 3 01 76890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161,76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13 4 03 20230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13 115,10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10 451,11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10 451,11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3 780,48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01 4 01 78810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3 780,48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01 4 01 78810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27,79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01 4 01 78810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2 118,31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01 4 01 78810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1 634,38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724,47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01 4 02 20220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724,47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01 4 02 20220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565,09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01 4 02 20220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159,38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5 946,16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3 245,80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3 245,80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25,28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25,28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1 928,86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400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1 928,86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01 4 03 78810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723,56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01 4 03 78810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723,56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2 663,99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2 663,99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2 663,99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2 312,90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2 012,44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300,46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11,79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11,79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02 2 01 20370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02 2 01 20370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вопросы в области образования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19 569,08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19 469,23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19 469,23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10 997,20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10 583,97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9 028,24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1 348,73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32,02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32,02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157,51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157,51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8 472,03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177,28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177,28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6 456,41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6 456,41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1 175,70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908,00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267,70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609,64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01 5 02 20980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609,64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99,85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99,85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99,85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99,85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7 948,51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7 948,51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7 948,51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7 948,51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7 948,51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01 1 01 76140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7 948,51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01 1 01 76140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117,47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606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01 1 01 76140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7 831,04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375 433,46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2 378,50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Благоустройство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2 378,50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2 378,50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2 378,50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05 1 06 00000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2 378,50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05 1 06 2ИП08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05 1 06 2ИП08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05 1 06 SИП08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2 007,50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/>
              <w:jc w:val="right"/>
            </w:pPr>
            <w:r w:rsidRPr="006F6A79">
              <w:t>05 1 06 SИП08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2 007,50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ОБРАЗОВАНИЕ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30 578,06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30 578,06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30 341,25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30 341,25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20 916,82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17 528,99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12 997,34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833,29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3 695,88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140,20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132,10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1 399,14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1 396,54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4,68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1,98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29,50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18,50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0,20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290,02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272,02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18,00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939,73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836,83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102,90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05 1 04 76890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9 424,43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55195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4 016,57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55195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4 016,57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55197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5 407,86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55197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5 407,86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13 4 03 22000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13 4 03 22000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13 4 03 22000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97,00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КУЛЬТУРА, КИНЕМАТОГРАФИЯ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342 476,90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Культура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330 873,21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328 512,81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326 563,22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262 529,76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84 205,21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63 643,81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18 985,22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1 576,18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204,00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204,00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562,57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562,57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2 590,00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2 564,45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25,55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7 618,23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7 618,23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2 121,20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1 546,20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400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575,00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53,67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53,67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253,99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251,19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2 161,87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2 161,87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930,07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930,07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L4670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1 294,00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L4670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1 294,00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S6660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99 940,85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S6660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99 940,85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Укрепление материально-технической базы муниципальных учреждений культуры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S7400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60 594,10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01 S7400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60 594,10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5 864,61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4 095,49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2 835,55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1 244,86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15,08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1 571,34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1 571,34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0,40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63,82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05 1 02 21000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63,82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36 873,97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34 618,91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32 309,70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2 213,73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95,48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221,75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221,75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474,23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474,23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0,20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177,31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177,31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544,75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544,75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05 1 03 23000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23,60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05 1 03 23000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23,60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L5194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439,22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03 L5194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439,22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05 1 06 00000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2 992,80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05 1 06 2ИП13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435,80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05 1 06 2ИП13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435,80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05 1 06 SИП13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2 525,00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05 1 06 SИП13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2 525,00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05 1 07 00000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912,72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05 1 07 20440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212,30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05 1 07 20440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212,30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05 1 07 20900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700,42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05 1 07 20900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700,42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17 136,83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Техническое оснащение муниципальных музеев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55900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4 328,86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55900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4 328,86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Реконструкция и капитальный ремонт муниципальных музеев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55970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12 807,97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A1 55970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12 807,97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252,53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A2 55191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101,01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A2 55191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101,01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A2 55192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151,52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A2 55192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151,52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1 949,59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1 949,59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05 2 01 20360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1 949,59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05 2 01 20360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1 949,59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2 232,00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2 232,00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2 232,00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13 4 03 22000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2 232,00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13 4 03 22000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2 232,00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128,40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128,40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128,40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128,40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вопросы в области культуры, кинематографии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11 603,69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11 384,33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6 031,12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6 031,12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5 723,44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5 723,44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45,25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45,25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05 1 05 20920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91,42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91,42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99,81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05 1 05 21000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99,81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5 353,21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5 353,21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110,80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110,80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4 372,51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4 372,51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05 2 01 20360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380,00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05 2 01 20360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380,00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165,91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165,91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133,90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120,60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173,10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173,10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10,39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10,39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05 2 01 21160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13 4 03 22000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13 4 03 22000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89,36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89,36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50 4 00 21170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73,84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607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08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73,84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681 276,67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681 243,16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населения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256 593,15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256 593,15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256 593,15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256 593,15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03 1 01 52200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2 684,71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03 1 01 52200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13,36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03 1 01 52200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2 671,35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03 1 01 52500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63 140,46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03 1 01 52500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468,85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03 1 01 52500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62 671,61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72,44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0,97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71,47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271,99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266,99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03 1 01 77820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25 407,23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03 1 01 77820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315,50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03 1 01 77820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25 091,73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56 519,94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965,00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55 554,94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55 558,36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880,00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54 678,36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557,73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12,40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545,33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22,48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0,12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84,60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1,41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83,19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33 019,96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517,80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32 502,16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235,00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03 1 01 78270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232,40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03 1 01 78730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605,62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03 1 01 78730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605,62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R4040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15 851,56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R4040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15 851,56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R404F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1 381,45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R404F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1 381,45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R4620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179,62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R4620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179,62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395 870,85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395 870,85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395 870,85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294 708,80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03 1 01 73020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03 1 01 73020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28 342,57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28 340,17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28 676,80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353,50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03 1 01 76280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28 323,30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03 1 01 77190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8 391,45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03 1 01 77190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81,85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03 1 01 77190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8 309,60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03 1 01 77650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03 1 01 77650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0,34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03 1 01 77650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30,15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R3020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193 024,38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R3020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193 024,38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R302F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36 219,26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R302F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36 219,26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101 162,05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50840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44 120,24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50840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44 120,24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5084F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9 330,63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5084F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9 330,63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55730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47 711,18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55730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47 711,18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вопросы в области социальной политики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28 779,16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28 387,96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1 268,31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551,82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03 1 01 52200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26,71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03 1 01 52200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26,71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03 1 01 52500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525,11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03 1 01 52500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423,21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03 1 01 52500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101,90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716,49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55730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716,49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55730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260,40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1 P1 55730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456,09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27 119,65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27 119,65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36,46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36,46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55,61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55,61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03 2 01 76210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27 027,58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03 2 01 76210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25 101,64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03 2 01 76210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1 923,65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03 2 01 76210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2,29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391,20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391,20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391,20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609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391,20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41 790,61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4 214,56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Благоустройство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4 214,56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4 214,56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4 214,56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02 1 06 00000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4 214,56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02 1 06 2ИП15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4 214,56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02 1 06 2ИП15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4 214,56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ФИЗИЧЕСКАЯ КУЛЬТУРА И СПОРТ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37 576,05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Физическая культура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32 332,09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358,10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358,10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358,10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01 4 02 20220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358,10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01 4 02 20220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358,10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31 973,99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31 973,99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28 676,60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26 078,13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15 762,13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3 216,61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4 774,13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2 308,83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89,11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02 1 01 20280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89,11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02 1 01 20320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525,33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525,33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02 1 01 20600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1 423,96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1 423,96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02 1 01 20980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157,72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02 1 01 21000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157,72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2 493,54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02 1 03 2ИП05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301,70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02 1 03 2ИП05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301,70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02 1 03 SИП05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2 171,66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02 1 03 SИП05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2 171,66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02 1 06 00000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803,85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42,25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42,25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02 1 06 2ИП14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761,60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02 1 06 2ИП14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761,60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Массовый спорт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1 816,75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1 816,75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1 816,75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1 816,75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02 1 02 20380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1 816,75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02 1 02 20380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1 776,75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02 1 02 20380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300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вопросы в области физической культуры и спорта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3 427,21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3 374,36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3 374,36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3 374,36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79,13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79,13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2 793,29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2 793,29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417,06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18,43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398,63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75,43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75,43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02 5 01 20940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494 418,89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50 4 00 20800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50 4 00 20800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411 825,80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Дорожное хозяйство (дорожные фонды)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411 825,80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411 825,80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411 825,80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2 284,86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10 1 01 20580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2 284,85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10 1 01 20580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2 284,85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5 479,65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10 1 02 20440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10 1 02 20440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113,00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10 1 02 2ИП04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337,00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10 1 02 2ИП04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337,00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10 1 02 2ИП11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10 1 02 2ИП11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10 1 02 SИП04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2 510,69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10 1 02 SИП04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2 510,69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10 1 02 SИП11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2 217,96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10 1 02 SИП11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2 217,96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238 373,81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10 1 03 20570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52 301,21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10 1 03 20570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48 301,21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10 1 03 20570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4 000,00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03 S8660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186 072,60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03 S8660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186 072,60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10 1 04 00000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5 976,96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Ремонт улично-дорожной сети (конкурсный отбор 2020 года)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10 1 04 20670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10 1 04 20670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10 1 04 2ИП16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1 727,82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10 1 04 2ИП16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1 727,82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"Обустройство автомобильной дороги - подъезд к общественному кладбищу с.Шведино"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10 1 04 2ИП22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3 749,14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10 1 04 2ИП22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3 749,14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10 1 05 00000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159 710,52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10 1 05 21010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3 026,88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10 1 05 21010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400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3 026,88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05 S6490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156 683,64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09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10 1 05 S6490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400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156 683,64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82 493,09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Жилищное хозяйство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102,12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102,12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04 3 00 00000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102,12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04 3 02 00000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102,12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04 3 02 21030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102,12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04 3 02 21030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102,12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Коммунальное хозяйство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2 543,07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2 543,07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2 543,07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2 543,07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04 1 03 20460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2 543,07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02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04 1 03 20460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2 543,07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Благоустройство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32 366,35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31 377,92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16 616,42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2 533,78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04 1 01 20630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2 533,78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04 1 01 20630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2 533,78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1 007,32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04 1 03 20460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1 007,32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04 1 03 20460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1 007,32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04 1 04 00000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968,50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04 1 04 20500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968,50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04 1 04 20500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968,50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04 1 06 00000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8 275,36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2ИП10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2ИП10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2ИП12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2ИП12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SИП10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4 282,36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SИП10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4 282,36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04 1 06 SИП12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3 350,00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left="-127" w:right="-103" w:firstLine="127"/>
            </w:pPr>
            <w:r w:rsidRPr="006F6A79">
              <w:t>04 1 06 SИП12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3 350,00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04 1 08 00000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2 811,49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"Благоустройство территории, прилегающей к многоквартирным домам по улицам Телеграфной, 9-е Января г.Светлограда"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08 2ИП21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2 811,49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08 2ИП21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2 811,49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G2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1 019,97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G2 52690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1 019,97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G2 52690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1 019,97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14 761,50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76,50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04 2 01 21070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76,50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04 2 01 21070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76,50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14 685,00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Мероприятия по энергосбережению и повышению энергетической эффективности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04 2 02 20240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04 2 02 20240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500,00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04 2 02 20470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14 185,00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04 2 02 20470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14 185,00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988,43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988,43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12 1 01 00000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950,50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Приобретение и содержание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12 1 01 20710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17,39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12 1 01 20710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17,39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12 1 01 21050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933,11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12 1 01 21050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933,11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12 1 02 00000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37,93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12 1 02 21050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37,93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12 1 02 21050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37,93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47 481,55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47 304,99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829,81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04 1 05 00000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829,81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04 1 05 77150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829,81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04 1 05 77150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829,81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46 475,18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46 475,18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290,86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290,86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10 707,55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10 707,55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33 038,88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04 4 01 11010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33 038,88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49,65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49,65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1 857,80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266,22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1 591,58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461,81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461,81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8,70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59,93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04 4 01 21160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59,93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176,56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176,56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176,56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614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176,56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3 068,30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3 068,30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3 068,30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3 068,30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1 894,78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180,75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33,24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147,51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1 714,03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1 714,03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50 6 00 00000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1 173,52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50 6 00 10010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50 6 00 10010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41,56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50 6 00 10020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1 131,96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643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06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50 6 00 10020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1 131,96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69 332,52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41 858,17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36 572,03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35 945,96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35 945,96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35 945,96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942,11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14 5 01 10010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942,11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35 003,85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14 5 01 10020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35 003,85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626,07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626,07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626,07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04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50 4 00 75490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626,07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5 286,14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5 226,77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5 226,77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14 5 01 21160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5 184,77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406,86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406,86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522,10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14 5 02 20690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522,10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4 022,51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3 154,43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14 5 02 20790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800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868,08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14 5 02 20840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170,00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63,30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14 5 02 20940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63,30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59,37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59,37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59,37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01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50 4 00 10050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100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59,37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27 474,35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Благоустройство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27 474,35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04 0 00 00000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27 474,35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20 993,37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1 425,85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21,00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04 1 03 20460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1 404,85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04 1 03 20460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1 404,85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04 1 06 00000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15 832,83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146,50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04 1 06 20440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146,50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2ИП01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795,00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2ИП01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795,00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2ИП02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2ИП02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2ИП03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441,45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2ИП03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441,45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2ИП06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2ИП06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302,00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2ИП07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224,49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2ИП07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224,49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2ИП09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2ИП09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335,00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SИП01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1 877,60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SИП01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1 877,60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SИП02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2 525,00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SИП02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2 525,00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SИП03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2 679,32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SИП03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2 679,32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SИП06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2 525,00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06 SИП06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2 525,00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SИП07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1 612,07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SИП07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1 612,07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SИП09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2 067,40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hanging="127"/>
              <w:jc w:val="right"/>
            </w:pPr>
            <w:r w:rsidRPr="006F6A79">
              <w:t>04 1 06 SИП09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2 067,40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04 1 08 00000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3 734,69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08 2ИП17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2 811,43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08 2ИП17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2 811,43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08 2ИП18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923,26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3E5952">
            <w:pPr>
              <w:ind w:right="-103"/>
            </w:pPr>
            <w:r w:rsidRPr="006F6A79">
              <w:t>04 1 08 2ИП18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923,26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04 2 00 00000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6 480,98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04 2 02 00000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6 480,98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04 2 02 20470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6 480,98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644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05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03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04 2 02 20470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200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6 480,98</w:t>
            </w:r>
          </w:p>
        </w:tc>
      </w:tr>
      <w:tr w:rsidR="000E0600" w:rsidRPr="006F6A79">
        <w:tc>
          <w:tcPr>
            <w:tcW w:w="4826" w:type="dxa"/>
            <w:vAlign w:val="center"/>
          </w:tcPr>
          <w:p w:rsidR="000E0600" w:rsidRPr="006F6A79" w:rsidRDefault="000E0600" w:rsidP="006F6A79">
            <w:pPr>
              <w:jc w:val="both"/>
            </w:pPr>
            <w:r w:rsidRPr="006F6A79">
              <w:t>Всего:</w:t>
            </w:r>
          </w:p>
        </w:tc>
        <w:tc>
          <w:tcPr>
            <w:tcW w:w="50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360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681" w:type="dxa"/>
            <w:vAlign w:val="bottom"/>
          </w:tcPr>
          <w:p w:rsidR="000E0600" w:rsidRPr="006F6A79" w:rsidRDefault="000E0600" w:rsidP="006F6A79">
            <w:pPr>
              <w:jc w:val="center"/>
            </w:pPr>
            <w:r w:rsidRPr="006F6A79">
              <w:t> </w:t>
            </w:r>
          </w:p>
        </w:tc>
        <w:tc>
          <w:tcPr>
            <w:tcW w:w="526" w:type="dxa"/>
            <w:vAlign w:val="bottom"/>
          </w:tcPr>
          <w:p w:rsidR="000E0600" w:rsidRPr="006F6A79" w:rsidRDefault="000E0600" w:rsidP="006F6A79">
            <w:pPr>
              <w:ind w:left="-108" w:right="-103"/>
              <w:jc w:val="center"/>
            </w:pPr>
            <w:r w:rsidRPr="006F6A79">
              <w:t> </w:t>
            </w:r>
          </w:p>
        </w:tc>
        <w:tc>
          <w:tcPr>
            <w:tcW w:w="1563" w:type="dxa"/>
            <w:vAlign w:val="bottom"/>
          </w:tcPr>
          <w:p w:rsidR="000E0600" w:rsidRPr="006F6A79" w:rsidRDefault="000E0600" w:rsidP="006F6A79">
            <w:pPr>
              <w:ind w:right="-54"/>
              <w:jc w:val="right"/>
            </w:pPr>
            <w:r w:rsidRPr="006F6A79">
              <w:t>3 053 214,92</w:t>
            </w:r>
          </w:p>
        </w:tc>
      </w:tr>
    </w:tbl>
    <w:p w:rsidR="000E0600" w:rsidRPr="001A449E" w:rsidRDefault="000E0600" w:rsidP="002B5413"/>
    <w:p w:rsidR="000E0600" w:rsidRDefault="000E0600" w:rsidP="002B5413"/>
    <w:p w:rsidR="000E0600" w:rsidRPr="001A449E" w:rsidRDefault="000E0600" w:rsidP="002B5413"/>
    <w:p w:rsidR="000E0600" w:rsidRPr="001A449E" w:rsidRDefault="000E0600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A449E">
        <w:rPr>
          <w:sz w:val="28"/>
          <w:szCs w:val="28"/>
        </w:rPr>
        <w:t xml:space="preserve">Управляющий делами Совета </w:t>
      </w:r>
    </w:p>
    <w:p w:rsidR="000E0600" w:rsidRPr="001A449E" w:rsidRDefault="000E0600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A449E">
        <w:rPr>
          <w:sz w:val="28"/>
          <w:szCs w:val="28"/>
        </w:rPr>
        <w:t xml:space="preserve">депутатов Петровского городского </w:t>
      </w:r>
    </w:p>
    <w:p w:rsidR="000E0600" w:rsidRDefault="000E0600" w:rsidP="00014D43">
      <w:pPr>
        <w:pStyle w:val="Header"/>
        <w:tabs>
          <w:tab w:val="left" w:pos="708"/>
        </w:tabs>
      </w:pPr>
      <w:r w:rsidRPr="001A449E">
        <w:rPr>
          <w:sz w:val="28"/>
          <w:szCs w:val="28"/>
        </w:rPr>
        <w:t>округа Ставропольского края</w:t>
      </w:r>
      <w:r w:rsidRPr="001A449E">
        <w:rPr>
          <w:sz w:val="28"/>
          <w:szCs w:val="28"/>
        </w:rPr>
        <w:tab/>
      </w:r>
      <w:r w:rsidRPr="001A449E">
        <w:rPr>
          <w:sz w:val="28"/>
          <w:szCs w:val="28"/>
        </w:rPr>
        <w:tab/>
        <w:t>Е.Н. Денисенко</w:t>
      </w:r>
    </w:p>
    <w:sectPr w:rsidR="000E0600" w:rsidSect="000213A2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D43"/>
    <w:rsid w:val="000213A2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A6C9E"/>
    <w:rsid w:val="000B619E"/>
    <w:rsid w:val="000D5AC8"/>
    <w:rsid w:val="000D6833"/>
    <w:rsid w:val="000E0600"/>
    <w:rsid w:val="000E275E"/>
    <w:rsid w:val="00104DAB"/>
    <w:rsid w:val="00110CE6"/>
    <w:rsid w:val="00115880"/>
    <w:rsid w:val="0012040E"/>
    <w:rsid w:val="001223AA"/>
    <w:rsid w:val="0012413A"/>
    <w:rsid w:val="00124D94"/>
    <w:rsid w:val="00124DF0"/>
    <w:rsid w:val="001318CD"/>
    <w:rsid w:val="00136A06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449E"/>
    <w:rsid w:val="001A7125"/>
    <w:rsid w:val="001A725C"/>
    <w:rsid w:val="001B2A99"/>
    <w:rsid w:val="001B4FDB"/>
    <w:rsid w:val="001B69F9"/>
    <w:rsid w:val="001C2B7B"/>
    <w:rsid w:val="001C2E2E"/>
    <w:rsid w:val="001C3863"/>
    <w:rsid w:val="001C4B4C"/>
    <w:rsid w:val="001D2D0E"/>
    <w:rsid w:val="001D5A55"/>
    <w:rsid w:val="001E3275"/>
    <w:rsid w:val="001F14BD"/>
    <w:rsid w:val="001F1D24"/>
    <w:rsid w:val="001F4A77"/>
    <w:rsid w:val="00200AED"/>
    <w:rsid w:val="002068B3"/>
    <w:rsid w:val="0021106C"/>
    <w:rsid w:val="002203ED"/>
    <w:rsid w:val="0022376B"/>
    <w:rsid w:val="00223BF8"/>
    <w:rsid w:val="00231715"/>
    <w:rsid w:val="00234E43"/>
    <w:rsid w:val="002357A1"/>
    <w:rsid w:val="002358EE"/>
    <w:rsid w:val="002362EB"/>
    <w:rsid w:val="00253553"/>
    <w:rsid w:val="00254053"/>
    <w:rsid w:val="00267B13"/>
    <w:rsid w:val="00271BFD"/>
    <w:rsid w:val="00272463"/>
    <w:rsid w:val="00287EDE"/>
    <w:rsid w:val="00292C93"/>
    <w:rsid w:val="00292F9F"/>
    <w:rsid w:val="002A06B0"/>
    <w:rsid w:val="002A3783"/>
    <w:rsid w:val="002B07F7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6297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1887"/>
    <w:rsid w:val="003A7E8F"/>
    <w:rsid w:val="003B0A6E"/>
    <w:rsid w:val="003B272C"/>
    <w:rsid w:val="003B46F6"/>
    <w:rsid w:val="003B59A3"/>
    <w:rsid w:val="003C2624"/>
    <w:rsid w:val="003C7CD5"/>
    <w:rsid w:val="003E0836"/>
    <w:rsid w:val="003E5952"/>
    <w:rsid w:val="003F0765"/>
    <w:rsid w:val="003F7B4E"/>
    <w:rsid w:val="004000EF"/>
    <w:rsid w:val="00413C99"/>
    <w:rsid w:val="0041694A"/>
    <w:rsid w:val="00417D55"/>
    <w:rsid w:val="004220C7"/>
    <w:rsid w:val="00423221"/>
    <w:rsid w:val="004324FB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59ED"/>
    <w:rsid w:val="004B6439"/>
    <w:rsid w:val="004D04A9"/>
    <w:rsid w:val="004E3971"/>
    <w:rsid w:val="004F1C6F"/>
    <w:rsid w:val="005039EB"/>
    <w:rsid w:val="005045BA"/>
    <w:rsid w:val="00507C03"/>
    <w:rsid w:val="0051278D"/>
    <w:rsid w:val="00512C46"/>
    <w:rsid w:val="00520495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60E1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5090"/>
    <w:rsid w:val="00687E82"/>
    <w:rsid w:val="0069300E"/>
    <w:rsid w:val="006960FC"/>
    <w:rsid w:val="006A6A27"/>
    <w:rsid w:val="006B375D"/>
    <w:rsid w:val="006C7514"/>
    <w:rsid w:val="006E5A24"/>
    <w:rsid w:val="006F0246"/>
    <w:rsid w:val="006F127B"/>
    <w:rsid w:val="006F1348"/>
    <w:rsid w:val="006F6A79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0493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4B0E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24C7D"/>
    <w:rsid w:val="0093040C"/>
    <w:rsid w:val="009344EC"/>
    <w:rsid w:val="00945156"/>
    <w:rsid w:val="009455D2"/>
    <w:rsid w:val="00952A6C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A7282"/>
    <w:rsid w:val="009B2393"/>
    <w:rsid w:val="009B7575"/>
    <w:rsid w:val="009C3A0B"/>
    <w:rsid w:val="009D0879"/>
    <w:rsid w:val="009D0D09"/>
    <w:rsid w:val="009D3480"/>
    <w:rsid w:val="009D4D8B"/>
    <w:rsid w:val="009D695B"/>
    <w:rsid w:val="009E45E5"/>
    <w:rsid w:val="009E6452"/>
    <w:rsid w:val="009E79A7"/>
    <w:rsid w:val="009F01B9"/>
    <w:rsid w:val="009F41D9"/>
    <w:rsid w:val="009F52F3"/>
    <w:rsid w:val="009F6365"/>
    <w:rsid w:val="00A02AD2"/>
    <w:rsid w:val="00A0512F"/>
    <w:rsid w:val="00A07AC6"/>
    <w:rsid w:val="00A134C0"/>
    <w:rsid w:val="00A16F81"/>
    <w:rsid w:val="00A23BDD"/>
    <w:rsid w:val="00A24D6D"/>
    <w:rsid w:val="00A2708E"/>
    <w:rsid w:val="00A30076"/>
    <w:rsid w:val="00A30CEA"/>
    <w:rsid w:val="00A34219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728"/>
    <w:rsid w:val="00AA09A1"/>
    <w:rsid w:val="00AB0639"/>
    <w:rsid w:val="00AB0AE9"/>
    <w:rsid w:val="00AB6046"/>
    <w:rsid w:val="00AC3A74"/>
    <w:rsid w:val="00AD07DE"/>
    <w:rsid w:val="00AD0E2B"/>
    <w:rsid w:val="00AD3515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F7B"/>
    <w:rsid w:val="00B21E83"/>
    <w:rsid w:val="00B22229"/>
    <w:rsid w:val="00B27826"/>
    <w:rsid w:val="00B32372"/>
    <w:rsid w:val="00B36F4B"/>
    <w:rsid w:val="00B375E7"/>
    <w:rsid w:val="00B400AA"/>
    <w:rsid w:val="00B433EF"/>
    <w:rsid w:val="00B44CAA"/>
    <w:rsid w:val="00B46E6C"/>
    <w:rsid w:val="00B52923"/>
    <w:rsid w:val="00B569B8"/>
    <w:rsid w:val="00B62F36"/>
    <w:rsid w:val="00B6519A"/>
    <w:rsid w:val="00B903C9"/>
    <w:rsid w:val="00B90ABB"/>
    <w:rsid w:val="00B931D1"/>
    <w:rsid w:val="00B95210"/>
    <w:rsid w:val="00B97A78"/>
    <w:rsid w:val="00BA009B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2768F"/>
    <w:rsid w:val="00C30638"/>
    <w:rsid w:val="00C313D6"/>
    <w:rsid w:val="00C37299"/>
    <w:rsid w:val="00C42DE1"/>
    <w:rsid w:val="00C44D19"/>
    <w:rsid w:val="00C45999"/>
    <w:rsid w:val="00C461AE"/>
    <w:rsid w:val="00C46EF7"/>
    <w:rsid w:val="00C53D80"/>
    <w:rsid w:val="00C55457"/>
    <w:rsid w:val="00C565AB"/>
    <w:rsid w:val="00C60895"/>
    <w:rsid w:val="00C63C43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2B20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E7BB9"/>
    <w:rsid w:val="00CF14E3"/>
    <w:rsid w:val="00CF3B4E"/>
    <w:rsid w:val="00CF71BD"/>
    <w:rsid w:val="00D038C5"/>
    <w:rsid w:val="00D0460D"/>
    <w:rsid w:val="00D07875"/>
    <w:rsid w:val="00D10928"/>
    <w:rsid w:val="00D11F43"/>
    <w:rsid w:val="00D13928"/>
    <w:rsid w:val="00D17F99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74161"/>
    <w:rsid w:val="00D9273A"/>
    <w:rsid w:val="00D94CC4"/>
    <w:rsid w:val="00DA6CA1"/>
    <w:rsid w:val="00DB30FA"/>
    <w:rsid w:val="00DC0702"/>
    <w:rsid w:val="00DC42BF"/>
    <w:rsid w:val="00DD0F43"/>
    <w:rsid w:val="00DD0FBD"/>
    <w:rsid w:val="00DD4320"/>
    <w:rsid w:val="00DD6487"/>
    <w:rsid w:val="00DE15EE"/>
    <w:rsid w:val="00DE6C34"/>
    <w:rsid w:val="00DF0A31"/>
    <w:rsid w:val="00DF2680"/>
    <w:rsid w:val="00E000CC"/>
    <w:rsid w:val="00E01406"/>
    <w:rsid w:val="00E02193"/>
    <w:rsid w:val="00E0230F"/>
    <w:rsid w:val="00E04421"/>
    <w:rsid w:val="00E14197"/>
    <w:rsid w:val="00E143EA"/>
    <w:rsid w:val="00E14788"/>
    <w:rsid w:val="00E16C26"/>
    <w:rsid w:val="00E404BD"/>
    <w:rsid w:val="00E44A45"/>
    <w:rsid w:val="00E455DF"/>
    <w:rsid w:val="00E47425"/>
    <w:rsid w:val="00E64255"/>
    <w:rsid w:val="00E7259C"/>
    <w:rsid w:val="00E74365"/>
    <w:rsid w:val="00E77A24"/>
    <w:rsid w:val="00E844A2"/>
    <w:rsid w:val="00E94108"/>
    <w:rsid w:val="00E96A50"/>
    <w:rsid w:val="00EA278E"/>
    <w:rsid w:val="00EB7B2D"/>
    <w:rsid w:val="00ED02DE"/>
    <w:rsid w:val="00ED20D0"/>
    <w:rsid w:val="00ED38BC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57147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C2F36"/>
    <w:rsid w:val="00FD7FD9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04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1108</TotalTime>
  <Pages>84</Pages>
  <Words>26622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205</cp:revision>
  <dcterms:created xsi:type="dcterms:W3CDTF">2018-01-17T13:43:00Z</dcterms:created>
  <dcterms:modified xsi:type="dcterms:W3CDTF">2022-11-09T05:02:00Z</dcterms:modified>
</cp:coreProperties>
</file>