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5"/>
        <w:rPr>
          <w:sz w:val="24"/>
        </w:rPr>
      </w:pPr>
      <w:r>
        <w:rPr/>
      </w:r>
    </w:p>
    <w:p>
      <w:pPr>
        <w:pStyle w:val="Style15"/>
        <w:ind w:left="1155" w:right="0" w:hanging="0"/>
        <w:jc w:val="both"/>
        <w:rPr/>
      </w:pPr>
      <w:r>
        <w:rPr>
          <w:w w:val="105"/>
        </w:rPr>
        <w:t xml:space="preserve">Государственное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казенное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учреждение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Ставропольского  </w:t>
      </w:r>
      <w:r>
        <w:rPr>
          <w:spacing w:val="41"/>
          <w:w w:val="105"/>
        </w:rPr>
        <w:t xml:space="preserve"> </w:t>
      </w:r>
      <w:r>
        <w:rPr>
          <w:w w:val="105"/>
        </w:rPr>
        <w:t>края</w:t>
      </w:r>
    </w:p>
    <w:p>
      <w:pPr>
        <w:pStyle w:val="Style15"/>
        <w:ind w:left="304" w:right="101" w:hanging="0"/>
        <w:jc w:val="both"/>
        <w:rPr/>
      </w:pPr>
      <w:r>
        <w:rPr>
          <w:w w:val="105"/>
        </w:rPr>
        <w:t>«Земельный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фонд</w:t>
      </w:r>
      <w:r>
        <w:rPr>
          <w:spacing w:val="1"/>
          <w:w w:val="105"/>
        </w:rPr>
        <w:t xml:space="preserve"> </w:t>
      </w:r>
      <w:r>
        <w:rPr>
          <w:w w:val="105"/>
        </w:rPr>
        <w:t>Ставропольского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края»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сообщает,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наделением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Петровского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городского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</w:t>
      </w:r>
      <w:r>
        <w:rPr>
          <w:spacing w:val="1"/>
          <w:w w:val="105"/>
        </w:rPr>
        <w:t xml:space="preserve"> </w:t>
      </w:r>
      <w:r>
        <w:rPr>
          <w:w w:val="105"/>
        </w:rPr>
        <w:t>Ставропольского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</w:t>
      </w:r>
      <w:r>
        <w:rPr>
          <w:spacing w:val="-71"/>
          <w:w w:val="105"/>
        </w:rPr>
        <w:t xml:space="preserve"> </w:t>
      </w:r>
      <w:r>
        <w:rPr>
          <w:w w:val="105"/>
        </w:rPr>
        <w:t>статусом муниципального округа с 01 января 2024 года у бюджета округа</w:t>
      </w:r>
      <w:r>
        <w:rPr>
          <w:spacing w:val="-71"/>
          <w:w w:val="105"/>
        </w:rPr>
        <w:t xml:space="preserve"> </w:t>
      </w:r>
      <w:r>
        <w:rPr>
          <w:w w:val="105"/>
        </w:rPr>
        <w:t>меняются реквизиты для оплаты за земельные участки, государственная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разграничена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расположены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71"/>
          <w:w w:val="105"/>
        </w:rPr>
        <w:t xml:space="preserve"> </w:t>
      </w:r>
      <w:r>
        <w:rPr>
          <w:w w:val="105"/>
        </w:rPr>
        <w:t>границах городских округов, средства от продажи права на заключение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договоров</w:t>
      </w:r>
      <w:r>
        <w:rPr>
          <w:spacing w:val="-9"/>
          <w:w w:val="105"/>
        </w:rPr>
        <w:t xml:space="preserve"> </w:t>
      </w:r>
      <w:r>
        <w:rPr>
          <w:w w:val="105"/>
        </w:rPr>
        <w:t>аренды</w:t>
      </w:r>
      <w:r>
        <w:rPr>
          <w:spacing w:val="-9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земельных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участков</w:t>
      </w:r>
    </w:p>
    <w:p>
      <w:pPr>
        <w:pStyle w:val="Style15"/>
        <w:ind w:left="305" w:right="0" w:hanging="0"/>
        <w:jc w:val="both"/>
        <w:rPr/>
      </w:pPr>
      <w:r>
        <w:rPr>
          <w:w w:val="105"/>
        </w:rPr>
        <w:t>(КБК</w:t>
      </w:r>
      <w:r>
        <w:rPr>
          <w:spacing w:val="-14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011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>
        <w:rPr>
          <w:spacing w:val="-14"/>
          <w:w w:val="105"/>
        </w:rPr>
        <w:t xml:space="preserve"> </w:t>
      </w:r>
      <w:r>
        <w:rPr>
          <w:w w:val="105"/>
        </w:rPr>
        <w:t>11</w:t>
      </w:r>
      <w:r>
        <w:rPr>
          <w:spacing w:val="-13"/>
          <w:w w:val="105"/>
        </w:rPr>
        <w:t xml:space="preserve"> </w:t>
      </w:r>
      <w:r>
        <w:rPr>
          <w:w w:val="105"/>
        </w:rPr>
        <w:t>05012</w:t>
      </w:r>
      <w:r>
        <w:rPr>
          <w:spacing w:val="-13"/>
          <w:w w:val="105"/>
        </w:rPr>
        <w:t xml:space="preserve"> </w:t>
      </w:r>
      <w:r>
        <w:rPr>
          <w:w w:val="105"/>
        </w:rPr>
        <w:t>14</w:t>
      </w:r>
      <w:r>
        <w:rPr>
          <w:spacing w:val="-14"/>
          <w:w w:val="105"/>
        </w:rPr>
        <w:t xml:space="preserve"> </w:t>
      </w:r>
      <w:r>
        <w:rPr>
          <w:w w:val="105"/>
        </w:rPr>
        <w:t>1000120).</w:t>
      </w:r>
    </w:p>
    <w:p>
      <w:pPr>
        <w:pStyle w:val="Style15"/>
        <w:ind w:left="304" w:right="102" w:firstLine="850"/>
        <w:jc w:val="both"/>
        <w:rPr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"/>
          <w:w w:val="105"/>
        </w:rPr>
        <w:t xml:space="preserve"> </w:t>
      </w:r>
      <w:r>
        <w:rPr>
          <w:w w:val="105"/>
        </w:rPr>
        <w:t>160.1</w:t>
      </w:r>
      <w:r>
        <w:rPr>
          <w:spacing w:val="1"/>
          <w:w w:val="105"/>
        </w:rPr>
        <w:t xml:space="preserve"> </w:t>
      </w:r>
      <w:r>
        <w:rPr>
          <w:w w:val="105"/>
        </w:rPr>
        <w:t>Бюджетного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агентства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техническому</w:t>
      </w:r>
      <w:r>
        <w:rPr>
          <w:spacing w:val="8"/>
          <w:w w:val="105"/>
        </w:rPr>
        <w:t xml:space="preserve"> </w:t>
      </w:r>
      <w:r>
        <w:rPr>
          <w:w w:val="105"/>
        </w:rPr>
        <w:t>регулированию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метрологии</w:t>
      </w:r>
      <w:r>
        <w:rPr>
          <w:spacing w:val="8"/>
          <w:w w:val="105"/>
        </w:rPr>
        <w:t xml:space="preserve"> </w:t>
      </w:r>
      <w:r>
        <w:rPr>
          <w:w w:val="105"/>
        </w:rPr>
        <w:t>(Росстандарт)</w:t>
      </w:r>
      <w:r>
        <w:rPr>
          <w:spacing w:val="8"/>
          <w:w w:val="105"/>
        </w:rPr>
        <w:t xml:space="preserve"> </w:t>
      </w:r>
      <w:r>
        <w:rPr>
          <w:w w:val="105"/>
        </w:rPr>
        <w:t>от</w:t>
      </w:r>
      <w:r>
        <w:rPr>
          <w:spacing w:val="9"/>
          <w:w w:val="105"/>
        </w:rPr>
        <w:t xml:space="preserve"> </w:t>
      </w:r>
      <w:r>
        <w:rPr>
          <w:w w:val="105"/>
        </w:rPr>
        <w:t>19.09.2023г.</w:t>
      </w:r>
    </w:p>
    <w:p>
      <w:pPr>
        <w:pStyle w:val="Style15"/>
        <w:ind w:left="304" w:right="101" w:hanging="0"/>
        <w:jc w:val="both"/>
        <w:rPr/>
      </w:pPr>
      <w:r>
        <w:rPr>
          <w:w w:val="105"/>
        </w:rPr>
        <w:t>№</w:t>
      </w:r>
      <w:r>
        <w:rPr>
          <w:w w:val="105"/>
        </w:rPr>
        <w:t xml:space="preserve">886-ст     </w:t>
      </w:r>
      <w:r>
        <w:rPr>
          <w:spacing w:val="1"/>
          <w:w w:val="105"/>
        </w:rPr>
        <w:t xml:space="preserve"> </w:t>
      </w:r>
      <w:r>
        <w:rPr>
          <w:w w:val="105"/>
        </w:rPr>
        <w:t>«Об       утверждении       изменения       660/2023       ОКТМО</w:t>
      </w:r>
      <w:r>
        <w:rPr>
          <w:spacing w:val="-7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классификатору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территорий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образований»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01.01.2024г.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Петровского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муниципального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</w:t>
      </w:r>
      <w:r>
        <w:rPr>
          <w:spacing w:val="-8"/>
          <w:w w:val="105"/>
        </w:rPr>
        <w:t xml:space="preserve"> </w:t>
      </w:r>
      <w:r>
        <w:rPr>
          <w:w w:val="105"/>
        </w:rPr>
        <w:t>ОКТМО</w:t>
      </w:r>
      <w:r>
        <w:rPr>
          <w:spacing w:val="-7"/>
          <w:w w:val="105"/>
        </w:rPr>
        <w:t xml:space="preserve"> </w:t>
      </w:r>
      <w:r>
        <w:rPr>
          <w:w w:val="105"/>
        </w:rPr>
        <w:t>07546000.</w:t>
      </w:r>
    </w:p>
    <w:p>
      <w:pPr>
        <w:pStyle w:val="Style15"/>
        <w:ind w:left="0" w:right="0" w:firstLine="584"/>
        <w:rPr>
          <w:spacing w:val="-67"/>
        </w:rPr>
      </w:pPr>
      <w:r>
        <w:rPr>
          <w:spacing w:val="-67"/>
        </w:rPr>
      </w:r>
    </w:p>
    <w:p>
      <w:pPr>
        <w:pStyle w:val="Style15"/>
        <w:ind w:left="0" w:right="0" w:firstLine="584"/>
        <w:rPr>
          <w:spacing w:val="-67"/>
        </w:rPr>
      </w:pPr>
      <w:r>
        <w:rPr>
          <w:spacing w:val="-67"/>
        </w:rPr>
      </w:r>
    </w:p>
    <w:p>
      <w:pPr>
        <w:pStyle w:val="Style15"/>
        <w:ind w:left="0" w:right="0" w:firstLine="584"/>
        <w:rPr>
          <w:spacing w:val="-67"/>
        </w:rPr>
      </w:pPr>
      <w:r>
        <w:rPr>
          <w:spacing w:val="-67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Style w:val="Strong"/>
          <w:rFonts w:ascii="Times New Roman" w:hAnsi="Times New Roman" w:cs="Times New Roman"/>
          <w:color w:val="3A3A3A"/>
          <w:sz w:val="27"/>
          <w:szCs w:val="27"/>
          <w:shd w:fill="FFFFFF" w:val="clear"/>
        </w:rPr>
      </w:pPr>
      <w:r>
        <w:rPr>
          <w:rStyle w:val="Strong"/>
          <w:rFonts w:cs="Times New Roman"/>
          <w:color w:val="3A3A3A"/>
          <w:sz w:val="27"/>
          <w:szCs w:val="27"/>
          <w:shd w:fill="FFFFFF" w:val="clear"/>
        </w:rPr>
        <w:t>Петровский муниципальный округ Ставропольского края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exact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Информация о платежных реквизитах для перечисления средств в доход бюджета Ставропольского края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exact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Арендная плата за земельные участки (перерасчеты, недоимка и задолженность по соответствующему платежу)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Управление Федерального казначейства по Ставропольскому краю (государственное казенное учреждение Ставропольского края «Земельный фонд Ставропольского края») л/с 04212D26660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ИНН 2636218704 КПП 263601001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ОТДЕЛЕНИЕ СТАВРОПОЛЬ БАНКА РОССИИ//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УФК по Ставропольскому краю г. Ставрополь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БИК 010702101</w:t>
      </w:r>
    </w:p>
    <w:p>
      <w:pPr>
        <w:pStyle w:val="Normal"/>
        <w:shd w:val="clear" w:color="auto" w:fill="FFFFFF"/>
        <w:spacing w:lineRule="auto" w:line="276" w:before="0" w:after="0"/>
        <w:ind w:left="0" w:right="3967" w:hanging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Единый казначейский счет 40102810345370000013</w:t>
      </w:r>
    </w:p>
    <w:p>
      <w:pPr>
        <w:pStyle w:val="Normal"/>
        <w:shd w:val="clear" w:color="auto" w:fill="FFFFFF"/>
        <w:spacing w:lineRule="auto" w:line="276" w:before="0" w:after="0"/>
        <w:ind w:left="0" w:right="3967" w:hanging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Казначейский счет 03100643000000012100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Style w:val="Strong"/>
          <w:rFonts w:ascii="Times New Roman" w:hAnsi="Times New Roman" w:cs="Times New Roman"/>
          <w:color w:val="3A3A3A"/>
          <w:sz w:val="27"/>
          <w:szCs w:val="27"/>
          <w:shd w:fill="FFFFFF" w:val="clear"/>
        </w:rPr>
      </w:pPr>
      <w:bookmarkStart w:id="0" w:name="_Hlk129350571"/>
      <w:r>
        <w:rPr>
          <w:rStyle w:val="Strong"/>
          <w:rFonts w:cs="Times New Roman"/>
          <w:color w:val="FF0000"/>
          <w:sz w:val="27"/>
          <w:szCs w:val="27"/>
          <w:shd w:fill="FFFFFF" w:val="clear"/>
        </w:rPr>
        <w:t>КБК 011 1 11 05012 14 1000 120 </w:t>
      </w:r>
      <w:r>
        <w:rPr>
          <w:rStyle w:val="Strong"/>
          <w:rFonts w:cs="Times New Roman"/>
          <w:color w:val="3A3A3A"/>
          <w:sz w:val="27"/>
          <w:szCs w:val="27"/>
          <w:shd w:fill="FFFFFF" w:val="clear"/>
        </w:rPr>
        <w:t>      ОКТМО 07546000</w:t>
      </w:r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Назначение платежа: Арендная плата договор №____, дата____; (наименование арендатора, например ФИО), +ЛС_____________</w:t>
      </w:r>
    </w:p>
    <w:p>
      <w:pPr>
        <w:pStyle w:val="Normal"/>
        <w:shd w:val="clear" w:color="auto" w:fill="FFFFFF"/>
        <w:tabs>
          <w:tab w:val="clear" w:pos="720"/>
          <w:tab w:val="left" w:pos="3544" w:leader="none"/>
        </w:tabs>
        <w:spacing w:lineRule="auto" w:line="240" w:before="240" w:after="0"/>
        <w:ind w:left="0" w:right="-2" w:hanging="0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Если не известен лицевой счет договора, в соответствующей графе проставляете «</w:t>
      </w: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0</w:t>
      </w:r>
      <w:r>
        <w:rPr>
          <w:rFonts w:eastAsia="Times New Roman" w:cs="Times New Roman"/>
          <w:color w:val="3A3A3A"/>
          <w:sz w:val="27"/>
          <w:szCs w:val="27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Внимание! Один договор – одно платежное поручение.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Пени (пени и проценты по соответствующему платежу)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Управление Федерального казначейства по Ставропольскому краю (государственное казенное учреждение Ставропольского края «Земельный фонд Ставропольского края») л/с 04212D26660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ИНН 2636218704 КПП 263601001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 xml:space="preserve">ОТДЕЛЕНИЕ СТАВРОПОЛЬ БАНКА РОССИИ//УФК по Ставропольскому краю </w:t>
        <w:br/>
        <w:t>г. Ставрополь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БИК 010702101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Единый казначейский счет 40102810345370000013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Казначейский счет 03100643000000012100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Style w:val="Strong"/>
          <w:rFonts w:ascii="Times New Roman" w:hAnsi="Times New Roman" w:cs="Times New Roman"/>
          <w:color w:val="3A3A3A"/>
          <w:sz w:val="27"/>
          <w:szCs w:val="27"/>
          <w:shd w:fill="FFFFFF" w:val="clear"/>
        </w:rPr>
      </w:pPr>
      <w:r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  <w:t>КБК 011 1 11 05012 14 2000 120</w:t>
      </w: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 xml:space="preserve">     </w:t>
      </w:r>
      <w:r>
        <w:rPr>
          <w:rStyle w:val="Strong"/>
          <w:rFonts w:cs="Times New Roman"/>
          <w:color w:val="3A3A3A"/>
          <w:sz w:val="27"/>
          <w:szCs w:val="27"/>
          <w:shd w:fill="FFFFFF" w:val="clear"/>
        </w:rPr>
        <w:t>ОКТМО 07546000</w:t>
      </w:r>
    </w:p>
    <w:p>
      <w:pPr>
        <w:pStyle w:val="Normal"/>
        <w:shd w:val="clear" w:color="auto" w:fill="FFFFFF"/>
        <w:spacing w:lineRule="auto" w:line="240" w:before="24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Назначение платежа: Оплата пени договор аренды №____, дата____; (наименование арендатора, например ФИО), +ЛС_____________</w:t>
      </w:r>
    </w:p>
    <w:p>
      <w:pPr>
        <w:pStyle w:val="Normal"/>
        <w:shd w:val="clear" w:color="auto" w:fill="FFFFFF"/>
        <w:spacing w:lineRule="auto" w:line="240" w:before="24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3544" w:leader="none"/>
        </w:tabs>
        <w:spacing w:lineRule="auto" w:line="240" w:before="240" w:after="0"/>
        <w:ind w:left="0" w:right="-2" w:hanging="0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Если не известен лицевой счет договора, в соответствующей графе проставляете «</w:t>
      </w: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0</w:t>
      </w:r>
      <w:r>
        <w:rPr>
          <w:rFonts w:eastAsia="Times New Roman" w:cs="Times New Roman"/>
          <w:color w:val="3A3A3A"/>
          <w:sz w:val="27"/>
          <w:szCs w:val="27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Внимание! Один договор – одно платежное поручение.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Cs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Штрафы (сумма денежных взысканий (штрафов) по соответствующему платежу).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Управление Федерального казначейства по Ставропольскому краю (государственное казенное учреждение Ставропольского края «Земельный фонд Ставропольского края») л/с 04212D26660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ИНН 2636218704 КПП 263601001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 xml:space="preserve">ОТДЕЛЕНИЕ СТАВРОПОЛЬ БАНКА РОССИИ//УФК по Ставропольскому краю </w:t>
        <w:br/>
        <w:t>г. Ставрополь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БИК 010702101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Единый казначейский счет 40102810345370000013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Казначейский счет 03100643000000012100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Style w:val="Strong"/>
          <w:rFonts w:ascii="Times New Roman" w:hAnsi="Times New Roman" w:cs="Times New Roman"/>
          <w:color w:val="3A3A3A"/>
          <w:sz w:val="27"/>
          <w:szCs w:val="27"/>
          <w:shd w:fill="FFFFFF" w:val="clear"/>
        </w:rPr>
      </w:pPr>
      <w:r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  <w:t>КБК 011 1 11 05012 14 3000 120</w:t>
      </w: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 xml:space="preserve">     </w:t>
      </w:r>
      <w:r>
        <w:rPr>
          <w:rStyle w:val="Strong"/>
          <w:rFonts w:cs="Times New Roman"/>
          <w:color w:val="3A3A3A"/>
          <w:sz w:val="27"/>
          <w:szCs w:val="27"/>
          <w:shd w:fill="FFFFFF" w:val="clear"/>
        </w:rPr>
        <w:t>ОКТМО 07546000</w:t>
      </w:r>
    </w:p>
    <w:p>
      <w:pPr>
        <w:pStyle w:val="Normal"/>
        <w:shd w:val="clear" w:color="auto" w:fill="FFFFFF"/>
        <w:spacing w:lineRule="auto" w:line="240" w:before="24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Назначение платежа: Оплата штрафов договор №____, дата____; (наименование арендатора, например ФИО), +ЛС_____________</w:t>
      </w:r>
    </w:p>
    <w:p>
      <w:pPr>
        <w:pStyle w:val="Normal"/>
        <w:shd w:val="clear" w:color="auto" w:fill="FFFFFF"/>
        <w:tabs>
          <w:tab w:val="clear" w:pos="720"/>
          <w:tab w:val="left" w:pos="3544" w:leader="none"/>
        </w:tabs>
        <w:spacing w:lineRule="auto" w:line="240" w:before="240" w:after="0"/>
        <w:ind w:left="0" w:right="-2" w:hanging="0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Если не известен лицевой счет договора, в соответствующей графе проставляете «</w:t>
      </w: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0</w:t>
      </w:r>
      <w:r>
        <w:rPr>
          <w:rFonts w:eastAsia="Times New Roman" w:cs="Times New Roman"/>
          <w:color w:val="3A3A3A"/>
          <w:sz w:val="27"/>
          <w:szCs w:val="27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Внимание! Один договор – одно платежное поручение.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Плата по соглашениям об установлении сервитута,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Управление Федерального казначейства по Ставропольскому краю (государственное казенное учреждение Ставропольского края «Земельный фонд Ставропольского края») л/с 04212D26660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ИНН 2636218704 КПП 263601001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 xml:space="preserve">ОТДЕЛЕНИЕ СТАВРОПОЛЬ БАНКА РОССИИ//УФК по Ставропольскому краю </w:t>
        <w:br/>
        <w:t>г. Ставрополь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БИК 010702101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Единый казначейский счет 40102810345370000013</w:t>
      </w:r>
    </w:p>
    <w:p>
      <w:pPr>
        <w:pStyle w:val="Normal"/>
        <w:shd w:val="clear" w:color="auto" w:fill="FFFFFF"/>
        <w:spacing w:lineRule="auto" w:line="276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Казначейский счет 03100643000000012100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Style w:val="Strong"/>
          <w:rFonts w:ascii="Times New Roman" w:hAnsi="Times New Roman" w:cs="Times New Roman"/>
          <w:color w:val="3A3A3A"/>
          <w:sz w:val="27"/>
          <w:szCs w:val="27"/>
          <w:shd w:fill="FFFFFF" w:val="clear"/>
        </w:rPr>
      </w:pPr>
      <w:r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  <w:t xml:space="preserve">КБК 011 1 11 05312 14 0000 120     </w:t>
      </w:r>
      <w:r>
        <w:rPr>
          <w:rStyle w:val="Strong"/>
          <w:rFonts w:cs="Times New Roman"/>
          <w:color w:val="3A3A3A"/>
          <w:sz w:val="27"/>
          <w:szCs w:val="27"/>
          <w:shd w:fill="FFFFFF" w:val="clear"/>
        </w:rPr>
        <w:t>ОКТМО 07546000</w:t>
      </w:r>
    </w:p>
    <w:p>
      <w:pPr>
        <w:pStyle w:val="Normal"/>
        <w:shd w:val="clear" w:color="auto" w:fill="FFFFFF"/>
        <w:spacing w:lineRule="auto" w:line="240" w:before="24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Назначение платежа: Плата за сервитут №____, дата____; (наименование арендатора, например ФИО), +ЛС_____________</w:t>
      </w:r>
    </w:p>
    <w:p>
      <w:pPr>
        <w:pStyle w:val="Normal"/>
        <w:shd w:val="clear" w:color="auto" w:fill="FFFFFF"/>
        <w:spacing w:lineRule="auto" w:line="240" w:before="24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tabs>
          <w:tab w:val="clear" w:pos="720"/>
          <w:tab w:val="left" w:pos="3544" w:leader="none"/>
        </w:tabs>
        <w:spacing w:lineRule="auto" w:line="240" w:before="240" w:after="0"/>
        <w:ind w:left="0" w:right="-2" w:hanging="0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Если не известен лицевой счет соглашения, в соответствующей графе проставляете «</w:t>
      </w: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0</w:t>
      </w:r>
      <w:r>
        <w:rPr>
          <w:rFonts w:eastAsia="Times New Roman" w:cs="Times New Roman"/>
          <w:color w:val="3A3A3A"/>
          <w:sz w:val="27"/>
          <w:szCs w:val="27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Cs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Внимание! Один договор – одно платежное поручение.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>Плата от продажи земельных участков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Управление Федерального казначейства по Ставропольскому краю (государственное казенное учреждение Ставропольского края «Земельный фонд Ставропольского края») л/с 04212D26660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ИНН 2636218704 КПП 263601001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 xml:space="preserve">ОТДЕЛЕНИЕ СТАВРОПОЛЬ БАНКА РОССИИ//УФК по Ставропольскому краю </w:t>
        <w:br/>
        <w:t>г. Ставрополь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БИК 010702101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Единый казначейский счет 40102810345370000013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Казначейский счет 03100643000000012100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Style w:val="Strong"/>
          <w:rFonts w:ascii="Times New Roman" w:hAnsi="Times New Roman" w:cs="Times New Roman"/>
          <w:color w:val="3A3A3A"/>
          <w:sz w:val="27"/>
          <w:szCs w:val="27"/>
          <w:shd w:fill="FFFFFF" w:val="clear"/>
        </w:rPr>
      </w:pPr>
      <w:r>
        <w:rPr>
          <w:rFonts w:eastAsia="Times New Roman" w:cs="Times New Roman"/>
          <w:b/>
          <w:bCs/>
          <w:color w:val="FF0000"/>
          <w:sz w:val="27"/>
          <w:szCs w:val="27"/>
          <w:lang w:eastAsia="ru-RU"/>
        </w:rPr>
        <w:t>КБК 011 1 14 06012 14 0000 430</w:t>
      </w:r>
      <w:r>
        <w:rPr>
          <w:rFonts w:eastAsia="Times New Roman" w:cs="Times New Roman"/>
          <w:b/>
          <w:bCs/>
          <w:color w:val="3A3A3A"/>
          <w:sz w:val="27"/>
          <w:szCs w:val="27"/>
          <w:lang w:eastAsia="ru-RU"/>
        </w:rPr>
        <w:t xml:space="preserve">     </w:t>
      </w:r>
      <w:r>
        <w:rPr>
          <w:rStyle w:val="Strong"/>
          <w:rFonts w:cs="Times New Roman"/>
          <w:color w:val="3A3A3A"/>
          <w:sz w:val="27"/>
          <w:szCs w:val="27"/>
          <w:shd w:fill="FFFFFF" w:val="clear"/>
        </w:rPr>
        <w:t>ОКТМО 07546000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3A3A3A"/>
          <w:sz w:val="27"/>
          <w:szCs w:val="27"/>
          <w:lang w:eastAsia="ru-RU"/>
        </w:rPr>
      </w:pPr>
      <w:r>
        <w:rPr>
          <w:rFonts w:eastAsia="Times New Roman" w:cs="Times New Roman"/>
          <w:color w:val="3A3A3A"/>
          <w:sz w:val="27"/>
          <w:szCs w:val="27"/>
          <w:lang w:eastAsia="ru-RU"/>
        </w:rPr>
        <w:t>Назначение платежа: Плата договор №____, дата__________ (ФИО/наименование покупателя).</w:t>
      </w:r>
    </w:p>
    <w:sectPr>
      <w:type w:val="nextPage"/>
      <w:pgSz w:w="11906" w:h="16838"/>
      <w:pgMar w:left="1680" w:right="460" w:gutter="0" w:header="0" w:top="158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1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 w:qFormat="1"/>
    <w:lsdException w:name="toc 2" w:uiPriority="0" w:semiHidden="0" w:unhideWhenUsed="0" w:qFormat="1"/>
    <w:lsdException w:name="toc 3" w:uiPriority="0" w:semiHidden="0" w:unhideWhenUsed="0" w:qFormat="1"/>
    <w:lsdException w:name="toc 4" w:uiPriority="0" w:semiHidden="0" w:unhideWhenUsed="0" w:qFormat="1"/>
    <w:lsdException w:name="toc 5" w:uiPriority="0" w:semiHidden="0" w:unhideWhenUsed="0"/>
    <w:lsdException w:name="toc 6" w:uiPriority="0" w:semiHidden="0" w:unhideWhenUsed="0" w:qFormat="1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 w:qFormat="1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 w:qFormat="1"/>
    <w:lsdException w:name="macro" w:uiPriority="0" w:semiHidden="0" w:unhideWhenUsed="0"/>
    <w:lsdException w:name="toa heading" w:uiPriority="0" w:semiHidden="0" w:unhideWhenUsed="0" w:qFormat="1"/>
    <w:lsdException w:name="List" w:uiPriority="0" w:semiHidden="0" w:unhideWhenUsed="0"/>
    <w:lsdException w:name="List Bullet" w:uiPriority="0" w:semiHidden="0" w:unhideWhenUsed="0" w:qFormat="1"/>
    <w:lsdException w:name="List Number" w:uiPriority="0" w:semiHidden="0" w:unhideWhenUsed="0" w:qFormat="1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 w:qFormat="1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/>
    <w:lsdException w:name="Body Text" w:uiPriority="1" w:semiHidden="0" w:unhideWhenUsed="0" w:qFormat="1"/>
    <w:lsdException w:name="Body Text Indent" w:uiPriority="0" w:semiHidden="0" w:unhideWhenUsed="0" w:qFormat="1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 w:qFormat="1"/>
    <w:lsdException w:name="Body Text First Indent" w:uiPriority="0" w:semiHidden="0" w:unhideWhenUsed="0" w:qFormat="1"/>
    <w:lsdException w:name="Body Text First Indent 2" w:uiPriority="0" w:semiHidden="0" w:unhideWhenUsed="0" w:qFormat="1"/>
    <w:lsdException w:name="Note Heading" w:uiPriority="0" w:semiHidden="0" w:unhideWhenUsed="0" w:qFormat="1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22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 w:qFormat="1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st Paragraph" w:uiPriority="1" w:semiHidden="0" w:unhideWhenUsed="0" w:qFormat="1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 w:customStyle="1">
    <w:name w:val="Table Paragraph"/>
    <w:basedOn w:val="Normal"/>
    <w:uiPriority w:val="1"/>
    <w:qFormat/>
    <w:pPr/>
    <w:rPr>
      <w:lang w:val="ru-RU" w:eastAsia="en-US" w:bidi="ar-SA"/>
    </w:rPr>
  </w:style>
  <w:style w:type="table" w:default="1" w:styleId="3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LibreOffice/7.5.8.2$Linux_X86_64 LibreOffice_project/50$Build-2</Application>
  <AppVersion>15.0000</AppVersion>
  <Pages>4</Pages>
  <Words>542</Words>
  <Characters>4345</Characters>
  <CharactersWithSpaces>4891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2024-01-10T07:13:00Z</dcterms:created>
  <dc:creator>Я</dc:creator>
  <dc:description/>
  <dc:language>ru-RU</dc:language>
  <cp:lastModifiedBy/>
  <dcterms:modified xsi:type="dcterms:W3CDTF">2024-01-10T14:03:45Z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LibreOffice/7.6.0.3$Linux_X86_64 LibreOffice_project/60$Build-3</vt:lpwstr>
  </property>
  <property fmtid="{D5CDD505-2E9C-101B-9397-08002B2CF9AE}" pid="4" name="ICV">
    <vt:lpwstr>0985565D5B284EFBB73E3535FBF2D177_12</vt:lpwstr>
  </property>
  <property fmtid="{D5CDD505-2E9C-101B-9397-08002B2CF9AE}" pid="5" name="KSOProductBuildVer">
    <vt:lpwstr>1049-12.2.0.13359</vt:lpwstr>
  </property>
  <property fmtid="{D5CDD505-2E9C-101B-9397-08002B2CF9AE}" pid="6" name="LastSaved">
    <vt:filetime>2024-01-10T00:00:00Z</vt:filetime>
  </property>
</Properties>
</file>