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Normal"/>
        <w:ind w:left="4824" w:right="0"/>
        <w:rPr>
          <w:b w:val="0"/>
          <w:color w:val="ffffff"/>
          <w:szCs w:val="28"/>
        </w:rPr>
      </w:pPr>
      <w:r>
        <w:rPr>
          <w:b w:val="0"/>
          <w:color w:val="ffffff"/>
          <w:szCs w:val="28"/>
        </w:rPr>
      </w:r>
    </w:p>
    <w:p>
      <w:pPr>
        <w:pStyle w:val="UserStyle_26"/>
        <w:rPr>
          <w:b w:val="0"/>
          <w:szCs w:val="28"/>
        </w:rPr>
      </w:pPr>
      <w:r>
        <w:rPr>
          <w:b w:val="0"/>
          <w:szCs w:val="28"/>
        </w:rPr>
        <w:t xml:space="preserve">ПОЯСНИТЕЛЬНАЯ ЗАПИСКА</w:t>
      </w:r>
      <w:r>
        <w:rPr>
          <w:b w:val="0"/>
          <w:szCs w:val="28"/>
        </w:rPr>
      </w:r>
    </w:p>
    <w:p>
      <w:pPr>
        <w:pStyle w:val="Subtitle"/>
        <w:rPr>
          <w:b/>
          <w:szCs w:val="28"/>
        </w:rPr>
      </w:pPr>
      <w:r>
        <w:rPr>
          <w:b w:val="0"/>
          <w:szCs w:val="28"/>
        </w:rPr>
        <w:t xml:space="preserve">к проекту решения Совета депутатов Петровского муниципального округа Ставропольского края </w:t>
      </w:r>
      <w:r>
        <w:rPr>
          <w:b w:val="0"/>
          <w:spacing w:val="-3"/>
          <w:szCs w:val="28"/>
        </w:rPr>
        <w:t xml:space="preserve">«</w:t>
      </w:r>
      <w:r>
        <w:rPr>
          <w:b w:val="0"/>
          <w:spacing w:val="6"/>
          <w:szCs w:val="28"/>
        </w:rPr>
        <w:t xml:space="preserve">О внесении изменений в Положение об администрации Петровского муниципального округа </w:t>
      </w:r>
      <w:r>
        <w:rPr>
          <w:b w:val="0"/>
          <w:spacing w:val="-3"/>
          <w:szCs w:val="28"/>
        </w:rPr>
        <w:t xml:space="preserve">Ставропольского края, утвержденное решением Совета депутатов Петровского муниципального округа Ставропольского края от 23 ноября 2023 года № 105»</w:t>
      </w:r>
      <w:r>
        <w:rPr>
          <w:b/>
          <w:szCs w:val="28"/>
        </w:rPr>
      </w:r>
    </w:p>
    <w:p>
      <w:pPr>
        <w:pStyle w:val="Normal"/>
        <w:jc w:val="center"/>
        <w:rPr>
          <w:b/>
          <w:szCs w:val="28"/>
        </w:rPr>
      </w:pPr>
      <w:r>
        <w:rPr>
          <w:b/>
          <w:szCs w:val="28"/>
        </w:rPr>
      </w:r>
    </w:p>
    <w:p>
      <w:pPr>
        <w:pStyle w:val="Subtitle"/>
        <w:jc w:val="both"/>
        <w:rPr>
          <w:b w:val="0"/>
          <w:bCs w:val="0"/>
          <w:szCs w:val="28"/>
        </w:rPr>
      </w:pPr>
      <w:r>
        <w:rPr>
          <w:b w:val="0"/>
          <w:szCs w:val="28"/>
        </w:rPr>
        <w:tab/>
        <w:t xml:space="preserve">Проект решения Совета депутатов Петровского муниципального округа Ставропольского края «</w:t>
      </w:r>
      <w:r>
        <w:rPr>
          <w:b w:val="0"/>
          <w:spacing w:val="6"/>
          <w:szCs w:val="28"/>
        </w:rPr>
        <w:t xml:space="preserve">О внесении изменений в Положение об администрации Петровского муниципального округа </w:t>
      </w:r>
      <w:r>
        <w:rPr>
          <w:b w:val="0"/>
          <w:spacing w:val="-3"/>
          <w:szCs w:val="28"/>
        </w:rPr>
        <w:t xml:space="preserve">Ставропольского края, утвержденное решением Совета депутатов Петровского муниципального округа Ставропольского края от 23 ноября 2023 года № 105</w:t>
      </w:r>
      <w:r>
        <w:rPr>
          <w:b w:val="0"/>
          <w:szCs w:val="28"/>
        </w:rPr>
        <w:t xml:space="preserve">»</w:t>
      </w:r>
      <w:r>
        <w:rPr>
          <w:b w:val="0"/>
          <w:spacing w:val="-3"/>
          <w:szCs w:val="28"/>
        </w:rPr>
        <w:t xml:space="preserve"> </w:t>
      </w:r>
      <w:r>
        <w:rPr>
          <w:b w:val="0"/>
          <w:szCs w:val="28"/>
        </w:rPr>
        <w:t xml:space="preserve">подготовлен в целях приведения правового акта в соответствие с действующим закон</w:t>
      </w:r>
      <w:r>
        <w:rPr>
          <w:b w:val="0"/>
          <w:bCs w:val="0"/>
          <w:szCs w:val="28"/>
        </w:rPr>
        <w:t xml:space="preserve">одательством.</w:t>
      </w:r>
      <w:r>
        <w:rPr>
          <w:b w:val="0"/>
          <w:bCs w:val="0"/>
          <w:szCs w:val="28"/>
        </w:rPr>
      </w:r>
    </w:p>
    <w:p>
      <w:pPr>
        <w:pStyle w:val="BodyText"/>
        <w:widowControl/>
        <w:ind w:right="0"/>
        <w:jc w:val="both"/>
        <w:rPr>
          <w:b w:val="0"/>
          <w:bCs/>
          <w:szCs w:val="28"/>
        </w:rPr>
      </w:pPr>
      <w:r>
        <w:rPr>
          <w:b w:val="0"/>
          <w:bCs w:val="0"/>
          <w:szCs w:val="28"/>
        </w:rPr>
        <w:tab/>
        <w:t xml:space="preserve">Настоящий проект решения соответствует Конституции Российской Федерации, федеральным законам, законам Ставропольского края и Уставу Петровского муниципального округа Ставропольского края.</w:t>
      </w:r>
      <w:r>
        <w:rPr>
          <w:b w:val="0"/>
          <w:bCs/>
          <w:szCs w:val="28"/>
        </w:rPr>
      </w:r>
    </w:p>
    <w:p>
      <w:pPr>
        <w:pStyle w:val="Subtitle"/>
        <w:jc w:val="both"/>
        <w:rPr>
          <w:b w:val="0"/>
          <w:bCs/>
          <w:szCs w:val="28"/>
        </w:rPr>
      </w:pPr>
      <w:r>
        <w:rPr>
          <w:b w:val="0"/>
          <w:bCs/>
          <w:szCs w:val="28"/>
        </w:rPr>
      </w:r>
    </w:p>
    <w:p>
      <w:pPr>
        <w:pStyle w:val="BodyText"/>
        <w:jc w:val="both"/>
        <w:rPr>
          <w:b w:val="0"/>
          <w:bCs/>
          <w:szCs w:val="28"/>
        </w:rPr>
      </w:pPr>
      <w:r>
        <w:rPr>
          <w:b w:val="0"/>
          <w:bCs/>
          <w:szCs w:val="28"/>
        </w:rPr>
      </w:r>
    </w:p>
    <w:p>
      <w:pPr>
        <w:pStyle w:val="BodyText"/>
        <w:jc w:val="both"/>
        <w:rPr>
          <w:rFonts w:cs="Times New Roman"/>
          <w:sz w:val="28"/>
          <w:szCs w:val="28"/>
        </w:rPr>
      </w:pPr>
      <w:r>
        <w:rPr>
          <w:rFonts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UserStyle_32"/>
        <w:widowControl/>
        <w:spacing w:line="240" w:lineRule="exact"/>
        <w:ind w:right="0"/>
        <w:rPr>
          <w:rFonts w:ascii="Times New Roman" w:hAnsi="Times New Roman" w:cs="Times New Roman"/>
          <w:sz w:val="28"/>
          <w:szCs w:val="28"/>
        </w:rPr>
      </w:pPr>
      <w:r>
        <w:rPr>
          <w:rFonts w:ascii="Times New Roman" w:hAnsi="Times New Roman" w:cs="Times New Roman"/>
          <w:sz w:val="28"/>
          <w:szCs w:val="28"/>
        </w:rPr>
      </w:r>
    </w:p>
    <w:p>
      <w:pPr>
        <w:pStyle w:val="Normal"/>
        <w:shd w:val="clear" w:color="auto" w:fill="ffffff"/>
        <w:ind w:right="0" w:firstLine="567"/>
        <w:jc w:val="right"/>
        <w:rPr>
          <w:spacing w:val="-4"/>
        </w:rPr>
      </w:pPr>
      <w:r>
        <w:rPr>
          <w:rFonts w:cs="Times New Roman"/>
          <w:spacing w:val="-4"/>
          <w:sz w:val="28"/>
          <w:szCs w:val="28"/>
        </w:rPr>
        <w:t xml:space="preserve">ПРОЕКТ</w:t>
      </w:r>
      <w:r>
        <w:rPr>
          <w:spacing w:val="-4"/>
        </w:rPr>
      </w:r>
    </w:p>
    <w:p>
      <w:pPr>
        <w:pStyle w:val="Normal"/>
        <w:shd w:val="clear" w:color="auto" w:fill="ffffff"/>
        <w:ind w:right="0" w:firstLine="567"/>
        <w:jc w:val="center"/>
        <w:rPr>
          <w:spacing w:val="-4"/>
        </w:rPr>
      </w:pPr>
      <w:r>
        <w:rPr>
          <w:spacing w:val="-4"/>
        </w:rPr>
      </w:r>
    </w:p>
    <w:p>
      <w:pPr>
        <w:pStyle w:val="Normal"/>
        <w:shd w:val="clear" w:color="auto" w:fill="ffffff"/>
        <w:ind w:right="0" w:firstLine="567"/>
        <w:jc w:val="center"/>
        <w:rPr>
          <w:spacing w:val="-3"/>
        </w:rPr>
      </w:pPr>
      <w:r>
        <w:rPr>
          <w:spacing w:val="-4"/>
        </w:rPr>
        <w:t xml:space="preserve">СОВЕТ ДЕПУТАТОВ ПЕТРОВСКОГО МУНИЦИПАЛЬНОГО ОКРУГА</w:t>
      </w:r>
      <w:r>
        <w:rPr>
          <w:spacing w:val="-3"/>
        </w:rPr>
      </w:r>
    </w:p>
    <w:p>
      <w:pPr>
        <w:pStyle w:val="Normal"/>
        <w:shd w:val="clear" w:color="auto" w:fill="ffffff"/>
        <w:ind w:right="0" w:firstLine="567"/>
        <w:jc w:val="center"/>
        <w:rPr>
          <w:rFonts w:eastAsia="Times New Roman" w:cs="Times New Roman"/>
          <w:color w:val="auto"/>
          <w:spacing w:val="-2"/>
          <w:sz w:val="28"/>
          <w:szCs w:val="28"/>
          <w:lang w:val="ru-RU" w:eastAsia="zh-CN" w:bidi="ar-SA"/>
        </w:rPr>
      </w:pPr>
      <w:r>
        <w:rPr>
          <w:spacing w:val="-3"/>
        </w:rPr>
        <w:t xml:space="preserve">СТАВРОПОЛЬСКОГО КРАЯ</w:t>
      </w:r>
      <w:r>
        <w:rPr>
          <w:rFonts w:eastAsia="Times New Roman" w:cs="Times New Roman"/>
          <w:color w:val="auto"/>
          <w:spacing w:val="-2"/>
          <w:sz w:val="28"/>
          <w:szCs w:val="28"/>
          <w:lang w:val="ru-RU" w:eastAsia="zh-CN" w:bidi="ar-SA"/>
        </w:rPr>
      </w:r>
    </w:p>
    <w:p>
      <w:pPr>
        <w:pStyle w:val="Normal"/>
        <w:shd w:val="clear" w:color="auto" w:fill="ffffff"/>
        <w:ind w:right="0" w:firstLine="567"/>
        <w:jc w:val="center"/>
        <w:rPr>
          <w:spacing w:val="-2"/>
        </w:rPr>
      </w:pPr>
      <w:r>
        <w:rPr>
          <w:rFonts w:eastAsia="Times New Roman" w:cs="Times New Roman"/>
          <w:color w:val="auto"/>
          <w:spacing w:val="-2"/>
          <w:sz w:val="28"/>
          <w:szCs w:val="28"/>
          <w:lang w:val="ru-RU" w:eastAsia="zh-CN" w:bidi="ar-SA"/>
        </w:rPr>
        <w:t xml:space="preserve">ВТОРОГО</w:t>
      </w:r>
      <w:r>
        <w:rPr>
          <w:spacing w:val="-2"/>
        </w:rPr>
        <w:t xml:space="preserve"> СОЗЫВА</w:t>
      </w:r>
      <w:r>
        <w:rPr>
          <w:spacing w:val="-2"/>
        </w:rPr>
      </w:r>
    </w:p>
    <w:p>
      <w:pPr>
        <w:pStyle w:val="Normal"/>
        <w:shd w:val="clear" w:color="auto" w:fill="ffffff"/>
        <w:ind w:right="0" w:firstLine="567"/>
        <w:jc w:val="center"/>
        <w:rPr>
          <w:spacing w:val="-2"/>
        </w:rPr>
      </w:pPr>
      <w:r>
        <w:rPr>
          <w:spacing w:val="-2"/>
        </w:rPr>
      </w:r>
    </w:p>
    <w:p>
      <w:pPr>
        <w:pStyle w:val="Normal"/>
        <w:shd w:val="clear" w:color="auto" w:fill="ffffff"/>
        <w:ind w:right="0" w:firstLine="567"/>
        <w:jc w:val="center"/>
        <w:rPr>
          <w:spacing w:val="-2"/>
        </w:rPr>
      </w:pPr>
      <w:r>
        <w:rPr>
          <w:spacing w:val="-2"/>
        </w:rPr>
        <w:t xml:space="preserve">РЕШЕНИЕ</w:t>
      </w:r>
      <w:r>
        <w:rPr>
          <w:spacing w:val="-2"/>
        </w:rPr>
      </w:r>
    </w:p>
    <w:p>
      <w:pPr>
        <w:pStyle w:val="Normal"/>
        <w:shd w:val="clear" w:color="auto" w:fill="ffffff"/>
        <w:ind w:right="0" w:firstLine="567"/>
        <w:jc w:val="center"/>
        <w:rPr>
          <w:spacing w:val="-2"/>
        </w:rPr>
      </w:pPr>
      <w:r>
        <w:rPr>
          <w:spacing w:val="-2"/>
        </w:rPr>
      </w:r>
    </w:p>
    <w:p>
      <w:pPr>
        <w:pStyle w:val="Normal"/>
        <w:shd w:val="clear" w:color="auto" w:fill="ffffff"/>
        <w:ind w:right="0" w:firstLine="567"/>
        <w:jc w:val="center"/>
        <w:rPr>
          <w:spacing w:val="-2"/>
        </w:rPr>
      </w:pPr>
      <w:r>
        <w:rPr>
          <w:spacing w:val="-2"/>
        </w:rPr>
        <w:t xml:space="preserve">г.Светлоград</w:t>
      </w:r>
      <w:r>
        <w:rPr>
          <w:spacing w:val="-2"/>
        </w:rPr>
      </w:r>
    </w:p>
    <w:p>
      <w:pPr>
        <w:pStyle w:val="Normal"/>
        <w:shd w:val="clear" w:color="auto" w:fill="ffffff"/>
        <w:ind w:right="0" w:firstLine="567"/>
        <w:jc w:val="center"/>
        <w:rPr>
          <w:spacing w:val="-2"/>
        </w:rPr>
      </w:pPr>
      <w:r>
        <w:rPr>
          <w:spacing w:val="-2"/>
        </w:rPr>
      </w:r>
    </w:p>
    <w:p>
      <w:pPr>
        <w:pStyle w:val="Normal"/>
        <w:shd w:val="clear" w:color="auto" w:fill="ffffff"/>
        <w:ind w:right="0" w:firstLine="567"/>
        <w:jc w:val="both"/>
        <w:rPr>
          <w:spacing w:val="6"/>
        </w:rPr>
      </w:pPr>
      <w:r>
        <w:rPr>
          <w:spacing w:val="6"/>
        </w:rPr>
        <w:t xml:space="preserve">О внесении изменений в Положение об администрации Петровского муниципального округа </w:t>
      </w:r>
      <w:r>
        <w:rPr>
          <w:spacing w:val="-3"/>
        </w:rPr>
        <w:t xml:space="preserve">Ставропольского края, утвержденное решением Совета депутатов Петровского муниципального округа Ставропольского края от 23 ноября 2023 года № 105 </w:t>
      </w:r>
      <w:r>
        <w:rPr>
          <w:spacing w:val="6"/>
        </w:rPr>
      </w:r>
    </w:p>
    <w:p>
      <w:pPr>
        <w:pStyle w:val="Normal"/>
        <w:shd w:val="clear" w:color="auto" w:fill="ffffff"/>
        <w:ind w:right="0" w:firstLine="567"/>
        <w:rPr>
          <w:spacing w:val="6"/>
        </w:rPr>
      </w:pPr>
      <w:r>
        <w:rPr>
          <w:spacing w:val="6"/>
        </w:rPr>
      </w:r>
    </w:p>
    <w:p>
      <w:pPr>
        <w:pStyle w:val="Normal"/>
        <w:shd w:val="clear" w:color="auto" w:fill="ffffff"/>
        <w:ind w:right="0" w:firstLine="567"/>
        <w:rPr>
          <w:spacing w:val="6"/>
        </w:rPr>
      </w:pPr>
      <w:r>
        <w:rPr>
          <w:spacing w:val="6"/>
        </w:rPr>
      </w:r>
    </w:p>
    <w:p>
      <w:pPr>
        <w:pStyle w:val="Normal"/>
        <w:shd w:val="clear" w:color="auto" w:fill="ffffff"/>
        <w:ind w:right="0" w:firstLine="567"/>
        <w:jc w:val="both"/>
        <w:rPr>
          <w:spacing w:val="-1"/>
        </w:rPr>
      </w:pPr>
      <w:r>
        <w:rPr>
          <w:spacing w:val="3"/>
        </w:rPr>
        <w:t xml:space="preserve">В соответствии с Федеральным законом от 06 октября 2003 г.              № 131- ФЗ «Об </w:t>
      </w:r>
      <w:r>
        <w:rPr>
          <w:spacing w:val="8"/>
        </w:rPr>
        <w:t xml:space="preserve">общих принципах организации местного самоуправления в Российской </w:t>
      </w:r>
      <w:r>
        <w:rPr>
          <w:spacing w:val="4"/>
        </w:rPr>
        <w:t xml:space="preserve">Федерации», Уставом Петровского муниципального округа Ставропольского </w:t>
      </w:r>
      <w:r>
        <w:rPr>
          <w:spacing w:val="-2"/>
        </w:rPr>
        <w:t xml:space="preserve">края (с изменениями), Регламентом Совета депутатов Петровского муниципального округа Ставропольского </w:t>
      </w:r>
      <w:r>
        <w:rPr>
          <w:spacing w:val="-1"/>
        </w:rPr>
        <w:t xml:space="preserve">края, Совет </w:t>
      </w:r>
      <w:r>
        <w:rPr>
          <w:spacing w:val="-2"/>
        </w:rPr>
        <w:t xml:space="preserve">депутатов Петровского муниципального округа Ставропольского </w:t>
      </w:r>
      <w:r>
        <w:rPr>
          <w:spacing w:val="-1"/>
        </w:rPr>
        <w:t xml:space="preserve">края</w:t>
      </w:r>
      <w:r>
        <w:rPr>
          <w:spacing w:val="-1"/>
        </w:rPr>
      </w:r>
    </w:p>
    <w:p>
      <w:pPr>
        <w:pStyle w:val="Normal"/>
        <w:shd w:val="clear" w:color="auto" w:fill="ffffff"/>
        <w:ind w:right="0" w:firstLine="567"/>
        <w:jc w:val="both"/>
        <w:rPr>
          <w:spacing w:val="-1"/>
        </w:rPr>
      </w:pPr>
      <w:r>
        <w:rPr>
          <w:spacing w:val="-1"/>
        </w:rPr>
      </w:r>
    </w:p>
    <w:p>
      <w:pPr>
        <w:pStyle w:val="Normal"/>
        <w:shd w:val="clear" w:color="auto" w:fill="ffffff"/>
        <w:ind w:right="0" w:firstLine="567"/>
        <w:jc w:val="both"/>
        <w:rPr>
          <w:spacing w:val="-5"/>
        </w:rPr>
      </w:pPr>
      <w:r>
        <w:rPr>
          <w:spacing w:val="-5"/>
        </w:rPr>
        <w:t xml:space="preserve">РЕШИЛ:</w:t>
      </w:r>
      <w:r>
        <w:rPr>
          <w:spacing w:val="-5"/>
        </w:rPr>
      </w:r>
    </w:p>
    <w:p>
      <w:pPr>
        <w:pStyle w:val="Normal"/>
        <w:shd w:val="clear" w:color="auto" w:fill="ffffff"/>
        <w:ind w:right="0" w:firstLine="567"/>
        <w:jc w:val="both"/>
        <w:rPr>
          <w:spacing w:val="-5"/>
        </w:rPr>
      </w:pPr>
      <w:r>
        <w:rPr>
          <w:spacing w:val="-5"/>
        </w:rPr>
      </w:r>
    </w:p>
    <w:p>
      <w:pPr>
        <w:pStyle w:val="Normal"/>
        <w:shd w:val="clear" w:color="auto" w:fill="ffffff"/>
        <w:ind w:right="0" w:firstLine="567"/>
        <w:jc w:val="both"/>
        <w:rPr>
          <w:spacing w:val="-5"/>
        </w:rPr>
      </w:pPr>
      <w:r>
        <w:rPr>
          <w:spacing w:val="-5"/>
        </w:rPr>
        <w:t xml:space="preserve">1. Утвердить прилагаемые изменения, которые вносятся в Положение </w:t>
      </w:r>
      <w:r>
        <w:rPr>
          <w:spacing w:val="6"/>
        </w:rPr>
        <w:t xml:space="preserve">об администрации Петровского муниципального округа </w:t>
      </w:r>
      <w:r>
        <w:rPr>
          <w:spacing w:val="-3"/>
        </w:rPr>
        <w:t xml:space="preserve">Ставропольского края, утвержденное решением Совета депутатов Петровского муниципального округа Ставропольского края от 23 ноября 2023 года № 105.</w:t>
      </w:r>
      <w:r>
        <w:rPr>
          <w:spacing w:val="-5"/>
        </w:rPr>
      </w:r>
    </w:p>
    <w:p>
      <w:pPr>
        <w:pStyle w:val="Normal"/>
        <w:shd w:val="clear" w:color="auto" w:fill="ffffff"/>
        <w:ind w:right="0" w:firstLine="567"/>
        <w:jc w:val="both"/>
        <w:rPr>
          <w:spacing w:val="-5"/>
        </w:rPr>
      </w:pPr>
      <w:r>
        <w:rPr>
          <w:spacing w:val="-5"/>
        </w:rPr>
      </w:r>
    </w:p>
    <w:p>
      <w:pPr>
        <w:pStyle w:val="UserStyle_38"/>
        <w:shd w:val="clear" w:color="auto" w:fill="ffffff"/>
        <w:ind w:right="0" w:firstLine="567"/>
        <w:jc w:val="both"/>
        <w:rPr>
          <w:spacing w:val="-5"/>
        </w:rPr>
      </w:pPr>
      <w:r>
        <w:fldChar w:fldCharType="begin"/>
      </w:r>
      <w:r>
        <w:instrText xml:space="preserve"> HYPERLINK "consultantplus://offline/ref=5F91A616488E99B447BAC137FCF4DBE42459D7BD6781A82D3F7049E54EBE5D8D3F6B70804C6153EB27AE6A1A553A8623B9920A329BCBF3BDz1GBN"</w:instrText>
      </w:r>
      <w:r>
        <w:fldChar w:fldCharType="separate"/>
      </w:r>
      <w:r>
        <w:rPr>
          <w:rStyle w:val="Hyperlink"/>
          <w:rFonts w:ascii="Times New Roman" w:hAnsi="Times New Roman" w:cs="Times New Roman"/>
          <w:color w:val="000000"/>
          <w:spacing w:val="-3"/>
          <w:sz w:val="28"/>
          <w:szCs w:val="28"/>
          <w:u w:val="none"/>
        </w:rPr>
        <w:t xml:space="preserve">2. Настоящее решение вступает в силу после его официального опубликования в газете «Вестник Петровского муниципального округа».</w:t>
      </w:r>
      <w:r>
        <w:fldChar w:fldCharType="end"/>
      </w:r>
      <w:r>
        <w:rPr>
          <w:spacing w:val="-5"/>
        </w:rPr>
      </w:r>
    </w:p>
    <w:p>
      <w:pPr>
        <w:pStyle w:val="Normal"/>
        <w:shd w:val="clear" w:color="auto" w:fill="ffffff"/>
        <w:ind w:right="0" w:firstLine="567"/>
        <w:jc w:val="both"/>
        <w:rPr>
          <w:spacing w:val="-5"/>
        </w:rPr>
      </w:pPr>
      <w:r>
        <w:rPr>
          <w:spacing w:val="-5"/>
        </w:rPr>
      </w:r>
    </w:p>
    <w:p>
      <w:pPr>
        <w:pStyle w:val="Normal"/>
        <w:shd w:val="clear" w:color="auto" w:fill="ffffff"/>
        <w:ind w:right="0" w:firstLine="567"/>
        <w:jc w:val="both"/>
        <w:rPr>
          <w:spacing w:val="-5"/>
        </w:rPr>
      </w:pPr>
      <w:r>
        <w:rPr>
          <w:spacing w:val="-5"/>
        </w:rPr>
      </w:r>
    </w:p>
    <w:p>
      <w:pPr>
        <w:pStyle w:val="UserStyle_37"/>
        <w:widowControl/>
        <w:jc w:val="both"/>
      </w:pPr>
      <w:r>
        <w:fldChar w:fldCharType="begin"/>
      </w:r>
      <w:r>
        <w:instrText xml:space="preserve"> HYPERLINK "consultantplus://offline/ref=5F91A616488E99B447BAC137FCF4DBE42459D7BD6781A82D3F7049E54EBE5D8D3F6B70804C6153EB27AE6A1A553A8623B9920A329BCBF3BDz1GBN"</w:instrText>
      </w:r>
      <w:r>
        <w:fldChar w:fldCharType="separate"/>
      </w:r>
      <w:r>
        <w:rPr>
          <w:rStyle w:val="Hyperlink"/>
          <w:rFonts w:ascii="Times New Roman" w:hAnsi="Times New Roman" w:cs="Times New Roman"/>
          <w:b w:val="0"/>
          <w:color w:val="000000"/>
          <w:sz w:val="28"/>
          <w:szCs w:val="28"/>
          <w:u w:val="none"/>
        </w:rPr>
        <w:t xml:space="preserve">Председатель Совета депутатов</w:t>
      </w:r>
      <w:r>
        <w:fldChar w:fldCharType="end"/>
      </w:r>
    </w:p>
    <w:p>
      <w:pPr>
        <w:pStyle w:val="UserStyle_37"/>
        <w:widowControl/>
        <w:jc w:val="both"/>
      </w:pPr>
      <w:r>
        <w:fldChar w:fldCharType="begin"/>
      </w:r>
      <w:r>
        <w:instrText xml:space="preserve"> HYPERLINK "consultantplus://offline/ref=5F91A616488E99B447BAC137FCF4DBE42459D7BD6781A82D3F7049E54EBE5D8D3F6B70804C6153EB27AE6A1A553A8623B9920A329BCBF3BDz1GBN"</w:instrText>
      </w:r>
      <w:r>
        <w:fldChar w:fldCharType="separate"/>
      </w:r>
      <w:r>
        <w:rPr>
          <w:rStyle w:val="Hyperlink"/>
          <w:rFonts w:ascii="Times New Roman" w:hAnsi="Times New Roman" w:cs="Times New Roman"/>
          <w:b w:val="0"/>
          <w:color w:val="000000"/>
          <w:sz w:val="28"/>
          <w:szCs w:val="28"/>
          <w:u w:val="none"/>
        </w:rPr>
        <w:t xml:space="preserve">Петровского муниципального округа</w:t>
      </w:r>
      <w:r>
        <w:fldChar w:fldCharType="end"/>
      </w:r>
    </w:p>
    <w:p>
      <w:pPr>
        <w:pStyle w:val="UserStyle_37"/>
        <w:widowControl/>
        <w:jc w:val="both"/>
      </w:pPr>
      <w:r>
        <w:fldChar w:fldCharType="begin"/>
      </w:r>
      <w:r>
        <w:instrText xml:space="preserve"> HYPERLINK "consultantplus://offline/ref=5F91A616488E99B447BAC137FCF4DBE42459D7BD6781A82D3F7049E54EBE5D8D3F6B70804C6153EB27AE6A1A553A8623B9920A329BCBF3BDz1GBN"</w:instrText>
      </w:r>
      <w:r>
        <w:fldChar w:fldCharType="separate"/>
      </w:r>
      <w:r>
        <w:rPr>
          <w:rStyle w:val="Hyperlink"/>
          <w:rFonts w:ascii="Times New Roman" w:hAnsi="Times New Roman" w:cs="Times New Roman"/>
          <w:b w:val="0"/>
          <w:color w:val="000000"/>
          <w:sz w:val="28"/>
          <w:szCs w:val="28"/>
          <w:u w:val="none"/>
        </w:rPr>
        <w:t xml:space="preserve">Ставропольского края</w:t>
        <w:tab/>
        <w:tab/>
        <w:tab/>
        <w:tab/>
        <w:tab/>
        <w:tab/>
        <w:t xml:space="preserve">                   В.О.Лагунов</w:t>
      </w:r>
      <w:r>
        <w:fldChar w:fldCharType="end"/>
      </w:r>
    </w:p>
    <w:p>
      <w:pPr>
        <w:pStyle w:val="UserStyle_37"/>
        <w:widowControl/>
        <w:tabs>
          <w:tab w:val="left" w:pos="1005" w:leader="none"/>
        </w:tabs>
        <w:jc w:val="both"/>
      </w:pPr>
      <w:r>
        <w:fldChar w:fldCharType="begin"/>
      </w:r>
      <w:r>
        <w:instrText xml:space="preserve"> HYPERLINK "consultantplus://offline/ref=5F91A616488E99B447BAC137FCF4DBE42459D7BD6781A82D3F7049E54EBE5D8D3F6B70804C6153EB27AE6A1A553A8623B9920A329BCBF3BDz1GBN"</w:instrText>
      </w:r>
      <w:r>
        <w:fldChar w:fldCharType="separate"/>
      </w:r>
      <w:r>
        <w:fldChar w:fldCharType="end"/>
      </w:r>
    </w:p>
    <w:p>
      <w:pPr>
        <w:pStyle w:val="UserStyle_37"/>
        <w:widowControl/>
        <w:tabs>
          <w:tab w:val="left" w:pos="1005" w:leader="none"/>
        </w:tabs>
        <w:jc w:val="both"/>
      </w:pPr>
    </w:p>
    <w:p>
      <w:pPr>
        <w:pStyle w:val="UserStyle_37"/>
        <w:widowControl/>
        <w:jc w:val="both"/>
        <w:rPr>
          <w:rStyle w:val="Hyperlink"/>
          <w:rFonts w:ascii="Times New Roman" w:hAnsi="Times New Roman" w:cs="Times New Roman"/>
          <w:b w:val="0"/>
          <w:color w:val="000000"/>
          <w:sz w:val="28"/>
          <w:szCs w:val="28"/>
          <w:u w:val="none"/>
        </w:rPr>
      </w:pPr>
      <w:r>
        <w:fldChar w:fldCharType="begin"/>
      </w:r>
      <w:r>
        <w:instrText xml:space="preserve"> HYPERLINK "consultantplus://offline/ref=5F91A616488E99B447BAC137FCF4DBE42459D7BD6781A82D3F7049E54EBE5D8D3F6B70804C6153EB27AE6A1A553A8623B9920A329BCBF3BDz1GBN"</w:instrText>
      </w:r>
      <w:r>
        <w:fldChar w:fldCharType="separate"/>
      </w:r>
      <w:r>
        <w:rPr>
          <w:rStyle w:val="Hyperlink"/>
          <w:rFonts w:ascii="Times New Roman" w:hAnsi="Times New Roman" w:cs="Times New Roman"/>
          <w:b w:val="0"/>
          <w:color w:val="000000"/>
          <w:sz w:val="28"/>
          <w:szCs w:val="28"/>
          <w:u w:val="none"/>
        </w:rPr>
        <w:t xml:space="preserve">Глава Петровского </w:t>
      </w:r>
      <w:r>
        <w:fldChar w:fldCharType="end"/>
      </w:r>
      <w:r>
        <w:rPr>
          <w:rStyle w:val="Hyperlink"/>
          <w:rFonts w:ascii="Times New Roman" w:hAnsi="Times New Roman" w:cs="Times New Roman"/>
          <w:b w:val="0"/>
          <w:color w:val="000000"/>
          <w:sz w:val="28"/>
          <w:szCs w:val="28"/>
          <w:u w:val="none"/>
        </w:rPr>
      </w:r>
    </w:p>
    <w:p>
      <w:pPr>
        <w:pStyle w:val="UserStyle_37"/>
        <w:widowControl/>
        <w:jc w:val="both"/>
        <w:rPr>
          <w:rStyle w:val="Hyperlink"/>
          <w:rFonts w:ascii="Times New Roman" w:hAnsi="Times New Roman" w:cs="Times New Roman"/>
          <w:b w:val="0"/>
          <w:color w:val="000000"/>
          <w:sz w:val="28"/>
          <w:szCs w:val="28"/>
          <w:u w:val="none"/>
        </w:rPr>
      </w:pPr>
      <w:r>
        <w:rPr>
          <w:rStyle w:val="Hyperlink"/>
          <w:rFonts w:ascii="Times New Roman" w:hAnsi="Times New Roman" w:cs="Times New Roman"/>
          <w:b w:val="0"/>
          <w:color w:val="000000"/>
          <w:sz w:val="28"/>
          <w:szCs w:val="28"/>
          <w:u w:val="none"/>
        </w:rPr>
        <w:t xml:space="preserve">муниципального округа</w:t>
      </w:r>
      <w:r>
        <w:rPr>
          <w:rStyle w:val="Hyperlink"/>
          <w:rFonts w:ascii="Times New Roman" w:hAnsi="Times New Roman" w:cs="Times New Roman"/>
          <w:b w:val="0"/>
          <w:color w:val="000000"/>
          <w:sz w:val="28"/>
          <w:szCs w:val="28"/>
          <w:u w:val="none"/>
        </w:rPr>
      </w:r>
    </w:p>
    <w:p>
      <w:pPr>
        <w:pStyle w:val="UserStyle_37"/>
        <w:widowControl/>
        <w:jc w:val="both"/>
      </w:pPr>
      <w:r>
        <w:rPr>
          <w:rStyle w:val="Hyperlink"/>
          <w:rFonts w:ascii="Times New Roman" w:hAnsi="Times New Roman" w:cs="Times New Roman"/>
          <w:b w:val="0"/>
          <w:color w:val="000000"/>
          <w:sz w:val="28"/>
          <w:szCs w:val="28"/>
          <w:u w:val="none"/>
        </w:rPr>
        <w:t xml:space="preserve">Ставропольского края                                                                        Н.В.Конкина</w:t>
      </w:r>
    </w:p>
    <w:p>
      <w:pPr>
        <w:pStyle w:val="UserStyle_37"/>
        <w:widowControl/>
        <w:jc w:val="both"/>
      </w:pPr>
    </w:p>
    <w:p>
      <w:pPr>
        <w:pStyle w:val="UserStyle_37"/>
        <w:widowControl/>
        <w:jc w:val="both"/>
      </w:pPr>
    </w:p>
    <w:p>
      <w:pPr>
        <w:pStyle w:val="UserStyle_37"/>
        <w:widowControl/>
        <w:jc w:val="both"/>
      </w:pPr>
    </w:p>
    <w:p>
      <w:pPr>
        <w:pStyle w:val="UserStyle_37"/>
        <w:widowControl/>
        <w:jc w:val="both"/>
      </w:pPr>
    </w:p>
    <w:p>
      <w:pPr>
        <w:pStyle w:val="UserStyle_37"/>
        <w:widowControl/>
        <w:jc w:val="both"/>
      </w:pPr>
    </w:p>
    <w:p>
      <w:pPr>
        <w:pStyle w:val="UserStyle_37"/>
        <w:widowControl/>
        <w:jc w:val="both"/>
      </w:pPr>
    </w:p>
    <w:p>
      <w:pPr>
        <w:pStyle w:val="UserStyle_37"/>
        <w:widowControl/>
        <w:jc w:val="both"/>
      </w:pPr>
    </w:p>
    <w:p>
      <w:pPr>
        <w:pStyle w:val="UserStyle_37"/>
        <w:widowControl/>
        <w:jc w:val="both"/>
      </w:pPr>
    </w:p>
    <w:p>
      <w:pPr>
        <w:pStyle w:val="UserStyle_37"/>
        <w:widowControl/>
        <w:jc w:val="both"/>
      </w:pPr>
    </w:p>
    <w:p>
      <w:pPr>
        <w:pStyle w:val="UserStyle_37"/>
        <w:widowControl/>
        <w:jc w:val="both"/>
      </w:pPr>
    </w:p>
    <w:p>
      <w:pPr>
        <w:pStyle w:val="UserStyle_37"/>
        <w:widowControl/>
        <w:jc w:val="both"/>
      </w:pPr>
    </w:p>
    <w:tbl>
      <w:tblPr>
        <w:tblW w:w="0" w:type="auto"/>
        <w:tblInd w:w="0" w:type="dxa"/>
        <w:tblLayout w:type="fixed"/>
        <w:tblCellMar>
          <w:left w:w="0" w:type="dxa"/>
          <w:top w:w="0" w:type="dxa"/>
          <w:right w:w="0" w:type="dxa"/>
          <w:bottom w:w="0" w:type="dxa"/>
        </w:tblCellMar>
      </w:tblPr>
      <w:tblGrid>
        <w:gridCol w:w="4677"/>
        <w:gridCol w:w="4678"/>
      </w:tblGrid>
      <w:tr>
        <w:tc>
          <w:tcPr>
            <w:tcW w:w="4677" w:type="dxa"/>
            <w:tcBorders>
              <w:top w:val="none" w:color="000000" w:sz="0" w:space="0"/>
              <w:left w:val="none" w:color="000000" w:sz="0" w:space="0"/>
              <w:bottom w:val="none" w:color="000000" w:sz="0" w:space="0"/>
              <w:right w:val="none" w:color="000000" w:sz="0" w:space="0"/>
            </w:tcBorders>
            <w:textDirection w:val="lrTb"/>
            <w:vAlign w:val="top"/>
          </w:tcPr>
          <w:p>
            <w:pPr>
              <w:pStyle w:val="UserStyle_44"/>
              <w:jc w:val="both"/>
            </w:pPr>
          </w:p>
        </w:tc>
        <w:tc>
          <w:tcPr>
            <w:tcW w:w="4678" w:type="dxa"/>
            <w:tcBorders>
              <w:top w:val="none" w:color="000000" w:sz="0" w:space="0"/>
              <w:left w:val="none" w:color="000000" w:sz="0" w:space="0"/>
              <w:bottom w:val="none" w:color="000000" w:sz="0" w:space="0"/>
              <w:right w:val="none" w:color="000000" w:sz="0" w:space="0"/>
            </w:tcBorders>
            <w:textDirection w:val="lrTb"/>
            <w:vAlign w:val="top"/>
          </w:tcPr>
          <w:p>
            <w:pPr>
              <w:pStyle w:val="Normal"/>
              <w:shd w:val="clear" w:color="auto" w:fill="ffffff"/>
              <w:ind w:right="0" w:firstLine="567"/>
              <w:jc w:val="center"/>
              <w:rPr>
                <w:spacing w:val="-5"/>
              </w:rPr>
            </w:pPr>
            <w:r>
              <w:rPr>
                <w:spacing w:val="-5"/>
              </w:rPr>
            </w:r>
          </w:p>
          <w:p>
            <w:pPr>
              <w:pStyle w:val="Normal"/>
              <w:shd w:val="clear" w:color="auto" w:fill="ffffff"/>
              <w:ind w:right="0" w:firstLine="567"/>
              <w:jc w:val="center"/>
              <w:rPr>
                <w:spacing w:val="-5"/>
              </w:rPr>
            </w:pPr>
            <w:r>
              <w:rPr>
                <w:spacing w:val="-5"/>
              </w:rPr>
              <w:t xml:space="preserve">УТВЕРЖДЕНЫ</w:t>
            </w:r>
            <w:r>
              <w:rPr>
                <w:spacing w:val="-5"/>
              </w:rPr>
            </w:r>
          </w:p>
          <w:p>
            <w:pPr>
              <w:pStyle w:val="Normal"/>
              <w:shd w:val="clear" w:color="auto" w:fill="ffffff"/>
              <w:ind w:right="0"/>
              <w:jc w:val="left"/>
              <w:rPr>
                <w:spacing w:val="-5"/>
              </w:rPr>
            </w:pPr>
            <w:r>
              <w:rPr>
                <w:spacing w:val="-5"/>
              </w:rPr>
              <w:t xml:space="preserve">решением Совета депутатов</w:t>
            </w:r>
            <w:r>
              <w:rPr>
                <w:spacing w:val="-5"/>
              </w:rPr>
            </w:r>
          </w:p>
          <w:p>
            <w:pPr>
              <w:pStyle w:val="Normal"/>
              <w:shd w:val="clear" w:color="auto" w:fill="ffffff"/>
              <w:ind w:right="0"/>
              <w:jc w:val="left"/>
              <w:rPr>
                <w:spacing w:val="-5"/>
              </w:rPr>
            </w:pPr>
            <w:r>
              <w:rPr>
                <w:spacing w:val="-5"/>
              </w:rPr>
              <w:t xml:space="preserve">Петровского муниципального округа</w:t>
            </w:r>
            <w:r>
              <w:rPr>
                <w:spacing w:val="-5"/>
              </w:rPr>
            </w:r>
          </w:p>
          <w:p>
            <w:pPr>
              <w:pStyle w:val="Normal"/>
              <w:shd w:val="clear" w:color="auto" w:fill="ffffff"/>
              <w:ind w:right="0"/>
              <w:jc w:val="left"/>
            </w:pPr>
            <w:r>
              <w:rPr>
                <w:spacing w:val="-5"/>
              </w:rPr>
              <w:t xml:space="preserve">Ставропольского края </w:t>
            </w:r>
          </w:p>
        </w:tc>
      </w:tr>
    </w:tbl>
    <w:p>
      <w:pPr>
        <w:pStyle w:val="Normal"/>
        <w:shd w:val="clear" w:color="auto" w:fill="ffffff"/>
        <w:ind w:right="0" w:firstLine="567"/>
        <w:jc w:val="both"/>
        <w:rPr>
          <w:spacing w:val="-5"/>
        </w:rPr>
      </w:pPr>
      <w:r>
        <w:rPr>
          <w:spacing w:val="-5"/>
        </w:rPr>
      </w:r>
    </w:p>
    <w:p>
      <w:pPr>
        <w:pStyle w:val="Normal"/>
        <w:shd w:val="clear" w:color="auto" w:fill="ffffff"/>
        <w:ind w:right="0" w:firstLine="567"/>
        <w:jc w:val="right"/>
        <w:rPr>
          <w:spacing w:val="-5"/>
        </w:rPr>
      </w:pPr>
      <w:r>
        <w:rPr>
          <w:spacing w:val="-5"/>
        </w:rPr>
      </w:r>
    </w:p>
    <w:p>
      <w:pPr>
        <w:pStyle w:val="Normal"/>
        <w:shd w:val="clear" w:color="auto" w:fill="ffffff"/>
        <w:ind w:right="0" w:firstLine="567"/>
        <w:jc w:val="both"/>
        <w:rPr>
          <w:spacing w:val="-5"/>
        </w:rPr>
      </w:pPr>
      <w:r>
        <w:rPr>
          <w:spacing w:val="-5"/>
        </w:rPr>
      </w:r>
    </w:p>
    <w:p>
      <w:pPr>
        <w:pStyle w:val="Normal"/>
        <w:shd w:val="clear" w:color="auto" w:fill="ffffff"/>
        <w:ind w:right="0" w:firstLine="567"/>
        <w:jc w:val="center"/>
        <w:rPr>
          <w:spacing w:val="-5"/>
        </w:rPr>
      </w:pPr>
      <w:r>
        <w:rPr>
          <w:spacing w:val="-5"/>
        </w:rPr>
        <w:t xml:space="preserve">ИЗМЕНЕНИЯ,</w:t>
      </w:r>
      <w:r>
        <w:rPr>
          <w:spacing w:val="-5"/>
        </w:rPr>
      </w:r>
    </w:p>
    <w:p>
      <w:pPr>
        <w:pStyle w:val="Normal"/>
        <w:shd w:val="clear" w:color="auto" w:fill="ffffff"/>
        <w:ind w:right="0" w:firstLine="567"/>
        <w:jc w:val="center"/>
        <w:rPr>
          <w:spacing w:val="-5"/>
        </w:rPr>
      </w:pPr>
      <w:r>
        <w:rPr>
          <w:spacing w:val="-5"/>
        </w:rPr>
        <w:t xml:space="preserve">которые вносятся в Положение </w:t>
      </w:r>
      <w:r>
        <w:rPr>
          <w:spacing w:val="6"/>
        </w:rPr>
        <w:t xml:space="preserve">об администрации Петровского муниципального округа </w:t>
      </w:r>
      <w:r>
        <w:rPr>
          <w:spacing w:val="-3"/>
        </w:rPr>
        <w:t xml:space="preserve">Ставропольского края, утвержденное решением Совета депутатов Петровского муниципального округа Ставропольского края от 23 ноября 2023 года № 105 </w:t>
      </w:r>
      <w:r>
        <w:rPr>
          <w:spacing w:val="-5"/>
        </w:rPr>
      </w:r>
    </w:p>
    <w:p>
      <w:pPr>
        <w:pStyle w:val="Normal"/>
        <w:shd w:val="clear" w:color="auto" w:fill="ffffff"/>
        <w:ind w:right="0" w:firstLine="567"/>
        <w:jc w:val="center"/>
        <w:rPr>
          <w:spacing w:val="-5"/>
        </w:rPr>
      </w:pPr>
      <w:r>
        <w:rPr>
          <w:spacing w:val="-5"/>
        </w:rPr>
      </w:r>
    </w:p>
    <w:p>
      <w:pPr>
        <w:pStyle w:val="Normal"/>
        <w:shd w:val="clear" w:color="auto" w:fill="ffffff"/>
        <w:ind w:right="0" w:firstLine="567"/>
        <w:jc w:val="both"/>
        <w:rPr>
          <w:rFonts w:ascii="Times New Roman" w:hAnsi="Times New Roman" w:cs="Times New Roman"/>
          <w:b w:val="0"/>
          <w:bCs w:val="0"/>
          <w:color w:val="000000"/>
          <w:spacing w:val="-1"/>
          <w:sz w:val="28"/>
          <w:szCs w:val="28"/>
          <w:u w:val="none"/>
        </w:rPr>
      </w:pPr>
      <w:r>
        <w:rPr>
          <w:rFonts w:ascii="Times New Roman" w:hAnsi="Times New Roman" w:cs="Times New Roman"/>
          <w:b w:val="0"/>
          <w:bCs w:val="0"/>
          <w:spacing w:val="-1"/>
        </w:rPr>
        <w:t xml:space="preserve">1</w:t>
      </w:r>
      <w:r>
        <w:rPr>
          <w:rFonts w:ascii="Times New Roman" w:hAnsi="Times New Roman" w:cs="Times New Roman"/>
          <w:b w:val="0"/>
          <w:bCs w:val="0"/>
          <w:color w:val="000000"/>
          <w:spacing w:val="-1"/>
          <w:sz w:val="28"/>
          <w:szCs w:val="28"/>
          <w:u w:val="none"/>
        </w:rPr>
        <w:t xml:space="preserve">. В разделе 4 «Полномочия администрации»:</w:t>
      </w:r>
      <w:r>
        <w:rPr>
          <w:rFonts w:ascii="Times New Roman" w:hAnsi="Times New Roman" w:cs="Times New Roman"/>
          <w:b w:val="0"/>
          <w:bCs w:val="0"/>
          <w:color w:val="000000"/>
          <w:spacing w:val="-1"/>
          <w:sz w:val="28"/>
          <w:szCs w:val="28"/>
          <w:u w:val="none"/>
        </w:rPr>
      </w:r>
    </w:p>
    <w:p>
      <w:pPr>
        <w:pStyle w:val="Normal"/>
        <w:shd w:val="clear" w:color="auto" w:fill="ffffff"/>
        <w:ind w:right="0" w:firstLine="567"/>
        <w:jc w:val="both"/>
        <w:rPr>
          <w:rFonts w:ascii="Times New Roman" w:hAnsi="Times New Roman" w:cs="Times New Roman"/>
          <w:b w:val="0"/>
          <w:bCs w:val="0"/>
          <w:color w:val="000000"/>
          <w:spacing w:val="-1"/>
          <w:sz w:val="28"/>
          <w:szCs w:val="28"/>
          <w:u w:val="none"/>
        </w:rPr>
      </w:pPr>
      <w:r>
        <w:rPr>
          <w:rFonts w:ascii="Times New Roman" w:hAnsi="Times New Roman" w:cs="Times New Roman"/>
          <w:b w:val="0"/>
          <w:bCs w:val="0"/>
          <w:color w:val="000000"/>
          <w:spacing w:val="-1"/>
          <w:sz w:val="28"/>
          <w:szCs w:val="28"/>
          <w:u w:val="none"/>
        </w:rPr>
        <w:t xml:space="preserve">1.1. В пункте 4.1:</w:t>
      </w:r>
      <w:r>
        <w:rPr>
          <w:rFonts w:ascii="Times New Roman" w:hAnsi="Times New Roman" w:cs="Times New Roman"/>
          <w:b w:val="0"/>
          <w:bCs w:val="0"/>
          <w:color w:val="000000"/>
          <w:spacing w:val="-1"/>
          <w:sz w:val="28"/>
          <w:szCs w:val="28"/>
          <w:u w:val="none"/>
        </w:rPr>
      </w:r>
    </w:p>
    <w:p>
      <w:pPr>
        <w:pStyle w:val="Normal"/>
        <w:shd w:val="clear" w:color="auto" w:fill="ffffff"/>
        <w:spacing w:line="240" w:lineRule="auto"/>
        <w:ind w:right="0" w:firstLine="567"/>
        <w:jc w:val="both"/>
        <w:rPr>
          <w:rFonts w:ascii="Times New Roman" w:hAnsi="Times New Roman" w:cs="Times New Roman"/>
          <w:b w:val="0"/>
          <w:bCs w:val="0"/>
          <w:color w:val="000000"/>
          <w:spacing w:val="-1"/>
          <w:sz w:val="28"/>
          <w:szCs w:val="28"/>
          <w:u w:val="none"/>
        </w:rPr>
      </w:pPr>
      <w:r>
        <w:rPr>
          <w:rFonts w:ascii="Times New Roman" w:hAnsi="Times New Roman" w:cs="Times New Roman"/>
          <w:b w:val="0"/>
          <w:bCs w:val="0"/>
          <w:color w:val="000000"/>
          <w:spacing w:val="-1"/>
          <w:sz w:val="28"/>
          <w:szCs w:val="28"/>
          <w:u w:val="none"/>
        </w:rPr>
        <w:t xml:space="preserve">1.1.1. Подпункт «14» изложить в следующей редакции:</w:t>
      </w:r>
      <w:r>
        <w:rPr>
          <w:rFonts w:ascii="Times New Roman" w:hAnsi="Times New Roman" w:cs="Times New Roman"/>
          <w:b w:val="0"/>
          <w:bCs w:val="0"/>
          <w:color w:val="000000"/>
          <w:spacing w:val="-1"/>
          <w:sz w:val="28"/>
          <w:szCs w:val="28"/>
          <w:u w:val="none"/>
        </w:rPr>
      </w:r>
    </w:p>
    <w:p>
      <w:pPr>
        <w:pStyle w:val="Normal"/>
        <w:shd w:val="clear" w:color="auto" w:fill="ffffff"/>
        <w:spacing w:line="240" w:lineRule="auto"/>
        <w:ind w:right="0" w:firstLine="567"/>
        <w:jc w:val="both"/>
        <w:rPr>
          <w:rFonts w:ascii="Times New Roman" w:hAnsi="Times New Roman" w:cs="Times New Roman"/>
          <w:b w:val="0"/>
          <w:bCs w:val="0"/>
          <w:color w:val="000000"/>
          <w:sz w:val="28"/>
          <w:szCs w:val="28"/>
          <w:u w:val="none"/>
        </w:rPr>
      </w:pPr>
      <w:r>
        <w:rPr>
          <w:rFonts w:ascii="Times New Roman" w:hAnsi="Times New Roman" w:cs="Times New Roman"/>
          <w:b w:val="0"/>
          <w:bCs w:val="0"/>
          <w:color w:val="000000"/>
          <w:spacing w:val="-1"/>
          <w:sz w:val="28"/>
          <w:szCs w:val="28"/>
          <w:u w:val="none"/>
        </w:rPr>
        <w:t xml:space="preserve">«14) </w:t>
      </w:r>
      <w:r>
        <w:rPr>
          <w:rFonts w:ascii="Times New Roman" w:hAnsi="Times New Roman" w:cs="Times New Roman"/>
          <w:b w:val="0"/>
          <w:bCs w:val="0"/>
          <w:color w:val="000000"/>
          <w:sz w:val="28"/>
          <w:szCs w:val="28"/>
          <w:u w:val="none"/>
        </w:rPr>
        <w:t xml:space="preserve">организация мероприятий по охране окружающей среды в границах муниципального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w:t>
      </w:r>
      <w:r>
        <w:rPr>
          <w:rFonts w:ascii="Times New Roman" w:hAnsi="Times New Roman" w:cs="Times New Roman"/>
          <w:b w:val="0"/>
          <w:bCs w:val="0"/>
          <w:color w:val="000000"/>
          <w:sz w:val="28"/>
          <w:szCs w:val="28"/>
          <w:u w:val="none"/>
        </w:rPr>
      </w:r>
    </w:p>
    <w:p>
      <w:pPr>
        <w:pStyle w:val="Normal"/>
        <w:shd w:val="clear" w:color="auto" w:fill="ffffff"/>
        <w:spacing w:line="240" w:lineRule="auto"/>
        <w:ind w:right="0" w:firstLine="567"/>
        <w:jc w:val="both"/>
        <w:rPr>
          <w:rFonts w:ascii="Times New Roman" w:hAnsi="Times New Roman" w:cs="Times New Roman"/>
          <w:b w:val="0"/>
          <w:bCs w:val="0"/>
          <w:color w:val="000000"/>
          <w:spacing w:val="-1"/>
          <w:sz w:val="28"/>
          <w:szCs w:val="28"/>
          <w:u w:val="none"/>
        </w:rPr>
      </w:pPr>
      <w:r>
        <w:rPr>
          <w:rFonts w:ascii="Times New Roman" w:hAnsi="Times New Roman" w:cs="Times New Roman"/>
          <w:b w:val="0"/>
          <w:bCs w:val="0"/>
          <w:color w:val="000000"/>
          <w:sz w:val="28"/>
          <w:szCs w:val="28"/>
          <w:u w:val="none"/>
        </w:rPr>
        <w:t xml:space="preserve">1.1.2. </w:t>
      </w:r>
      <w:r>
        <w:rPr>
          <w:rFonts w:ascii="Times New Roman" w:hAnsi="Times New Roman" w:cs="Times New Roman"/>
          <w:b w:val="0"/>
          <w:bCs w:val="0"/>
          <w:color w:val="000000"/>
          <w:spacing w:val="-1"/>
          <w:sz w:val="28"/>
          <w:szCs w:val="28"/>
          <w:u w:val="none"/>
        </w:rPr>
        <w:t xml:space="preserve">Подпункт «15» изложить в следующей редакции:</w:t>
      </w:r>
      <w:r>
        <w:rPr>
          <w:rFonts w:ascii="Times New Roman" w:hAnsi="Times New Roman" w:cs="Times New Roman"/>
          <w:b w:val="0"/>
          <w:bCs w:val="0"/>
          <w:color w:val="000000"/>
          <w:spacing w:val="-1"/>
          <w:sz w:val="28"/>
          <w:szCs w:val="28"/>
          <w:u w:val="none"/>
        </w:rPr>
      </w:r>
    </w:p>
    <w:p>
      <w:pPr>
        <w:pStyle w:val="BodyText"/>
        <w:shd w:val="clear" w:color="auto" w:fill="ffffff"/>
        <w:spacing w:line="240" w:lineRule="auto"/>
        <w:ind w:right="0" w:firstLine="567"/>
        <w:jc w:val="both"/>
        <w:rPr>
          <w:rFonts w:ascii="Times New Roman" w:hAnsi="Times New Roman" w:cs="Times New Roman"/>
          <w:b w:val="0"/>
          <w:bCs w:val="0"/>
          <w:color w:val="000000"/>
          <w:sz w:val="28"/>
          <w:szCs w:val="28"/>
          <w:u w:val="none"/>
        </w:rPr>
      </w:pPr>
      <w:r>
        <w:rPr>
          <w:rFonts w:ascii="Times New Roman" w:hAnsi="Times New Roman" w:cs="Times New Roman"/>
          <w:b w:val="0"/>
          <w:bCs w:val="0"/>
          <w:color w:val="000000"/>
          <w:spacing w:val="-1"/>
          <w:sz w:val="28"/>
          <w:szCs w:val="28"/>
          <w:u w:val="none"/>
        </w:rPr>
        <w:t xml:space="preserve">«15)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rPr>
          <w:rFonts w:ascii="Times New Roman" w:hAnsi="Times New Roman" w:cs="Times New Roman"/>
          <w:b w:val="0"/>
          <w:bCs w:val="0"/>
          <w:color w:val="000000"/>
          <w:sz w:val="28"/>
          <w:szCs w:val="28"/>
          <w:u w:val="none"/>
        </w:rPr>
      </w:r>
    </w:p>
    <w:p>
      <w:pPr>
        <w:pStyle w:val="Normal"/>
        <w:shd w:val="clear" w:color="auto" w:fill="ffffff"/>
        <w:spacing w:line="240" w:lineRule="auto"/>
        <w:ind w:right="0" w:firstLine="567"/>
        <w:jc w:val="both"/>
        <w:rPr>
          <w:rFonts w:ascii="Times New Roman" w:hAnsi="Times New Roman" w:cs="Times New Roman"/>
          <w:b w:val="0"/>
          <w:bCs w:val="0"/>
          <w:color w:val="000000"/>
          <w:spacing w:val="-1"/>
          <w:sz w:val="28"/>
          <w:szCs w:val="28"/>
          <w:u w:val="none"/>
        </w:rPr>
      </w:pPr>
      <w:r>
        <w:rPr>
          <w:rFonts w:ascii="Times New Roman" w:hAnsi="Times New Roman" w:cs="Times New Roman"/>
          <w:b w:val="0"/>
          <w:bCs w:val="0"/>
          <w:color w:val="000000"/>
          <w:sz w:val="28"/>
          <w:szCs w:val="28"/>
          <w:u w:val="none"/>
        </w:rPr>
        <w:t xml:space="preserve">1.1.3. П</w:t>
      </w:r>
      <w:r>
        <w:rPr>
          <w:rFonts w:ascii="Times New Roman" w:hAnsi="Times New Roman" w:cs="Times New Roman"/>
          <w:b w:val="0"/>
          <w:bCs w:val="0"/>
          <w:color w:val="000000"/>
          <w:spacing w:val="-1"/>
          <w:sz w:val="28"/>
          <w:szCs w:val="28"/>
          <w:u w:val="none"/>
        </w:rPr>
        <w:t xml:space="preserve">одпункт «33» исключить;</w:t>
      </w:r>
      <w:r>
        <w:rPr>
          <w:rFonts w:ascii="Times New Roman" w:hAnsi="Times New Roman" w:cs="Times New Roman"/>
          <w:b w:val="0"/>
          <w:bCs w:val="0"/>
          <w:color w:val="000000"/>
          <w:spacing w:val="-1"/>
          <w:sz w:val="28"/>
          <w:szCs w:val="28"/>
          <w:u w:val="none"/>
        </w:rPr>
      </w:r>
    </w:p>
    <w:p>
      <w:pPr>
        <w:pStyle w:val="BodyText"/>
        <w:shd w:val="clear" w:color="auto" w:fill="ffffff"/>
        <w:spacing w:line="240" w:lineRule="auto"/>
        <w:ind w:right="0" w:firstLine="567"/>
        <w:jc w:val="both"/>
        <w:rPr>
          <w:rFonts w:ascii="Times New Roman" w:hAnsi="Times New Roman" w:cs="Times New Roman"/>
          <w:b w:val="0"/>
          <w:bCs w:val="0"/>
          <w:color w:val="000000"/>
          <w:spacing w:val="-1"/>
          <w:sz w:val="28"/>
          <w:szCs w:val="28"/>
          <w:u w:val="none"/>
        </w:rPr>
      </w:pPr>
      <w:r>
        <w:rPr>
          <w:rFonts w:ascii="Times New Roman" w:hAnsi="Times New Roman" w:cs="Times New Roman"/>
          <w:b w:val="0"/>
          <w:bCs w:val="0"/>
          <w:color w:val="000000"/>
          <w:spacing w:val="-1"/>
          <w:sz w:val="28"/>
          <w:szCs w:val="28"/>
          <w:u w:val="none"/>
        </w:rPr>
        <w:t xml:space="preserve">1.1.4. Подпункт «37» изложить в следующей редакции:</w:t>
      </w:r>
      <w:r>
        <w:rPr>
          <w:rFonts w:ascii="Times New Roman" w:hAnsi="Times New Roman" w:cs="Times New Roman"/>
          <w:b w:val="0"/>
          <w:bCs w:val="0"/>
          <w:color w:val="000000"/>
          <w:spacing w:val="-1"/>
          <w:sz w:val="28"/>
          <w:szCs w:val="28"/>
          <w:u w:val="none"/>
        </w:rPr>
      </w:r>
    </w:p>
    <w:p>
      <w:pPr>
        <w:pStyle w:val="BodyText"/>
        <w:shd w:val="clear" w:color="auto" w:fill="ffffff"/>
        <w:spacing w:line="240" w:lineRule="auto"/>
        <w:ind w:right="0" w:firstLine="567"/>
        <w:jc w:val="both"/>
        <w:rPr>
          <w:rFonts w:ascii="Times New Roman" w:hAnsi="Times New Roman" w:cs="Times New Roman"/>
          <w:b w:val="0"/>
          <w:bCs w:val="0"/>
          <w:color w:val="000000"/>
          <w:spacing w:val="-1"/>
          <w:sz w:val="28"/>
          <w:szCs w:val="28"/>
          <w:u w:val="none"/>
        </w:rPr>
      </w:pPr>
      <w:r>
        <w:rPr>
          <w:rFonts w:ascii="Times New Roman" w:hAnsi="Times New Roman" w:cs="Times New Roman"/>
          <w:b w:val="0"/>
          <w:bCs w:val="0"/>
          <w:color w:val="000000"/>
          <w:spacing w:val="-1"/>
          <w:sz w:val="28"/>
          <w:szCs w:val="28"/>
          <w:u w:val="none"/>
        </w:rPr>
        <w:t xml:space="preserve">«37)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муниципальном округе;»;</w:t>
      </w:r>
      <w:r>
        <w:rPr>
          <w:rFonts w:ascii="Times New Roman" w:hAnsi="Times New Roman" w:cs="Times New Roman"/>
          <w:b w:val="0"/>
          <w:bCs w:val="0"/>
          <w:color w:val="000000"/>
          <w:spacing w:val="-1"/>
          <w:sz w:val="28"/>
          <w:szCs w:val="28"/>
          <w:u w:val="none"/>
        </w:rPr>
      </w:r>
    </w:p>
    <w:p>
      <w:pPr>
        <w:pStyle w:val="BodyText"/>
        <w:shd w:val="clear" w:color="auto" w:fill="ffffff"/>
        <w:spacing w:line="240" w:lineRule="auto"/>
        <w:ind w:right="0" w:firstLine="567"/>
        <w:jc w:val="both"/>
        <w:rPr>
          <w:rFonts w:ascii="Times New Roman" w:hAnsi="Times New Roman" w:cs="Times New Roman"/>
          <w:b w:val="0"/>
          <w:bCs w:val="0"/>
          <w:color w:val="000000"/>
          <w:spacing w:val="-1"/>
          <w:sz w:val="28"/>
          <w:szCs w:val="28"/>
          <w:u w:val="none"/>
        </w:rPr>
      </w:pPr>
      <w:r>
        <w:rPr>
          <w:rFonts w:ascii="Times New Roman" w:hAnsi="Times New Roman" w:cs="Times New Roman"/>
          <w:b w:val="0"/>
          <w:bCs w:val="0"/>
          <w:color w:val="000000"/>
          <w:spacing w:val="-1"/>
          <w:sz w:val="28"/>
          <w:szCs w:val="28"/>
          <w:u w:val="none"/>
        </w:rPr>
        <w:t xml:space="preserve">1.1.5. Подпункт «38» изложить в следующей редакции:</w:t>
      </w:r>
      <w:r>
        <w:rPr>
          <w:rFonts w:ascii="Times New Roman" w:hAnsi="Times New Roman" w:cs="Times New Roman"/>
          <w:b w:val="0"/>
          <w:bCs w:val="0"/>
          <w:color w:val="000000"/>
          <w:spacing w:val="-1"/>
          <w:sz w:val="28"/>
          <w:szCs w:val="28"/>
          <w:u w:val="none"/>
        </w:rPr>
      </w:r>
    </w:p>
    <w:p>
      <w:pPr>
        <w:pStyle w:val="BodyText"/>
        <w:shd w:val="clear" w:color="auto" w:fill="ffffff"/>
        <w:spacing w:line="240" w:lineRule="auto"/>
        <w:ind w:right="0" w:firstLine="567"/>
        <w:jc w:val="both"/>
        <w:rPr>
          <w:rFonts w:ascii="Times New Roman" w:hAnsi="Times New Roman" w:cs="Times New Roman"/>
          <w:b w:val="0"/>
          <w:bCs w:val="0"/>
          <w:i w:val="0"/>
          <w:strike w:val="0"/>
          <w:color w:val="000000"/>
          <w:spacing w:val="-1"/>
          <w:sz w:val="28"/>
          <w:szCs w:val="28"/>
          <w:u w:val="none"/>
        </w:rPr>
      </w:pPr>
      <w:r>
        <w:rPr>
          <w:rFonts w:ascii="Times New Roman" w:hAnsi="Times New Roman" w:cs="Times New Roman"/>
          <w:b w:val="0"/>
          <w:bCs w:val="0"/>
          <w:color w:val="000000"/>
          <w:spacing w:val="-1"/>
          <w:sz w:val="28"/>
          <w:szCs w:val="28"/>
          <w:u w:val="none"/>
        </w:rPr>
        <w:t xml:space="preserve">«38)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r>
        <w:rPr>
          <w:rFonts w:ascii="Times New Roman" w:hAnsi="Times New Roman" w:cs="Times New Roman"/>
          <w:b w:val="0"/>
          <w:bCs w:val="0"/>
          <w:i w:val="0"/>
          <w:strike w:val="0"/>
          <w:color w:val="000000"/>
          <w:spacing w:val="-1"/>
          <w:sz w:val="28"/>
          <w:szCs w:val="28"/>
          <w:u w:val="none"/>
        </w:rPr>
      </w:r>
    </w:p>
    <w:p>
      <w:pPr>
        <w:pStyle w:val="Normal"/>
        <w:tabs>
          <w:tab w:val="left" w:pos="540" w:leader="none"/>
          <w:tab w:val="left" w:pos="630" w:leader="none"/>
        </w:tabs>
        <w:spacing w:before="29" w:after="0"/>
        <w:ind w:right="0" w:firstLine="540"/>
        <w:jc w:val="both"/>
        <w:rPr>
          <w:rFonts w:ascii="Times New Roman" w:hAnsi="Times New Roman" w:cs="Times New Roman"/>
          <w:b w:val="0"/>
          <w:bCs w:val="0"/>
          <w:i w:val="0"/>
          <w:strike w:val="0"/>
          <w:color w:val="000000"/>
          <w:spacing w:val="-1"/>
          <w:sz w:val="28"/>
          <w:szCs w:val="28"/>
          <w:u w:val="none"/>
        </w:rPr>
      </w:pPr>
      <w:r>
        <w:rPr>
          <w:rFonts w:ascii="Times New Roman" w:hAnsi="Times New Roman" w:cs="Times New Roman"/>
          <w:b w:val="0"/>
          <w:bCs w:val="0"/>
          <w:i w:val="0"/>
          <w:strike w:val="0"/>
          <w:color w:val="000000"/>
          <w:spacing w:val="-1"/>
          <w:sz w:val="28"/>
          <w:szCs w:val="28"/>
          <w:u w:val="none"/>
        </w:rPr>
        <w:t xml:space="preserve">1.1.6. Дополнить подпунктом «47» следующего содержания:</w:t>
      </w:r>
      <w:r>
        <w:rPr>
          <w:rFonts w:ascii="Times New Roman" w:hAnsi="Times New Roman" w:cs="Times New Roman"/>
          <w:b w:val="0"/>
          <w:bCs w:val="0"/>
          <w:i w:val="0"/>
          <w:strike w:val="0"/>
          <w:color w:val="000000"/>
          <w:spacing w:val="-1"/>
          <w:sz w:val="28"/>
          <w:szCs w:val="28"/>
          <w:u w:val="none"/>
        </w:rPr>
      </w:r>
    </w:p>
    <w:p>
      <w:pPr>
        <w:pStyle w:val="BodyText"/>
        <w:tabs>
          <w:tab w:val="left" w:pos="540" w:leader="none"/>
          <w:tab w:val="left" w:pos="630" w:leader="none"/>
        </w:tabs>
        <w:spacing w:before="29" w:after="0"/>
        <w:ind w:right="0" w:firstLine="540"/>
        <w:jc w:val="both"/>
        <w:rPr>
          <w:rFonts w:ascii="Times New Roman" w:hAnsi="Times New Roman" w:cs="Times New Roman"/>
          <w:b w:val="0"/>
          <w:bCs w:val="0"/>
          <w:color w:val="000000"/>
          <w:spacing w:val="-1"/>
          <w:sz w:val="28"/>
          <w:szCs w:val="28"/>
          <w:u w:val="none"/>
        </w:rPr>
      </w:pPr>
      <w:r>
        <w:rPr>
          <w:rFonts w:ascii="Times New Roman" w:hAnsi="Times New Roman" w:cs="Times New Roman"/>
          <w:b w:val="0"/>
          <w:bCs w:val="0"/>
          <w:i w:val="0"/>
          <w:strike w:val="0"/>
          <w:color w:val="000000"/>
          <w:spacing w:val="-1"/>
          <w:sz w:val="28"/>
          <w:szCs w:val="28"/>
          <w:u w:val="none"/>
        </w:rPr>
        <w:t xml:space="preserve">«47)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похозяйственных книгах.».</w:t>
      </w:r>
      <w:r>
        <w:rPr>
          <w:rFonts w:ascii="Times New Roman" w:hAnsi="Times New Roman" w:cs="Times New Roman"/>
          <w:b w:val="0"/>
          <w:bCs w:val="0"/>
          <w:color w:val="000000"/>
          <w:spacing w:val="-1"/>
          <w:sz w:val="28"/>
          <w:szCs w:val="28"/>
          <w:u w:val="none"/>
        </w:rPr>
      </w:r>
    </w:p>
    <w:p>
      <w:pPr>
        <w:pStyle w:val="Normal"/>
        <w:shd w:val="clear" w:color="auto" w:fill="ffffff"/>
        <w:ind w:right="0" w:firstLine="567"/>
        <w:jc w:val="both"/>
        <w:rPr>
          <w:rFonts w:ascii="Times New Roman" w:hAnsi="Times New Roman" w:cs="Times New Roman"/>
          <w:b w:val="0"/>
          <w:bCs w:val="0"/>
          <w:color w:val="000000"/>
          <w:spacing w:val="-1"/>
          <w:sz w:val="28"/>
          <w:szCs w:val="28"/>
          <w:u w:val="none"/>
        </w:rPr>
      </w:pPr>
      <w:r>
        <w:rPr>
          <w:rFonts w:ascii="Times New Roman" w:hAnsi="Times New Roman" w:cs="Times New Roman"/>
          <w:b w:val="0"/>
          <w:bCs w:val="0"/>
          <w:color w:val="000000"/>
          <w:spacing w:val="-1"/>
          <w:sz w:val="28"/>
          <w:szCs w:val="28"/>
          <w:u w:val="none"/>
        </w:rPr>
        <w:t xml:space="preserve">1.2. Подпункт «9»  пункта 4.3 изложить в следующей редакции:</w:t>
      </w:r>
      <w:r>
        <w:rPr>
          <w:rFonts w:ascii="Times New Roman" w:hAnsi="Times New Roman" w:cs="Times New Roman"/>
          <w:b w:val="0"/>
          <w:bCs w:val="0"/>
          <w:color w:val="000000"/>
          <w:spacing w:val="-1"/>
          <w:sz w:val="28"/>
          <w:szCs w:val="28"/>
          <w:u w:val="none"/>
        </w:rPr>
      </w:r>
    </w:p>
    <w:p>
      <w:pPr>
        <w:pStyle w:val="Normal"/>
        <w:shd w:val="clear" w:color="auto" w:fill="ffffff"/>
        <w:ind w:right="0" w:firstLine="567"/>
        <w:jc w:val="both"/>
        <w:rPr>
          <w:rFonts w:ascii="Times New Roman" w:hAnsi="Times New Roman" w:cs="Times New Roman"/>
          <w:b w:val="0"/>
          <w:bCs w:val="0"/>
          <w:color w:val="000000"/>
          <w:spacing w:val="-1"/>
          <w:sz w:val="28"/>
          <w:szCs w:val="28"/>
          <w:u w:val="none"/>
        </w:rPr>
      </w:pPr>
      <w:r>
        <w:rPr>
          <w:rFonts w:ascii="Times New Roman" w:hAnsi="Times New Roman" w:cs="Times New Roman"/>
          <w:b w:val="0"/>
          <w:bCs w:val="0"/>
          <w:color w:val="000000"/>
          <w:spacing w:val="-1"/>
          <w:sz w:val="28"/>
          <w:szCs w:val="28"/>
          <w:u w:val="none"/>
        </w:rPr>
        <w:t xml:space="preserve">«9) </w:t>
      </w:r>
      <w:r>
        <w:rPr>
          <w:rFonts w:ascii="Times New Roman" w:hAnsi="Times New Roman" w:cs="Times New Roman"/>
          <w:b w:val="0"/>
          <w:bCs w:val="0"/>
          <w:color w:val="000000"/>
          <w:sz w:val="28"/>
          <w:szCs w:val="28"/>
          <w:u w:val="none"/>
        </w:rPr>
        <w:t xml:space="preserve">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r>
        <w:rPr>
          <w:rFonts w:ascii="Times New Roman" w:hAnsi="Times New Roman" w:cs="Times New Roman"/>
          <w:b w:val="0"/>
          <w:bCs w:val="0"/>
          <w:color w:val="000000"/>
          <w:spacing w:val="-1"/>
          <w:sz w:val="28"/>
          <w:szCs w:val="28"/>
          <w:u w:val="none"/>
        </w:rPr>
      </w:r>
    </w:p>
    <w:p>
      <w:pPr>
        <w:pStyle w:val="Normal"/>
        <w:shd w:val="clear" w:color="auto" w:fill="ffffff"/>
        <w:ind w:right="0" w:firstLine="567"/>
        <w:jc w:val="both"/>
        <w:rPr>
          <w:rFonts w:ascii="Times New Roman" w:hAnsi="Times New Roman" w:cs="Times New Roman"/>
          <w:b w:val="0"/>
          <w:bCs w:val="0"/>
          <w:color w:val="000000"/>
          <w:spacing w:val="-1"/>
          <w:sz w:val="28"/>
          <w:szCs w:val="28"/>
          <w:u w:val="none"/>
        </w:rPr>
      </w:pPr>
      <w:r>
        <w:rPr>
          <w:rFonts w:ascii="Times New Roman" w:hAnsi="Times New Roman" w:cs="Times New Roman"/>
          <w:b w:val="0"/>
          <w:bCs w:val="0"/>
          <w:color w:val="000000"/>
          <w:spacing w:val="-1"/>
          <w:sz w:val="28"/>
          <w:szCs w:val="28"/>
          <w:u w:val="none"/>
        </w:rPr>
        <w:t xml:space="preserve">1.3. Подпункт 4.6.2.  пункта 4.6 изложить в следующей редакции:</w:t>
      </w:r>
      <w:r>
        <w:rPr>
          <w:rFonts w:ascii="Times New Roman" w:hAnsi="Times New Roman" w:cs="Times New Roman"/>
          <w:b w:val="0"/>
          <w:bCs w:val="0"/>
          <w:color w:val="000000"/>
          <w:spacing w:val="-1"/>
          <w:sz w:val="28"/>
          <w:szCs w:val="28"/>
          <w:u w:val="none"/>
        </w:rPr>
      </w:r>
    </w:p>
    <w:p>
      <w:pPr>
        <w:pStyle w:val="BodyText"/>
        <w:shd w:val="clear" w:color="auto" w:fill="ffffff"/>
        <w:ind w:right="0" w:firstLine="567"/>
        <w:jc w:val="both"/>
        <w:rPr>
          <w:rFonts w:ascii="Times New Roman" w:hAnsi="Times New Roman" w:cs="Times New Roman"/>
          <w:b w:val="0"/>
          <w:bCs w:val="0"/>
          <w:color w:val="000000"/>
          <w:spacing w:val="-1"/>
          <w:sz w:val="28"/>
          <w:szCs w:val="28"/>
          <w:u w:val="none"/>
        </w:rPr>
      </w:pPr>
      <w:r>
        <w:rPr>
          <w:rFonts w:ascii="Times New Roman" w:hAnsi="Times New Roman" w:cs="Times New Roman"/>
          <w:b w:val="0"/>
          <w:bCs w:val="0"/>
          <w:color w:val="000000"/>
          <w:spacing w:val="-1"/>
          <w:sz w:val="28"/>
          <w:szCs w:val="28"/>
          <w:u w:val="none"/>
        </w:rPr>
        <w:t xml:space="preserve">4.6.2. Полномочия органов местного самоуправления муниципального округа в сфере водоснабжения и водоотведения (за исключением организации водоотведения с использованием централизованных ливневых систем водоотведения, предназначенных для приема, транспортировки и очистки поверхностных сточных вод, и утверждения схем водоснабжения и водоотведения муниципального округа), установленные Федеральным законом «О водоснабжении и водоотведении», осуществляются на территории Петровского муниципального округа соответствующими органами государственной власти Ставропольского края в соответствии с Законом Ставропольского края от 20.12.2018 №113-кз «О перераспределении полномочий по решению отдельных вопросов местного значения между органами местного самоуправления муниципальных образований Ставропольского края и органами государственной власти Ставропольского края»:</w:t>
      </w:r>
      <w:r>
        <w:rPr>
          <w:rFonts w:ascii="Times New Roman" w:hAnsi="Times New Roman" w:cs="Times New Roman"/>
          <w:b w:val="0"/>
          <w:bCs w:val="0"/>
          <w:color w:val="000000"/>
          <w:spacing w:val="-1"/>
          <w:sz w:val="28"/>
          <w:szCs w:val="28"/>
          <w:u w:val="none"/>
        </w:rPr>
      </w:r>
    </w:p>
    <w:p>
      <w:pPr>
        <w:pStyle w:val="BodyText"/>
        <w:shd w:val="clear" w:color="auto" w:fill="ffffff"/>
        <w:ind w:right="0" w:firstLine="567"/>
        <w:jc w:val="both"/>
        <w:rPr>
          <w:b w:val="0"/>
          <w:bCs w:val="0"/>
        </w:rPr>
      </w:pPr>
      <w:r>
        <w:rPr>
          <w:rFonts w:ascii="Times New Roman" w:hAnsi="Times New Roman" w:cs="Times New Roman"/>
          <w:b w:val="0"/>
          <w:bCs w:val="0"/>
          <w:color w:val="000000"/>
          <w:spacing w:val="-1"/>
          <w:sz w:val="28"/>
          <w:szCs w:val="28"/>
          <w:u w:val="none"/>
        </w:rPr>
        <w:t xml:space="preserve">4.6.2.1. Органы государственной власти Ставропольского края осуществляют следующие полномочия органов местного самоуправления муниципального округа по организации водоснабжения и водоотведения на территории Петровского муниципального округа:</w:t>
      </w:r>
      <w:r>
        <w:rPr>
          <w:b w:val="0"/>
          <w:bCs w:val="0"/>
        </w:rPr>
      </w:r>
    </w:p>
    <w:p>
      <w:pPr>
        <w:pStyle w:val="BodyText"/>
        <w:shd w:val="clear" w:color="auto" w:fill="ffffff"/>
        <w:ind w:right="0" w:firstLine="567"/>
        <w:jc w:val="both"/>
        <w:rPr>
          <w:b w:val="0"/>
          <w:bCs w:val="0"/>
        </w:rPr>
      </w:pPr>
      <w:r>
        <w:rPr>
          <w:b w:val="0"/>
          <w:bCs w:val="0"/>
        </w:rPr>
        <w:t xml:space="preserve">1)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r>
        <w:rPr>
          <w:b w:val="0"/>
          <w:bCs w:val="0"/>
        </w:rPr>
      </w:r>
    </w:p>
    <w:p>
      <w:pPr>
        <w:pStyle w:val="BodyText"/>
        <w:shd w:val="clear" w:color="auto" w:fill="ffffff"/>
        <w:ind w:right="0" w:firstLine="567"/>
        <w:jc w:val="both"/>
        <w:rPr>
          <w:b w:val="0"/>
          <w:bCs w:val="0"/>
        </w:rPr>
      </w:pPr>
      <w:r>
        <w:rPr>
          <w:b w:val="0"/>
          <w:bCs w:val="0"/>
        </w:rPr>
        <w:t xml:space="preserve">2) определение для централизованной системы холодного водоснабжения и (или) водоотведения муниципального округа Ставропольского края гарантирующей организации;</w:t>
      </w:r>
      <w:r>
        <w:rPr>
          <w:b w:val="0"/>
          <w:bCs w:val="0"/>
        </w:rPr>
      </w:r>
    </w:p>
    <w:p>
      <w:pPr>
        <w:pStyle w:val="BodyText"/>
        <w:shd w:val="clear" w:color="auto" w:fill="ffffff"/>
        <w:ind w:right="0" w:firstLine="567"/>
        <w:jc w:val="both"/>
        <w:rPr>
          <w:b w:val="0"/>
          <w:bCs w:val="0"/>
        </w:rPr>
      </w:pPr>
      <w:r>
        <w:rPr>
          <w:b w:val="0"/>
          <w:bCs w:val="0"/>
        </w:rPr>
        <w:t xml:space="preserve">3)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r>
        <w:rPr>
          <w:b w:val="0"/>
          <w:bCs w:val="0"/>
        </w:rPr>
      </w:r>
    </w:p>
    <w:p>
      <w:pPr>
        <w:pStyle w:val="BodyText"/>
        <w:shd w:val="clear" w:color="auto" w:fill="ffffff"/>
        <w:ind w:right="0" w:firstLine="567"/>
        <w:jc w:val="both"/>
        <w:rPr>
          <w:b w:val="0"/>
          <w:bCs w:val="0"/>
        </w:rPr>
      </w:pPr>
      <w:r>
        <w:rPr>
          <w:b w:val="0"/>
          <w:bCs w:val="0"/>
        </w:rPr>
        <w:t xml:space="preserve">4) утверждение технических заданий на разработку инвестиционных программ;</w:t>
      </w:r>
      <w:r>
        <w:rPr>
          <w:b w:val="0"/>
          <w:bCs w:val="0"/>
        </w:rPr>
      </w:r>
    </w:p>
    <w:p>
      <w:pPr>
        <w:pStyle w:val="BodyText"/>
        <w:shd w:val="clear" w:color="auto" w:fill="ffffff"/>
        <w:ind w:right="0" w:firstLine="567"/>
        <w:jc w:val="both"/>
        <w:rPr>
          <w:b w:val="0"/>
          <w:bCs w:val="0"/>
        </w:rPr>
      </w:pPr>
      <w:r>
        <w:rPr>
          <w:b w:val="0"/>
          <w:bCs w:val="0"/>
        </w:rPr>
        <w:t xml:space="preserve">5) согласование инвестиционных программ;</w:t>
      </w:r>
      <w:r>
        <w:rPr>
          <w:b w:val="0"/>
          <w:bCs w:val="0"/>
        </w:rPr>
      </w:r>
    </w:p>
    <w:p>
      <w:pPr>
        <w:pStyle w:val="BodyText"/>
        <w:shd w:val="clear" w:color="auto" w:fill="ffffff"/>
        <w:ind w:right="0" w:firstLine="567"/>
        <w:jc w:val="both"/>
        <w:rPr>
          <w:b w:val="0"/>
          <w:bCs w:val="0"/>
        </w:rPr>
      </w:pPr>
      <w:r>
        <w:rPr>
          <w:b w:val="0"/>
          <w:bCs w:val="0"/>
        </w:rPr>
        <w:t xml:space="preserve">6)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Федеральным законом «О водоснабжении и водоотведении»;</w:t>
      </w:r>
      <w:r>
        <w:rPr>
          <w:b w:val="0"/>
          <w:bCs w:val="0"/>
        </w:rPr>
      </w:r>
    </w:p>
    <w:p>
      <w:pPr>
        <w:pStyle w:val="BodyText"/>
        <w:shd w:val="clear" w:color="auto" w:fill="ffffff"/>
        <w:ind w:right="0" w:firstLine="567"/>
        <w:jc w:val="both"/>
        <w:rPr>
          <w:b w:val="0"/>
          <w:bCs w:val="0"/>
        </w:rPr>
      </w:pPr>
      <w:r>
        <w:rPr>
          <w:b w:val="0"/>
          <w:bCs w:val="0"/>
        </w:rPr>
        <w:t xml:space="preserve">7) заключение соглашений об условиях осуществления регулируемой деятельности в сфере водоснабжения и водоотведения в случаях, предусмотренных Федеральным законом «О водоснабжении и водоотведении»;</w:t>
      </w:r>
      <w:r>
        <w:rPr>
          <w:b w:val="0"/>
          <w:bCs w:val="0"/>
        </w:rPr>
      </w:r>
    </w:p>
    <w:p>
      <w:pPr>
        <w:pStyle w:val="BodyText"/>
        <w:shd w:val="clear" w:color="auto" w:fill="ffffff"/>
        <w:ind w:right="0" w:firstLine="567"/>
        <w:jc w:val="both"/>
        <w:rPr>
          <w:b w:val="0"/>
          <w:bCs w:val="0"/>
        </w:rPr>
      </w:pPr>
      <w:r>
        <w:rPr>
          <w:b w:val="0"/>
          <w:bCs w:val="0"/>
        </w:rPr>
        <w:t xml:space="preserve">8) установление нормативов состава сточных вод;</w:t>
      </w:r>
      <w:r>
        <w:rPr>
          <w:b w:val="0"/>
          <w:bCs w:val="0"/>
        </w:rPr>
      </w:r>
    </w:p>
    <w:p>
      <w:pPr>
        <w:pStyle w:val="BodyText"/>
        <w:shd w:val="clear" w:color="auto" w:fill="ffffff"/>
        <w:ind w:right="0" w:firstLine="567"/>
        <w:jc w:val="both"/>
        <w:rPr>
          <w:b w:val="0"/>
          <w:bCs w:val="0"/>
        </w:rPr>
      </w:pPr>
      <w:r>
        <w:rPr>
          <w:b w:val="0"/>
          <w:bCs w:val="0"/>
        </w:rPr>
        <w:t xml:space="preserve">9) иные полномочия, установленные Федеральным законом «О водоснабжении и водоотведении».</w:t>
      </w:r>
      <w:r>
        <w:rPr>
          <w:b w:val="0"/>
          <w:bCs w:val="0"/>
        </w:rPr>
      </w:r>
    </w:p>
    <w:p>
      <w:pPr>
        <w:pStyle w:val="BodyText"/>
        <w:shd w:val="clear" w:color="auto" w:fill="ffffff"/>
        <w:ind w:right="0" w:firstLine="567"/>
        <w:jc w:val="both"/>
        <w:rPr>
          <w:b w:val="0"/>
          <w:bCs w:val="0"/>
        </w:rPr>
      </w:pPr>
      <w:r>
        <w:rPr>
          <w:b w:val="0"/>
          <w:bCs w:val="0"/>
        </w:rPr>
        <w:t xml:space="preserve">4.6.2.2. Полномочия органов местного самоуправления муниципального округа по организации водоотведения с использованием централизованных ливневых систем водоотведения, предназначенных для приема, транспортировки и очистки поверхностных сточных вод, и по утверждению схем водоснабжения и водоотведения муниципального округа осуществляется органами местного самоуправления муниципального округа самостоятельно в соответствии с Федеральным законом «О водоснабжении и водоотведении».</w:t>
      </w:r>
      <w:r>
        <w:rPr>
          <w:b w:val="0"/>
          <w:bCs w:val="0"/>
        </w:rPr>
      </w:r>
    </w:p>
    <w:p>
      <w:pPr>
        <w:pStyle w:val="BodyText"/>
        <w:shd w:val="clear" w:color="auto" w:fill="ffffff"/>
        <w:ind w:right="0" w:firstLine="567"/>
        <w:jc w:val="both"/>
        <w:rPr>
          <w:b w:val="0"/>
          <w:bCs w:val="0"/>
        </w:rPr>
      </w:pPr>
      <w:r>
        <w:rPr>
          <w:b w:val="0"/>
          <w:bCs w:val="0"/>
        </w:rPr>
        <w:t xml:space="preserve">4.6.2.3. Органы государственной власти Ставропольского края осуществляют полномочия органов местного самоуправления муниципального округа по организации водоснабжения, указанные в подпункте 4.6.2.1, на территории муниципального округа за исключением территорий следующих населенных пунктов: поселок Пшеничный, хутор Сычевский.</w:t>
      </w:r>
      <w:r>
        <w:rPr>
          <w:b w:val="0"/>
          <w:bCs w:val="0"/>
        </w:rPr>
      </w:r>
    </w:p>
    <w:p>
      <w:pPr>
        <w:pStyle w:val="BodyText"/>
        <w:shd w:val="clear" w:color="auto" w:fill="ffffff"/>
        <w:ind w:right="0" w:firstLine="567"/>
        <w:jc w:val="both"/>
        <w:rPr>
          <w:b w:val="0"/>
          <w:bCs w:val="0"/>
        </w:rPr>
      </w:pPr>
      <w:r>
        <w:rPr>
          <w:b w:val="0"/>
          <w:bCs w:val="0"/>
        </w:rPr>
        <w:t xml:space="preserve">4.6.2.4. Органы государственной власти Ставропольского края осуществляют полномочия органов местного самоуправления муниципального округа по организации водоотведения, указанные в подпункте 4.6.2.1, на территории муниципального округа за исключением территорий следующих населенных пунктов: село Благодатное, хутор Вознесенский, село Высоцкое, поселок Горный, село Гофицкое, село Донская Балка, хутор Казинка, село Константиновское, село Кугуты, село Мартыновка, поселок Маяк, село Николина Балка, хутор Носачев, село Ореховка, поселок Полевой, поселок Прикалаусский, село Просянка, поселок Пшеничный, поселок Рогатая Балка, хутор Соленое Озеро, село Сухая Буйвола, хутор Сычевский, поселок Цветочный, село Шангала, село Шведино.</w:t>
      </w:r>
      <w:r>
        <w:rPr>
          <w:b w:val="0"/>
          <w:bCs w:val="0"/>
        </w:rPr>
      </w:r>
    </w:p>
    <w:p>
      <w:pPr>
        <w:pStyle w:val="BodyText"/>
        <w:shd w:val="clear" w:color="auto" w:fill="ffffff"/>
        <w:ind w:right="0" w:firstLine="567"/>
        <w:jc w:val="both"/>
        <w:rPr>
          <w:b w:val="0"/>
          <w:bCs w:val="0"/>
        </w:rPr>
      </w:pPr>
      <w:r>
        <w:rPr>
          <w:b w:val="0"/>
          <w:bCs w:val="0"/>
        </w:rPr>
        <w:t xml:space="preserve">4.6.2.5. Полномочия органов местного самоуправления муниципального округа, указанные в подпункте 4.6.2.1, на территории населенных пунктов, указанных в подпунктах 4.6.2.3 и 4.6.2.4, осуществляются органами местного самоуправления муниципального округа самостоятельно в соответствии с Федеральным законом «О водоснабжении и водоотведении».</w:t>
      </w:r>
      <w:r>
        <w:rPr>
          <w:b w:val="0"/>
          <w:bCs w:val="0"/>
        </w:rPr>
      </w:r>
    </w:p>
    <w:p>
      <w:pPr>
        <w:pStyle w:val="BodyText"/>
        <w:shd w:val="clear" w:color="auto" w:fill="ffffff"/>
        <w:ind w:right="0" w:firstLine="567"/>
        <w:jc w:val="both"/>
        <w:rPr>
          <w:b w:val="0"/>
          <w:bCs w:val="0"/>
        </w:rPr>
      </w:pPr>
      <w:r>
        <w:rPr>
          <w:b w:val="0"/>
          <w:bCs w:val="0"/>
        </w:rPr>
      </w:r>
    </w:p>
    <w:p>
      <w:pPr>
        <w:pStyle w:val="BodyText"/>
        <w:shd w:val="clear" w:color="auto" w:fill="ffffff"/>
        <w:ind w:right="0" w:firstLine="567"/>
        <w:jc w:val="both"/>
        <w:rPr>
          <w:b w:val="0"/>
          <w:bCs w:val="0"/>
        </w:rPr>
      </w:pPr>
      <w:r>
        <w:rPr>
          <w:b w:val="0"/>
          <w:bCs w:val="0"/>
        </w:rPr>
      </w:r>
    </w:p>
    <w:p>
      <w:pPr>
        <w:pStyle w:val="BodyText"/>
        <w:shd w:val="clear" w:color="auto" w:fill="ffffff"/>
        <w:ind w:right="0" w:firstLine="567"/>
        <w:jc w:val="both"/>
        <w:rPr>
          <w:b w:val="0"/>
          <w:bCs w:val="0"/>
        </w:rPr>
      </w:pPr>
      <w:r>
        <w:rPr>
          <w:b w:val="0"/>
          <w:bCs w:val="0"/>
        </w:rPr>
      </w:r>
    </w:p>
    <w:p>
      <w:pPr>
        <w:pStyle w:val="BodyText"/>
        <w:shd w:val="clear" w:color="auto" w:fill="ffffff"/>
        <w:ind w:right="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Управляющий делами Совета</w:t>
      </w:r>
      <w:r>
        <w:rPr>
          <w:rFonts w:ascii="Times New Roman" w:hAnsi="Times New Roman" w:cs="Times New Roman"/>
          <w:b w:val="0"/>
          <w:bCs w:val="0"/>
          <w:sz w:val="28"/>
          <w:szCs w:val="28"/>
        </w:rPr>
      </w:r>
    </w:p>
    <w:p>
      <w:pPr>
        <w:pStyle w:val="BodyText"/>
        <w:shd w:val="clear" w:color="auto" w:fill="ffffff"/>
        <w:ind w:right="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депутатов Петровского муниципального</w:t>
      </w:r>
      <w:r>
        <w:rPr>
          <w:rFonts w:ascii="Times New Roman" w:hAnsi="Times New Roman" w:cs="Times New Roman"/>
          <w:b w:val="0"/>
          <w:bCs w:val="0"/>
          <w:sz w:val="28"/>
          <w:szCs w:val="28"/>
        </w:rPr>
      </w:r>
    </w:p>
    <w:p>
      <w:pPr>
        <w:pStyle w:val="UserStyle_38"/>
        <w:ind w:right="0" w:firstLine="0"/>
        <w:jc w:val="both"/>
        <w:rPr>
          <w:b w:val="0"/>
          <w:bCs w:val="0"/>
        </w:rPr>
      </w:pPr>
      <w:r>
        <w:rPr>
          <w:rFonts w:ascii="Times New Roman" w:hAnsi="Times New Roman" w:cs="Times New Roman"/>
          <w:b w:val="0"/>
          <w:bCs w:val="0"/>
          <w:sz w:val="28"/>
          <w:szCs w:val="28"/>
        </w:rPr>
        <w:t xml:space="preserve">округа Ставропольского края                                                        Е.Н.Денисенко</w:t>
      </w:r>
      <w:r>
        <w:rPr>
          <w:b w:val="0"/>
          <w:bCs w:val="0"/>
        </w:rPr>
      </w:r>
    </w:p>
    <w:p>
      <w:pPr>
        <w:pStyle w:val="UserStyle_38"/>
        <w:ind w:right="0" w:firstLine="0"/>
        <w:jc w:val="both"/>
        <w:rPr>
          <w:b w:val="0"/>
          <w:bCs w:val="0"/>
        </w:rPr>
      </w:pPr>
      <w:r>
        <w:rPr>
          <w:b w:val="0"/>
          <w:bCs w:val="0"/>
        </w:rPr>
      </w:r>
    </w:p>
    <w:p>
      <w:pPr>
        <w:pStyle w:val="UserStyle_38"/>
        <w:shd w:val="clear" w:color="auto" w:fill="ffffff"/>
        <w:ind w:right="0" w:firstLine="0"/>
        <w:jc w:val="both"/>
        <w:rPr>
          <w:b w:val="0"/>
          <w:bCs w:val="0"/>
        </w:rPr>
      </w:pPr>
      <w:r>
        <w:rPr>
          <w:b w:val="0"/>
          <w:bCs w:val="0"/>
        </w:rPr>
      </w:r>
    </w:p>
    <w:p>
      <w:pPr>
        <w:pStyle w:val="UserStyle_38"/>
        <w:ind w:right="0" w:firstLine="0"/>
        <w:jc w:val="both"/>
        <w:rPr>
          <w:b w:val="0"/>
          <w:bCs w:val="0"/>
        </w:rPr>
      </w:pPr>
      <w:r>
        <w:rPr>
          <w:b w:val="0"/>
          <w:bCs w:val="0"/>
        </w:rPr>
      </w:r>
    </w:p>
    <w:p>
      <w:pPr>
        <w:pStyle w:val="UserStyle_38"/>
        <w:ind w:right="0" w:firstLine="0"/>
        <w:jc w:val="both"/>
      </w:pPr>
    </w:p>
    <w:p>
      <w:pPr>
        <w:pStyle w:val="UserStyle_38"/>
        <w:ind w:right="0" w:firstLine="0"/>
        <w:jc w:val="both"/>
      </w:pPr>
    </w:p>
    <w:p>
      <w:pPr>
        <w:pStyle w:val="UserStyle_38"/>
        <w:ind w:right="0" w:firstLine="0"/>
        <w:jc w:val="both"/>
      </w:pPr>
    </w:p>
    <w:p>
      <w:pPr>
        <w:pStyle w:val="UserStyle_38"/>
        <w:ind w:right="0" w:firstLine="0"/>
        <w:jc w:val="both"/>
      </w:pPr>
    </w:p>
    <w:p>
      <w:pPr>
        <w:pStyle w:val="UserStyle_38"/>
        <w:ind w:right="0" w:firstLine="0"/>
        <w:jc w:val="both"/>
      </w:pPr>
    </w:p>
    <w:p>
      <w:pPr>
        <w:pStyle w:val="UserStyle_38"/>
        <w:ind w:right="0" w:firstLine="0"/>
        <w:jc w:val="both"/>
      </w:pPr>
    </w:p>
    <w:p>
      <w:pPr>
        <w:pStyle w:val="UserStyle_38"/>
        <w:ind w:right="0" w:firstLine="0"/>
        <w:jc w:val="both"/>
      </w:pPr>
    </w:p>
    <w:p>
      <w:pPr>
        <w:pStyle w:val="UserStyle_38"/>
        <w:ind w:right="0" w:firstLine="0"/>
        <w:jc w:val="both"/>
      </w:pPr>
    </w:p>
    <w:p>
      <w:pPr>
        <w:pStyle w:val="UserStyle_38"/>
        <w:ind w:right="0" w:firstLine="0"/>
        <w:jc w:val="both"/>
      </w:pPr>
    </w:p>
    <w:p>
      <w:pPr>
        <w:pStyle w:val="UserStyle_38"/>
        <w:ind w:right="0" w:firstLine="0"/>
        <w:jc w:val="both"/>
      </w:pPr>
    </w:p>
    <w:p>
      <w:pPr>
        <w:pStyle w:val="UserStyle_38"/>
        <w:ind w:right="0" w:firstLine="0"/>
        <w:jc w:val="both"/>
      </w:pPr>
    </w:p>
    <w:p>
      <w:pPr>
        <w:pStyle w:val="UserStyle_38"/>
        <w:ind w:right="0" w:firstLine="0"/>
        <w:jc w:val="both"/>
      </w:pPr>
    </w:p>
    <w:p>
      <w:pPr>
        <w:pStyle w:val="UserStyle_38"/>
        <w:ind w:right="0" w:firstLine="0"/>
        <w:jc w:val="both"/>
      </w:pPr>
    </w:p>
    <w:p>
      <w:pPr>
        <w:pStyle w:val="UserStyle_38"/>
        <w:ind w:right="0" w:firstLine="0"/>
        <w:jc w:val="both"/>
      </w:pPr>
    </w:p>
    <w:p>
      <w:pPr>
        <w:pStyle w:val="UserStyle_38"/>
        <w:ind w:right="0" w:firstLine="0"/>
        <w:jc w:val="both"/>
      </w:pPr>
    </w:p>
    <w:p>
      <w:pPr>
        <w:pStyle w:val="UserStyle_38"/>
        <w:ind w:right="0" w:firstLine="0"/>
        <w:jc w:val="both"/>
      </w:pPr>
    </w:p>
    <w:p>
      <w:pPr>
        <w:pStyle w:val="UserStyle_38"/>
        <w:ind w:right="0" w:firstLine="0"/>
        <w:jc w:val="both"/>
      </w:pPr>
    </w:p>
    <w:p>
      <w:pPr>
        <w:pStyle w:val="Normal"/>
        <w:spacing w:line="240" w:lineRule="exact"/>
        <w:ind w:right="85"/>
      </w:pPr>
    </w:p>
    <w:p>
      <w:pPr>
        <w:pStyle w:val="Normal"/>
        <w:spacing w:line="240" w:lineRule="exact"/>
        <w:ind w:right="85"/>
      </w:pPr>
    </w:p>
    <w:p>
      <w:pPr>
        <w:pStyle w:val="Normal"/>
        <w:spacing w:line="240" w:lineRule="exact"/>
        <w:ind w:right="85"/>
      </w:pPr>
    </w:p>
    <w:p>
      <w:pPr>
        <w:pStyle w:val="Normal"/>
        <w:spacing w:line="240" w:lineRule="exact"/>
        <w:ind w:right="85"/>
      </w:pPr>
    </w:p>
    <w:p>
      <w:pPr>
        <w:pStyle w:val="Normal"/>
        <w:spacing w:line="240" w:lineRule="exact"/>
        <w:ind w:right="85"/>
      </w:pPr>
    </w:p>
    <w:p>
      <w:pPr>
        <w:pStyle w:val="Normal"/>
        <w:spacing w:line="240" w:lineRule="exact"/>
        <w:ind w:right="85"/>
      </w:pPr>
    </w:p>
    <w:p>
      <w:pPr>
        <w:pStyle w:val="Normal"/>
        <w:spacing w:line="240" w:lineRule="exact"/>
        <w:ind w:right="85"/>
      </w:pPr>
    </w:p>
    <w:p>
      <w:pPr>
        <w:pStyle w:val="Normal"/>
        <w:spacing w:line="240" w:lineRule="exact"/>
        <w:ind w:right="85"/>
      </w:pPr>
    </w:p>
    <w:p>
      <w:pPr>
        <w:pStyle w:val="Normal"/>
        <w:spacing w:line="240" w:lineRule="exact"/>
        <w:ind w:right="85"/>
      </w:pPr>
    </w:p>
    <w:p>
      <w:pPr>
        <w:pStyle w:val="Normal"/>
        <w:spacing w:line="240" w:lineRule="exact"/>
        <w:ind w:right="85"/>
      </w:pPr>
    </w:p>
    <w:p>
      <w:pPr>
        <w:pStyle w:val="Normal"/>
        <w:spacing w:line="240" w:lineRule="exact"/>
        <w:ind w:right="85"/>
      </w:pPr>
    </w:p>
    <w:p>
      <w:pPr>
        <w:pStyle w:val="Normal"/>
        <w:spacing w:line="240" w:lineRule="exact"/>
        <w:ind w:right="85"/>
      </w:pPr>
    </w:p>
    <w:p>
      <w:pPr>
        <w:pStyle w:val="Normal"/>
        <w:spacing w:line="240" w:lineRule="exact"/>
        <w:ind w:right="85"/>
      </w:pPr>
    </w:p>
    <w:p>
      <w:pPr>
        <w:pStyle w:val="Normal"/>
        <w:spacing w:line="240" w:lineRule="exact"/>
        <w:ind w:right="85"/>
      </w:pPr>
    </w:p>
    <w:p>
      <w:pPr>
        <w:pStyle w:val="Normal"/>
        <w:spacing w:line="240" w:lineRule="exact"/>
        <w:ind w:right="85"/>
      </w:pPr>
    </w:p>
    <w:p>
      <w:pPr>
        <w:pStyle w:val="Normal"/>
        <w:spacing w:line="240" w:lineRule="exact"/>
        <w:ind w:right="85"/>
      </w:pPr>
    </w:p>
    <w:p>
      <w:pPr>
        <w:pStyle w:val="Normal"/>
        <w:spacing w:line="240" w:lineRule="exact"/>
        <w:ind w:right="85"/>
      </w:pPr>
    </w:p>
    <w:p>
      <w:pPr>
        <w:pStyle w:val="Normal"/>
        <w:spacing w:line="240" w:lineRule="exact"/>
        <w:ind w:right="85"/>
      </w:pPr>
    </w:p>
    <w:p>
      <w:pPr>
        <w:pStyle w:val="Normal"/>
        <w:spacing w:line="240" w:lineRule="exact"/>
        <w:ind w:right="85"/>
      </w:pPr>
    </w:p>
    <w:p>
      <w:pPr>
        <w:pStyle w:val="Normal"/>
        <w:spacing w:line="240" w:lineRule="exact"/>
        <w:ind w:right="85"/>
      </w:pPr>
    </w:p>
    <w:p>
      <w:pPr>
        <w:pStyle w:val="Normal"/>
        <w:spacing w:line="240" w:lineRule="exact"/>
        <w:ind w:right="85"/>
      </w:pPr>
    </w:p>
    <w:p>
      <w:pPr>
        <w:pStyle w:val="Normal"/>
        <w:spacing w:line="240" w:lineRule="exact"/>
        <w:ind w:right="85"/>
      </w:pPr>
    </w:p>
    <w:p>
      <w:pPr>
        <w:pStyle w:val="Normal"/>
        <w:spacing w:line="240" w:lineRule="exact"/>
        <w:ind w:right="85"/>
      </w:pPr>
    </w:p>
    <w:p>
      <w:pPr>
        <w:pStyle w:val="Normal"/>
        <w:spacing w:line="240" w:lineRule="exact"/>
        <w:ind w:right="85"/>
      </w:pPr>
    </w:p>
    <w:p>
      <w:pPr>
        <w:pStyle w:val="Normal"/>
        <w:spacing w:line="240" w:lineRule="exact"/>
        <w:ind w:right="85"/>
      </w:pPr>
    </w:p>
    <w:sectPr>
      <w:footnotePr>
        <w:numFmt w:val="decimal"/>
        <w:numRestart w:val="continuous"/>
      </w:footnotePr>
      <w:endnotePr>
        <w:numFmt w:val="lowerRoman"/>
      </w:endnotePr>
      <w:type w:val="nextPage"/>
      <w:pgSz w:w="11906" w:h="16838"/>
      <w:pgMar w:top="945" w:right="566" w:bottom="533" w:left="1985"/>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Verdana">
    <w:panose1 w:val="020B0604030504040204"/>
  </w:font>
  <w:font w:name="Liberation Mono">
    <w:panose1 w:val="02070409020205020404"/>
  </w:font>
  <w:font w:name="Calibri">
    <w:panose1 w:val="020F0502020204030204"/>
  </w:font>
  <w:font w:name="Courier New">
    <w:panose1 w:val="02070309020205020404"/>
  </w:font>
  <w:font w:name="Droid Sans Fallback">
    <w:panose1 w:val="020B0502000000000001"/>
  </w:font>
  <w:font w:name="Droid Sans Devanagari">
    <w:panose1 w:val="020B0606030804020204"/>
  </w:font>
  <w:font w:name="Tahoma">
    <w:panose1 w:val="020B0604030504040204"/>
  </w:font>
  <w:font w:name="Times New Roman">
    <w:panose1 w:val="02020603050405020304"/>
  </w:font>
  <w:font w:name="Cambria">
    <w:panose1 w:val="0204050305040603020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suff w:val="nothing"/>
      <w:lvlText w:val=""/>
      <w:lvlJc w:val="left"/>
      <w:pPr>
        <w:pStyle w:val="Normal"/>
        <w:tabs>
          <w:tab w:val="num" w:pos="0" w:leader="none"/>
        </w:tabs>
        <w:ind w:left="0" w:firstLine="0"/>
      </w:pPr>
    </w:lvl>
    <w:lvl w:ilvl="1">
      <w:start w:val="1"/>
      <w:numFmt w:val="decimal"/>
      <w:suff w:val="nothing"/>
      <w:lvlText w:val=""/>
      <w:lvlJc w:val="left"/>
      <w:pPr>
        <w:pStyle w:val="Normal"/>
        <w:tabs>
          <w:tab w:val="num" w:pos="0" w:leader="none"/>
        </w:tabs>
        <w:ind w:left="0" w:firstLine="0"/>
      </w:pPr>
    </w:lvl>
    <w:lvl w:ilvl="2">
      <w:start w:val="1"/>
      <w:numFmt w:val="decimal"/>
      <w:suff w:val="nothing"/>
      <w:lvlText w:val=""/>
      <w:lvlJc w:val="left"/>
      <w:pPr>
        <w:pStyle w:val="Normal"/>
        <w:tabs>
          <w:tab w:val="num" w:pos="0" w:leader="none"/>
        </w:tabs>
        <w:ind w:left="0" w:firstLine="0"/>
      </w:pPr>
    </w:lvl>
    <w:lvl w:ilvl="3">
      <w:start w:val="1"/>
      <w:numFmt w:val="decimal"/>
      <w:suff w:val="nothing"/>
      <w:lvlText w:val=""/>
      <w:lvlJc w:val="left"/>
      <w:pPr>
        <w:pStyle w:val="Normal"/>
        <w:tabs>
          <w:tab w:val="num" w:pos="0" w:leader="none"/>
        </w:tabs>
        <w:ind w:left="0" w:firstLine="0"/>
      </w:pPr>
    </w:lvl>
    <w:lvl w:ilvl="4">
      <w:start w:val="1"/>
      <w:numFmt w:val="decimal"/>
      <w:suff w:val="nothing"/>
      <w:lvlText w:val=""/>
      <w:lvlJc w:val="left"/>
      <w:pPr>
        <w:pStyle w:val="Normal"/>
        <w:tabs>
          <w:tab w:val="num" w:pos="0" w:leader="none"/>
        </w:tabs>
        <w:ind w:left="0" w:firstLine="0"/>
      </w:pPr>
    </w:lvl>
    <w:lvl w:ilvl="5">
      <w:start w:val="1"/>
      <w:numFmt w:val="decimal"/>
      <w:suff w:val="nothing"/>
      <w:lvlText w:val=""/>
      <w:lvlJc w:val="left"/>
      <w:pPr>
        <w:pStyle w:val="Normal"/>
        <w:tabs>
          <w:tab w:val="num" w:pos="0" w:leader="none"/>
        </w:tabs>
        <w:ind w:left="0" w:firstLine="0"/>
      </w:pPr>
    </w:lvl>
    <w:lvl w:ilvl="6">
      <w:start w:val="1"/>
      <w:numFmt w:val="decimal"/>
      <w:suff w:val="nothing"/>
      <w:lvlText w:val=""/>
      <w:lvlJc w:val="left"/>
      <w:pPr>
        <w:pStyle w:val="Normal"/>
        <w:tabs>
          <w:tab w:val="num" w:pos="0" w:leader="none"/>
        </w:tabs>
        <w:ind w:left="0" w:firstLine="0"/>
      </w:pPr>
    </w:lvl>
    <w:lvl w:ilvl="7">
      <w:start w:val="1"/>
      <w:numFmt w:val="decimal"/>
      <w:suff w:val="nothing"/>
      <w:lvlText w:val=""/>
      <w:lvlJc w:val="left"/>
      <w:pPr>
        <w:pStyle w:val="Normal"/>
        <w:tabs>
          <w:tab w:val="num" w:pos="0" w:leader="none"/>
        </w:tabs>
        <w:ind w:left="0" w:firstLine="0"/>
      </w:pPr>
    </w:lvl>
    <w:lvl w:ilvl="8">
      <w:start w:val="1"/>
      <w:numFmt w:val="decimal"/>
      <w:suff w:val="nothing"/>
      <w:lvlText w:val=""/>
      <w:lvlJc w:val="left"/>
      <w:pPr>
        <w:pStyle w:val="Normal"/>
        <w:tabs>
          <w:tab w:val="num" w:pos="0" w:leader="none"/>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compat>
    <w:spaceForUL w:val="true"/>
    <w:useNormalStyleForList w:val="true"/>
    <w:doNotUseIndentAsNumberingTabStop w:val="true"/>
    <w:useAltKinsokuLineBreakRules w:val="true"/>
    <w:allowSpaceOfSameStyleInTable w:val="true"/>
    <w:doNotSuppressIndentation w:val="true"/>
    <w:doNotAutofitConstrainedTables w:val="true"/>
    <w:autofitToFirstFixedWidthCell w:val="true"/>
    <w:displayHangulFixedWidth w:val="true"/>
    <w:splitPgBreakAndParaMark w:val="true"/>
    <w:doNotVertAlignCellWithSp w:val="true"/>
    <w:doNotBreakConstrainedForcedTable w:val="true"/>
    <w:doNotVertAlignInTxbx w:val="true"/>
    <w:useAnsiKerningPairs w:val="true"/>
    <w:compatSetting w:name="compatibilityMode" w:uri="http://schemas.microsoft.com/office/word" w:val="11"/>
  </w:compat>
  <w:themeFontLang w:val="en-US" w:eastAsia="zh-CN"/>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imes New Roman" w:cs="Times New Roman"/>
        <w:lang w:val="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TableNormal" w:default="1">
    <w:name w:val="Normal Table"/>
    <w:uiPriority w:val="99"/>
    <w:semiHidden/>
    <w:unhideWhenUsed/>
    <w:qFormat/>
    <w:tblPr>
      <w:tblInd w:w="0" w:type="dxa"/>
      <w:tblCellMar>
        <w:left w:w="108" w:type="dxa"/>
        <w:top w:w="0" w:type="dxa"/>
        <w:right w:w="108" w:type="dxa"/>
        <w:bottom w:w="0" w:type="dxa"/>
      </w:tblCellMar>
    </w:tblPr>
  </w:style>
  <w:style w:type="paragraph" w:styleId="Normal">
    <w:name w:val="Normal"/>
    <w:aliases w:val="Normal"/>
    <w:next w:val="Normal"/>
    <w:link w:val="Normal"/>
    <w:pPr>
      <w:widowControl/>
    </w:pPr>
    <w:rPr>
      <w:rFonts w:ascii="Times New Roman" w:hAnsi="Times New Roman" w:eastAsia="Times New Roman" w:cs="Times New Roman"/>
      <w:color w:val="auto"/>
      <w:sz w:val="28"/>
      <w:szCs w:val="28"/>
      <w:lang w:val="ru-RU" w:eastAsia="zh-CN" w:bidi="ar-SA"/>
    </w:rPr>
  </w:style>
  <w:style w:type="paragraph" w:styleId="Heading4">
    <w:name w:val="Heading 4"/>
    <w:basedOn w:val="Normal"/>
    <w:next w:val="Normal"/>
    <w:link w:val="Normal"/>
    <w:pPr>
      <w:keepNext/>
      <w:numPr>
        <w:numId w:val="1"/>
        <w:ilvl w:val="3"/>
      </w:numPr>
      <w:spacing w:before="240" w:after="60"/>
      <w:outlineLvl w:val="3"/>
    </w:pPr>
    <w:rPr>
      <w:b/>
      <w:bCs/>
    </w:rPr>
  </w:style>
  <w:style w:type="paragraph" w:styleId="Heading5">
    <w:name w:val="Heading 5"/>
    <w:basedOn w:val="Normal"/>
    <w:next w:val="Heading6"/>
    <w:link w:val="Normal"/>
    <w:pPr>
      <w:numPr>
        <w:numId w:val="1"/>
        <w:ilvl w:val="4"/>
      </w:numPr>
      <w:spacing w:before="480" w:after="0"/>
      <w:jc w:val="center"/>
      <w:outlineLvl w:val="4"/>
    </w:pPr>
    <w:rPr>
      <w:sz w:val="40"/>
      <w:szCs w:val="20"/>
    </w:rPr>
  </w:style>
  <w:style w:type="paragraph" w:styleId="Heading6">
    <w:name w:val="Heading 6"/>
    <w:basedOn w:val="Normal"/>
    <w:next w:val="Normal"/>
    <w:link w:val="Normal"/>
    <w:pPr>
      <w:numPr>
        <w:numId w:val="1"/>
        <w:ilvl w:val="5"/>
      </w:numPr>
      <w:spacing w:before="240" w:after="60"/>
      <w:outlineLvl w:val="5"/>
    </w:pPr>
    <w:rPr>
      <w:b/>
      <w:bCs/>
      <w:sz w:val="22"/>
      <w:szCs w:val="22"/>
    </w:rPr>
  </w:style>
  <w:style w:type="character" w:styleId="UserStyle_0">
    <w:name w:val="WW8Num1z0"/>
    <w:next w:val="UserStyle_0"/>
    <w:link w:val="Normal"/>
  </w:style>
  <w:style w:type="character" w:styleId="UserStyle_1">
    <w:name w:val="WW8Num1z1"/>
    <w:next w:val="UserStyle_1"/>
    <w:link w:val="Normal"/>
  </w:style>
  <w:style w:type="character" w:styleId="UserStyle_2">
    <w:name w:val="WW8Num1z2"/>
    <w:next w:val="UserStyle_2"/>
    <w:link w:val="Normal"/>
  </w:style>
  <w:style w:type="character" w:styleId="UserStyle_3">
    <w:name w:val="WW8Num1z3"/>
    <w:next w:val="UserStyle_3"/>
    <w:link w:val="Normal"/>
  </w:style>
  <w:style w:type="character" w:styleId="UserStyle_4">
    <w:name w:val="WW8Num1z4"/>
    <w:next w:val="UserStyle_4"/>
    <w:link w:val="Normal"/>
  </w:style>
  <w:style w:type="character" w:styleId="UserStyle_5">
    <w:name w:val="WW8Num1z5"/>
    <w:next w:val="UserStyle_5"/>
    <w:link w:val="Normal"/>
  </w:style>
  <w:style w:type="character" w:styleId="UserStyle_6">
    <w:name w:val="WW8Num1z6"/>
    <w:next w:val="UserStyle_6"/>
    <w:link w:val="Normal"/>
  </w:style>
  <w:style w:type="character" w:styleId="UserStyle_7">
    <w:name w:val="WW8Num1z7"/>
    <w:next w:val="UserStyle_7"/>
    <w:link w:val="Normal"/>
  </w:style>
  <w:style w:type="character" w:styleId="UserStyle_8">
    <w:name w:val="WW8Num1z8"/>
    <w:next w:val="UserStyle_8"/>
    <w:link w:val="Normal"/>
  </w:style>
  <w:style w:type="character" w:styleId="UserStyle_9">
    <w:name w:val="WW8Num2z0"/>
    <w:next w:val="UserStyle_9"/>
    <w:link w:val="Normal"/>
  </w:style>
  <w:style w:type="character" w:styleId="UserStyle_10">
    <w:name w:val="WW8Num2z1"/>
    <w:next w:val="UserStyle_10"/>
    <w:link w:val="Normal"/>
  </w:style>
  <w:style w:type="character" w:styleId="UserStyle_11">
    <w:name w:val="WW8Num2z2"/>
    <w:next w:val="UserStyle_11"/>
    <w:link w:val="Normal"/>
  </w:style>
  <w:style w:type="character" w:styleId="UserStyle_12">
    <w:name w:val="WW8Num2z3"/>
    <w:next w:val="UserStyle_12"/>
    <w:link w:val="Normal"/>
  </w:style>
  <w:style w:type="character" w:styleId="UserStyle_13">
    <w:name w:val="WW8Num2z4"/>
    <w:next w:val="UserStyle_13"/>
    <w:link w:val="Normal"/>
  </w:style>
  <w:style w:type="character" w:styleId="UserStyle_14">
    <w:name w:val="WW8Num2z5"/>
    <w:next w:val="UserStyle_14"/>
    <w:link w:val="Normal"/>
  </w:style>
  <w:style w:type="character" w:styleId="UserStyle_15">
    <w:name w:val="WW8Num2z6"/>
    <w:next w:val="UserStyle_15"/>
    <w:link w:val="Normal"/>
  </w:style>
  <w:style w:type="character" w:styleId="UserStyle_16">
    <w:name w:val="WW8Num2z7"/>
    <w:next w:val="UserStyle_16"/>
    <w:link w:val="Normal"/>
  </w:style>
  <w:style w:type="character" w:styleId="UserStyle_17">
    <w:name w:val="WW8Num2z8"/>
    <w:next w:val="UserStyle_17"/>
    <w:link w:val="Normal"/>
  </w:style>
  <w:style w:type="character" w:styleId="UserStyle_18">
    <w:name w:val="Основной шрифт абзаца"/>
    <w:next w:val="UserStyle_18"/>
    <w:link w:val="Normal"/>
  </w:style>
  <w:style w:type="character" w:styleId="UserStyle_19">
    <w:name w:val="Текст выноски Знак"/>
    <w:basedOn w:val="UserStyle_18"/>
    <w:next w:val="UserStyle_19"/>
    <w:link w:val="Normal"/>
    <w:rPr>
      <w:rFonts w:ascii="Tahoma" w:hAnsi="Tahoma" w:cs="Tahoma"/>
      <w:sz w:val="16"/>
      <w:szCs w:val="16"/>
    </w:rPr>
  </w:style>
  <w:style w:type="character" w:styleId="Hyperlink">
    <w:name w:val="Hyperlink"/>
    <w:basedOn w:val="UserStyle_18"/>
    <w:next w:val="Hyperlink"/>
    <w:link w:val="Normal"/>
    <w:rPr>
      <w:color w:val="0000ff"/>
      <w:u w:val="single"/>
    </w:rPr>
  </w:style>
  <w:style w:type="character" w:styleId="UserStyle_20">
    <w:name w:val="Гипертекстовая ссылка"/>
    <w:basedOn w:val="UserStyle_18"/>
    <w:next w:val="UserStyle_20"/>
    <w:link w:val="Normal"/>
    <w:rPr>
      <w:rFonts w:cs="Times New Roman"/>
      <w:color w:val="106bbe"/>
    </w:rPr>
  </w:style>
  <w:style w:type="character" w:styleId="UserStyle_21">
    <w:name w:val="Схема документа Знак"/>
    <w:basedOn w:val="UserStyle_18"/>
    <w:next w:val="UserStyle_21"/>
    <w:link w:val="Normal"/>
    <w:rPr>
      <w:rFonts w:ascii="Tahoma" w:hAnsi="Tahoma" w:cs="Tahoma"/>
      <w:sz w:val="16"/>
      <w:szCs w:val="16"/>
    </w:rPr>
  </w:style>
  <w:style w:type="character" w:styleId="UserStyle_22">
    <w:name w:val="Название Знак"/>
    <w:basedOn w:val="UserStyle_18"/>
    <w:next w:val="UserStyle_22"/>
    <w:link w:val="Normal"/>
    <w:rPr>
      <w:b/>
      <w:bCs/>
      <w:sz w:val="28"/>
      <w:szCs w:val="24"/>
    </w:rPr>
  </w:style>
  <w:style w:type="character" w:styleId="UserStyle_23">
    <w:name w:val="Подзаголовок Знак"/>
    <w:basedOn w:val="UserStyle_18"/>
    <w:next w:val="UserStyle_23"/>
    <w:link w:val="Normal"/>
    <w:rPr>
      <w:b/>
      <w:sz w:val="28"/>
    </w:rPr>
  </w:style>
  <w:style w:type="character" w:styleId="UserStyle_24">
    <w:name w:val="Символ нумерации"/>
    <w:next w:val="UserStyle_24"/>
    <w:link w:val="Normal"/>
  </w:style>
  <w:style w:type="character" w:styleId="UserStyle_25">
    <w:name w:val="Default Paragraph Font"/>
    <w:next w:val="UserStyle_25"/>
    <w:link w:val="Normal"/>
  </w:style>
  <w:style w:type="paragraph" w:styleId="UserStyle_26">
    <w:name w:val="Заголовок"/>
    <w:basedOn w:val="Normal"/>
    <w:next w:val="BodyText"/>
    <w:link w:val="Normal"/>
    <w:pPr>
      <w:jc w:val="center"/>
    </w:pPr>
    <w:rPr>
      <w:b/>
      <w:bCs/>
      <w:szCs w:val="24"/>
    </w:rPr>
  </w:style>
  <w:style w:type="paragraph" w:styleId="BodyText">
    <w:name w:val="Body Text"/>
    <w:basedOn w:val="Normal"/>
    <w:next w:val="BodyText"/>
    <w:link w:val="Normal"/>
    <w:pPr>
      <w:ind w:left="0" w:right="-483" w:firstLine="0"/>
      <w:jc w:val="both"/>
    </w:pPr>
    <w:rPr>
      <w:b/>
      <w:bCs/>
      <w:szCs w:val="24"/>
    </w:rPr>
  </w:style>
  <w:style w:type="paragraph" w:styleId="List">
    <w:name w:val="List"/>
    <w:basedOn w:val="BodyText"/>
    <w:next w:val="List"/>
    <w:link w:val="Normal"/>
    <w:rPr>
      <w:rFonts w:cs="Droid Sans Devanagari"/>
    </w:rPr>
  </w:style>
  <w:style w:type="paragraph" w:styleId="Caption">
    <w:name w:val="Caption"/>
    <w:basedOn w:val="Normal"/>
    <w:next w:val="Caption"/>
    <w:link w:val="Normal"/>
    <w:pPr>
      <w:suppressLineNumbers/>
      <w:spacing w:before="120" w:after="120"/>
    </w:pPr>
    <w:rPr>
      <w:rFonts w:cs="Droid Sans Devanagari"/>
      <w:i/>
      <w:iCs/>
      <w:sz w:val="24"/>
      <w:szCs w:val="24"/>
    </w:rPr>
  </w:style>
  <w:style w:type="paragraph" w:styleId="UserStyle_27">
    <w:name w:val="Указатель"/>
    <w:basedOn w:val="Normal"/>
    <w:next w:val="UserStyle_27"/>
    <w:link w:val="Normal"/>
    <w:pPr>
      <w:suppressLineNumbers/>
    </w:pPr>
    <w:rPr>
      <w:rFonts w:cs="Droid Sans Devanagari"/>
    </w:rPr>
  </w:style>
  <w:style w:type="paragraph" w:styleId="UserStyle_28">
    <w:name w:val="Caption1"/>
    <w:basedOn w:val="Normal"/>
    <w:next w:val="UserStyle_28"/>
    <w:link w:val="Normal"/>
    <w:pPr>
      <w:suppressLineNumbers/>
      <w:spacing w:before="120" w:after="120"/>
    </w:pPr>
    <w:rPr>
      <w:rFonts w:cs="Droid Sans Devanagari"/>
      <w:i/>
      <w:iCs/>
      <w:sz w:val="24"/>
      <w:szCs w:val="24"/>
    </w:rPr>
  </w:style>
  <w:style w:type="paragraph" w:styleId="UserStyle_29">
    <w:name w:val="Caption11"/>
    <w:basedOn w:val="Normal"/>
    <w:next w:val="UserStyle_29"/>
    <w:link w:val="Normal"/>
    <w:pPr>
      <w:suppressLineNumbers/>
      <w:spacing w:before="120" w:after="120"/>
    </w:pPr>
    <w:rPr>
      <w:rFonts w:cs="Droid Sans Devanagari"/>
      <w:i/>
      <w:iCs/>
      <w:sz w:val="24"/>
      <w:szCs w:val="24"/>
    </w:rPr>
  </w:style>
  <w:style w:type="paragraph" w:styleId="UserStyle_30">
    <w:name w:val="Caption111"/>
    <w:basedOn w:val="Normal"/>
    <w:next w:val="UserStyle_30"/>
    <w:link w:val="Normal"/>
    <w:pPr>
      <w:suppressLineNumbers/>
      <w:spacing w:before="120" w:after="120"/>
    </w:pPr>
    <w:rPr>
      <w:rFonts w:cs="Droid Sans Devanagari"/>
      <w:i/>
      <w:iCs/>
      <w:sz w:val="24"/>
      <w:szCs w:val="24"/>
    </w:rPr>
  </w:style>
  <w:style w:type="paragraph" w:styleId="UserStyle_31">
    <w:name w:val="Caption1111"/>
    <w:basedOn w:val="Normal"/>
    <w:next w:val="UserStyle_31"/>
    <w:link w:val="Normal"/>
    <w:pPr>
      <w:suppressLineNumbers/>
      <w:spacing w:before="120" w:after="120"/>
    </w:pPr>
    <w:rPr>
      <w:rFonts w:cs="Droid Sans Devanagari"/>
      <w:i/>
      <w:iCs/>
      <w:sz w:val="24"/>
      <w:szCs w:val="24"/>
    </w:rPr>
  </w:style>
  <w:style w:type="paragraph" w:styleId="UserStyle_32">
    <w:name w:val="ConsNonformat"/>
    <w:next w:val="UserStyle_32"/>
    <w:link w:val="Normal"/>
    <w:pPr>
      <w:widowControl w:val="off"/>
      <w:ind w:left="0" w:right="19772" w:firstLine="0"/>
    </w:pPr>
    <w:rPr>
      <w:rFonts w:ascii="Courier New" w:hAnsi="Courier New" w:eastAsia="Times New Roman" w:cs="Courier New"/>
      <w:color w:val="auto"/>
      <w:sz w:val="20"/>
      <w:szCs w:val="20"/>
      <w:lang w:val="ru-RU" w:eastAsia="zh-CN" w:bidi="ar-SA"/>
    </w:rPr>
  </w:style>
  <w:style w:type="paragraph" w:styleId="UserStyle_33">
    <w:name w:val="ConsPlusTitle"/>
    <w:next w:val="UserStyle_33"/>
    <w:link w:val="Normal"/>
    <w:pPr>
      <w:widowControl w:val="off"/>
    </w:pPr>
    <w:rPr>
      <w:rFonts w:ascii="Calibri" w:hAnsi="Calibri" w:eastAsia="Calibri" w:cs="Calibri"/>
      <w:b/>
      <w:bCs/>
      <w:color w:val="auto"/>
      <w:sz w:val="22"/>
      <w:szCs w:val="22"/>
      <w:lang w:val="ru-RU" w:eastAsia="zh-CN" w:bidi="ar-SA"/>
    </w:rPr>
  </w:style>
  <w:style w:type="paragraph" w:styleId="UserStyle_34">
    <w:name w:val="Знак"/>
    <w:basedOn w:val="Normal"/>
    <w:next w:val="UserStyle_34"/>
    <w:link w:val="Normal"/>
    <w:rPr>
      <w:rFonts w:ascii="Verdana" w:hAnsi="Verdana" w:cs="Verdana"/>
      <w:sz w:val="20"/>
      <w:szCs w:val="20"/>
      <w:lang w:val="en-US"/>
    </w:rPr>
  </w:style>
  <w:style w:type="paragraph" w:styleId="UserStyle_35">
    <w:name w:val="Без интервала"/>
    <w:next w:val="UserStyle_35"/>
    <w:link w:val="Normal"/>
    <w:pPr>
      <w:widowControl/>
    </w:pPr>
    <w:rPr>
      <w:rFonts w:ascii="Times New Roman" w:hAnsi="Times New Roman" w:eastAsia="Calibri" w:cs="Times New Roman"/>
      <w:color w:val="auto"/>
      <w:sz w:val="28"/>
      <w:szCs w:val="22"/>
      <w:lang w:val="ru-RU" w:eastAsia="zh-CN" w:bidi="ar-SA"/>
    </w:rPr>
  </w:style>
  <w:style w:type="paragraph" w:styleId="UserStyle_36">
    <w:name w:val="Текст выноски"/>
    <w:basedOn w:val="Normal"/>
    <w:next w:val="UserStyle_36"/>
    <w:link w:val="Normal"/>
    <w:rPr>
      <w:rFonts w:ascii="Tahoma" w:hAnsi="Tahoma" w:cs="Tahoma"/>
      <w:sz w:val="16"/>
      <w:szCs w:val="16"/>
    </w:rPr>
  </w:style>
  <w:style w:type="paragraph" w:styleId="UserStyle_37">
    <w:name w:val="ConsTitle"/>
    <w:next w:val="UserStyle_37"/>
    <w:link w:val="Normal"/>
    <w:pPr>
      <w:widowControl w:val="off"/>
    </w:pPr>
    <w:rPr>
      <w:rFonts w:ascii="Arial" w:hAnsi="Arial" w:eastAsia="Times New Roman" w:cs="Arial"/>
      <w:b/>
      <w:color w:val="auto"/>
      <w:sz w:val="16"/>
      <w:szCs w:val="20"/>
      <w:lang w:val="ru-RU" w:eastAsia="zh-CN" w:bidi="ar-SA"/>
    </w:rPr>
  </w:style>
  <w:style w:type="paragraph" w:styleId="UserStyle_38">
    <w:name w:val="ConsPlusNormal"/>
    <w:next w:val="UserStyle_38"/>
    <w:link w:val="Normal"/>
    <w:pPr>
      <w:widowControl/>
      <w:ind w:left="0" w:right="0" w:firstLine="720"/>
    </w:pPr>
    <w:rPr>
      <w:rFonts w:ascii="Arial" w:hAnsi="Arial" w:eastAsia="Times New Roman" w:cs="Arial"/>
      <w:color w:val="auto"/>
      <w:sz w:val="20"/>
      <w:szCs w:val="20"/>
      <w:lang w:val="ru-RU" w:eastAsia="zh-CN" w:bidi="ar-SA"/>
    </w:rPr>
  </w:style>
  <w:style w:type="paragraph" w:styleId="UserStyle_39">
    <w:name w:val=" Знак"/>
    <w:basedOn w:val="Normal"/>
    <w:next w:val="UserStyle_39"/>
    <w:link w:val="Normal"/>
    <w:pPr>
      <w:spacing w:before="280" w:after="280"/>
    </w:pPr>
    <w:rPr>
      <w:rFonts w:ascii="Tahoma" w:hAnsi="Tahoma" w:cs="Tahoma"/>
      <w:sz w:val="20"/>
      <w:szCs w:val="20"/>
      <w:lang w:val="en-US"/>
    </w:rPr>
  </w:style>
  <w:style w:type="paragraph" w:styleId="UserStyle_40">
    <w:name w:val="s_1"/>
    <w:basedOn w:val="Normal"/>
    <w:next w:val="UserStyle_40"/>
    <w:link w:val="Normal"/>
    <w:pPr>
      <w:ind w:left="0" w:right="0" w:firstLine="720"/>
      <w:jc w:val="both"/>
    </w:pPr>
    <w:rPr>
      <w:rFonts w:ascii="Arial" w:hAnsi="Arial" w:cs="Arial"/>
      <w:sz w:val="26"/>
      <w:szCs w:val="26"/>
    </w:rPr>
  </w:style>
  <w:style w:type="paragraph" w:styleId="UserStyle_41">
    <w:name w:val="Схема документа"/>
    <w:basedOn w:val="Normal"/>
    <w:next w:val="UserStyle_41"/>
    <w:link w:val="Normal"/>
    <w:rPr>
      <w:rFonts w:ascii="Tahoma" w:hAnsi="Tahoma" w:cs="Tahoma"/>
      <w:sz w:val="16"/>
      <w:szCs w:val="16"/>
    </w:rPr>
  </w:style>
  <w:style w:type="paragraph" w:styleId="UserStyle_42">
    <w:name w:val="Текст в заданном формате"/>
    <w:basedOn w:val="Normal"/>
    <w:next w:val="UserStyle_42"/>
    <w:link w:val="Normal"/>
    <w:pPr>
      <w:widowControl w:val="off"/>
    </w:pPr>
    <w:rPr>
      <w:rFonts w:ascii="Liberation Mono" w:hAnsi="Liberation Mono" w:eastAsia="Droid Sans Fallback" w:cs="Liberation Mono"/>
      <w:sz w:val="20"/>
      <w:szCs w:val="20"/>
      <w:lang w:eastAsia="zh-CN" w:bidi="hi-IN"/>
    </w:rPr>
  </w:style>
  <w:style w:type="paragraph" w:styleId="UserStyle_43">
    <w:name w:val="No Spacing"/>
    <w:next w:val="UserStyle_43"/>
    <w:link w:val="Normal"/>
    <w:pPr>
      <w:widowControl/>
    </w:pPr>
    <w:rPr>
      <w:rFonts w:ascii="Calibri" w:hAnsi="Calibri" w:eastAsia="Times New Roman" w:cs="Calibri"/>
      <w:color w:val="auto"/>
      <w:sz w:val="22"/>
      <w:szCs w:val="22"/>
      <w:lang w:val="ru-RU" w:eastAsia="zh-CN" w:bidi="ar-SA"/>
    </w:rPr>
  </w:style>
  <w:style w:type="paragraph" w:styleId="Subtitle">
    <w:name w:val="Subtitle"/>
    <w:basedOn w:val="Normal"/>
    <w:next w:val="BodyText"/>
    <w:link w:val="Normal"/>
    <w:pPr>
      <w:jc w:val="center"/>
    </w:pPr>
    <w:rPr>
      <w:b/>
      <w:szCs w:val="20"/>
    </w:rPr>
  </w:style>
  <w:style w:type="paragraph" w:styleId="UserStyle_44">
    <w:name w:val="Содержимое таблицы"/>
    <w:basedOn w:val="Normal"/>
    <w:next w:val="UserStyle_44"/>
    <w:link w:val="Normal"/>
    <w:pPr>
      <w:widowControl w:val="off"/>
      <w:suppressLineNumbers/>
    </w:pPr>
  </w:style>
  <w:style w:type="paragraph" w:styleId="UserStyle_45">
    <w:name w:val="Заголовок таблицы"/>
    <w:basedOn w:val="UserStyle_44"/>
    <w:next w:val="UserStyle_45"/>
    <w:link w:val="Normal"/>
    <w:pPr>
      <w:suppressLineNumbers/>
      <w:jc w:val="center"/>
    </w:pPr>
    <w:rPr>
      <w:b/>
      <w:bCs/>
    </w:rPr>
  </w:style>
  <w:style w:type="paragraph" w:styleId="UserStyle_46">
    <w:name w:val="Normal Table"/>
    <w:next w:val="UserStyle_46"/>
    <w:link w:val="Normal"/>
    <w:pPr>
      <w:widowControl/>
      <w:jc w:val="left"/>
    </w:pPr>
    <w:rPr>
      <w:rFonts w:ascii="Calibri" w:hAnsi="Calibri" w:eastAsia="Times New Roman" w:cs="Calibri"/>
      <w:color w:val="auto"/>
      <w:sz w:val="22"/>
      <w:szCs w:val="22"/>
      <w:lang w:val="ru-RU" w:eastAsia="ru-RU" w:bidi="ar-SA"/>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Р7-Офис/7.4.0.351</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30.12.2021 N 492-ФЗ"О внесении изменений в Федеральный закон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 и отдельные законодательные акты Российской Федерации"</dc:title>
  <dc:creator>Сергей Викторович</dc:creator>
  <cp:revision>26</cp:revision>
  <dcterms:created xsi:type="dcterms:W3CDTF">2022-01-11T13:07:00Z</dcterms:created>
  <dcterms:modified xsi:type="dcterms:W3CDTF">2025-01-17T11:42:00Z</dcterms:modified>
</cp:coreProperties>
</file>