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проект</w:t>
      </w:r>
      <w:r/>
    </w:p>
    <w:p>
      <w:pPr>
        <w:pStyle w:val="683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shd w:val="clear" w:color="auto" w:fill="ffffff"/>
          <w:lang w:eastAsia="ru-RU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П О С Т А Н О В Л Е Н И Е</w:t>
      </w:r>
      <w:r/>
    </w:p>
    <w:p>
      <w:pPr>
        <w:pStyle w:val="683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shd w:val="clear" w:color="auto" w:fill="ffffff"/>
          <w:lang w:eastAsia="ru-RU"/>
        </w:rPr>
      </w:r>
    </w:p>
    <w:p>
      <w:pPr>
        <w:pStyle w:val="697"/>
        <w:jc w:val="center"/>
        <w:spacing w:line="240" w:lineRule="auto"/>
      </w:pPr>
      <w:r>
        <w:rPr>
          <w:rFonts w:ascii="Tinos" w:hAnsi="Tinos"/>
          <w:sz w:val="24"/>
          <w:shd w:val="clear" w:color="auto" w:fill="ffffff"/>
        </w:rPr>
        <w:t xml:space="preserve">АДМИНИСТРАЦИИ ПЕТРОВСКОГО МУНИЦИПАЛЬНОГО ОКРУГА</w:t>
      </w:r>
      <w:r/>
    </w:p>
    <w:p>
      <w:pPr>
        <w:pStyle w:val="697"/>
        <w:jc w:val="center"/>
        <w:spacing w:line="240" w:lineRule="auto"/>
      </w:pPr>
      <w:r>
        <w:rPr>
          <w:rFonts w:ascii="Tinos" w:hAnsi="Tinos"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СТАВРОПОЛЬСКОГО КРАЯ</w:t>
      </w:r>
      <w:r/>
    </w:p>
    <w:p>
      <w:pPr>
        <w:pStyle w:val="683"/>
        <w:jc w:val="center"/>
        <w:spacing w:before="0"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</w:r>
    </w:p>
    <w:tbl>
      <w:tblPr>
        <w:tblW w:w="9356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683"/>
              <w:ind w:left="-108"/>
              <w:jc w:val="both"/>
              <w:spacing w:before="0" w:after="0" w:line="240" w:lineRule="auto"/>
              <w:widowControl w:val="o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683"/>
              <w:jc w:val="center"/>
              <w:spacing w:before="0" w:after="0" w:line="240" w:lineRule="auto"/>
              <w:widowControl w:val="off"/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Светлоград</w:t>
            </w:r>
            <w:r/>
          </w:p>
        </w:tc>
        <w:tc>
          <w:tcPr>
            <w:tcW w:w="3124" w:type="dxa"/>
            <w:textDirection w:val="lrTb"/>
            <w:noWrap w:val="false"/>
          </w:tcPr>
          <w:p>
            <w:pPr>
              <w:pStyle w:val="683"/>
              <w:jc w:val="right"/>
              <w:spacing w:before="0" w:after="0" w:line="240" w:lineRule="auto"/>
              <w:widowControl w:val="o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</w:tr>
    </w:tbl>
    <w:p>
      <w:pPr>
        <w:pStyle w:val="693"/>
        <w:spacing w:before="0"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center" w:pos="4677" w:leader="none"/>
          <w:tab w:val="left" w:pos="4956" w:leader="none"/>
          <w:tab w:val="left" w:pos="5664" w:leader="none"/>
          <w:tab w:val="left" w:pos="6372" w:leader="none"/>
          <w:tab w:val="left" w:pos="7926" w:leader="none"/>
        </w:tabs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57" w:after="57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Об утверждении административного регламента предоставления адми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  <w:r/>
    </w:p>
    <w:p>
      <w:pPr>
        <w:pStyle w:val="683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r>
    </w:p>
    <w:p>
      <w:pPr>
        <w:pStyle w:val="683"/>
        <w:ind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shd w:val="clear" w:color="auto" w:fill="ffffff"/>
          <w:lang w:eastAsia="ru-RU"/>
        </w:rPr>
      </w:r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</w:t>
      </w:r>
      <w:hyperlink r:id="rId16" w:tooltip="https://login.consultant.ru/link/?rnd=CF33286C0EE4592F5845F88CB4BC8E6F&amp;req=doc&amp;base=LAW&amp;n=351274&amp;dst=1124&amp;fld=134&amp;REFFIELD=134&amp;REFDST=100004&amp;REFDOC=161753&amp;REFBASE=RLAW077&amp;stat=refcode%3D16876%3Bdstident%3D1124%3Bindex%3D19&amp;date=22.06.2020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статьями 303</w:t>
        </w:r>
      </w:hyperlink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— </w:t>
      </w:r>
      <w:hyperlink r:id="rId17" w:tooltip="https://login.consultant.ru/link/?rnd=CF33286C0EE4592F5845F88CB4BC8E6F&amp;req=doc&amp;base=LAW&amp;n=351274&amp;dst=1133&amp;fld=134&amp;REFFIELD=134&amp;REFDST=100004&amp;REFDOC=161753&amp;REFBASE=RLAW077&amp;stat=refcode%3D16876%3Bdstident%3D1133%3Bindex%3D19&amp;date=22.06.2020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309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27 июля 2010 г. № 210-ФЗ «Об организации представления государственных и муниципальных услуг»  </w:t>
      </w:r>
      <w:r/>
    </w:p>
    <w:p>
      <w:pPr>
        <w:pStyle w:val="683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администрации Петровского муниципального округа Ставропольского края от 02 июля 2024 г. № 1210 «</w:t>
      </w:r>
      <w:r>
        <w:rPr>
          <w:rFonts w:ascii="Tinos" w:hAnsi="Tinos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услуг» ( с изменениями),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администрация Петровского муниципального округа Ставропольского края</w:t>
      </w:r>
      <w:r/>
    </w:p>
    <w:p>
      <w:pPr>
        <w:pStyle w:val="68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f10d0c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f10d0c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color w:val="f10d0c"/>
          <w:sz w:val="28"/>
          <w:szCs w:val="28"/>
          <w:shd w:val="clear" w:color="auto" w:fill="ffffff"/>
          <w:lang w:eastAsia="ru-RU"/>
        </w:rPr>
      </w:r>
    </w:p>
    <w:p>
      <w:pPr>
        <w:pStyle w:val="683"/>
        <w:jc w:val="both"/>
        <w:spacing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ПОСТАНОВЛЯЕТ:</w:t>
      </w:r>
      <w:r/>
    </w:p>
    <w:p>
      <w:pPr>
        <w:pStyle w:val="683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1. Утвердить прилагаемый административный регламент предоставления администрацией Петровского муниципального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(далее – административный регламент).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2. Признать утратившими силу постановления администрации Петровского городского округа Ставропольского края: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от 18 декабря 2020 г. № 1829 «Об утверждении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административного регламента предоставления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работником»;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от 04 августа 2021 г.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№ 1253 «О внесении изменений в административный регламент «Уведомительная регистрация трудовы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х договоров, заключенных (прекращенных) работодателем – физическим лицом, не являющимся индивидуальным предпринимателем, с работником, утвержденный постановлением администрации Петровского городского округа Ставропольского края от 18 декабря 2020г.№ 1829».</w:t>
      </w:r>
      <w:r/>
    </w:p>
    <w:p>
      <w:pPr>
        <w:pStyle w:val="683"/>
        <w:ind w:firstLine="709"/>
        <w:jc w:val="both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708"/>
        <w:ind w:firstLine="709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3. Отделу развития предпринимательства, торговли и потребительского рынка администрации Петровского муниципального округа Ставропольского края обеспечить выполнение административного регламента.</w:t>
      </w:r>
      <w:r/>
    </w:p>
    <w:p>
      <w:pPr>
        <w:pStyle w:val="708"/>
        <w:ind w:firstLine="709"/>
        <w:spacing w:before="0" w:after="0" w:line="240" w:lineRule="auto"/>
        <w:rPr>
          <w:color w:val="auto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>
        <w:rPr>
          <w:color w:val="auto"/>
          <w:sz w:val="28"/>
          <w:szCs w:val="28"/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4. Разместить административный регламент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  <w:r/>
    </w:p>
    <w:p>
      <w:pPr>
        <w:pStyle w:val="693"/>
        <w:spacing w:before="0" w:after="0" w:line="240" w:lineRule="auto"/>
        <w:rPr>
          <w:rFonts w:cs="Times New Roman"/>
          <w:sz w:val="28"/>
          <w:szCs w:val="17"/>
          <w:shd w:val="clear" w:color="auto" w:fill="ffffff"/>
        </w:rPr>
      </w:pPr>
      <w:r>
        <w:rPr>
          <w:rFonts w:cs="Times New Roman"/>
          <w:sz w:val="28"/>
          <w:szCs w:val="17"/>
          <w:shd w:val="clear" w:color="auto" w:fill="ffffff"/>
        </w:rPr>
      </w:r>
      <w:r>
        <w:rPr>
          <w:rFonts w:cs="Times New Roman"/>
          <w:sz w:val="28"/>
          <w:szCs w:val="17"/>
          <w:shd w:val="clear" w:color="auto" w:fill="ffffff"/>
        </w:rPr>
      </w:r>
    </w:p>
    <w:p>
      <w:pPr>
        <w:pStyle w:val="683"/>
        <w:ind w:firstLine="709"/>
        <w:jc w:val="both"/>
        <w:spacing w:line="283" w:lineRule="atLeast"/>
      </w:pPr>
      <w:r>
        <w:rPr>
          <w:rFonts w:ascii="Tinos" w:hAnsi="Tinos" w:cs="Times New Roman"/>
          <w:sz w:val="28"/>
          <w:szCs w:val="28"/>
        </w:rPr>
        <w:t xml:space="preserve">5. Контроль за выполнением настоящего постановления возложить на и</w:t>
      </w:r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сполняющую обязанности первого </w:t>
      </w:r>
      <w:r>
        <w:rPr>
          <w:rFonts w:ascii="Tinos" w:hAnsi="Tinos" w:cs="Times New Roman"/>
          <w:sz w:val="28"/>
          <w:szCs w:val="28"/>
        </w:rPr>
        <w:t xml:space="preserve">заместителя главы администрации </w:t>
      </w:r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Петровского муниципального  округа Ставропольского края Сергееву Е.И., заместителя главы</w:t>
      </w:r>
      <w:bookmarkStart w:id="0" w:name="_GoBack_Копия_1_Копия_1"/>
      <w:r/>
      <w:bookmarkEnd w:id="0"/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</w:t>
      </w:r>
      <w:r>
        <w:rPr>
          <w:rFonts w:ascii="Tinos" w:hAnsi="Tinos"/>
          <w:sz w:val="28"/>
          <w:szCs w:val="28"/>
        </w:rPr>
        <w:t xml:space="preserve">Петровского муниципального </w:t>
      </w:r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округа          Ставропольского края Петрича Ю.В.</w:t>
      </w:r>
      <w:r/>
    </w:p>
    <w:p>
      <w:pPr>
        <w:pStyle w:val="683"/>
        <w:ind w:firstLine="709"/>
        <w:jc w:val="both"/>
        <w:spacing w:line="283" w:lineRule="atLeast"/>
        <w:rPr>
          <w:rFonts w:ascii="Tinos" w:hAnsi="Tinos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  <w:t xml:space="preserve">6. Настоящее постановление вступает в силу со дня его официального опубликования в газете «Вестник Петровского городского округа».</w:t>
      </w:r>
      <w:r>
        <w:rPr>
          <w:rFonts w:ascii="Tinos" w:hAnsi="Tinos"/>
          <w:sz w:val="28"/>
          <w:szCs w:val="28"/>
        </w:rPr>
      </w:r>
    </w:p>
    <w:p>
      <w:pPr>
        <w:pStyle w:val="683"/>
        <w:jc w:val="both"/>
        <w:spacing w:line="240" w:lineRule="exact"/>
        <w:rPr>
          <w:rFonts w:ascii="Tinos" w:hAnsi="Tinos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</w:r>
      <w:r>
        <w:rPr>
          <w:rFonts w:ascii="Tinos" w:hAnsi="Tinos" w:cs="Times New Roman"/>
          <w:sz w:val="28"/>
          <w:szCs w:val="28"/>
        </w:rPr>
      </w:r>
    </w:p>
    <w:p>
      <w:pPr>
        <w:pStyle w:val="683"/>
        <w:ind w:firstLine="0"/>
        <w:jc w:val="left"/>
        <w:spacing w:before="0" w:after="29" w:line="240" w:lineRule="exact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Глава Петровского </w:t>
      </w:r>
      <w:r>
        <w:rPr>
          <w:rFonts w:ascii="Tinos" w:hAnsi="Tinos"/>
          <w:sz w:val="28"/>
          <w:szCs w:val="28"/>
        </w:rPr>
      </w:r>
    </w:p>
    <w:p>
      <w:pPr>
        <w:pStyle w:val="683"/>
        <w:ind w:firstLine="0"/>
        <w:jc w:val="left"/>
        <w:spacing w:before="0" w:after="29" w:line="240" w:lineRule="exact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муниципального округа  </w:t>
      </w:r>
      <w:r>
        <w:rPr>
          <w:rFonts w:ascii="Tinos" w:hAnsi="Tinos"/>
          <w:sz w:val="28"/>
          <w:szCs w:val="28"/>
        </w:rPr>
      </w:r>
    </w:p>
    <w:p>
      <w:pPr>
        <w:pStyle w:val="683"/>
        <w:ind w:firstLine="0"/>
        <w:jc w:val="left"/>
        <w:spacing w:before="0" w:after="29" w:line="240" w:lineRule="exact"/>
        <w:rPr>
          <w:rFonts w:ascii="Tinos" w:hAnsi="Tinos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  <w:t xml:space="preserve">Ставропольского края                                                                        Н.В. Конкина</w:t>
      </w:r>
      <w:r>
        <w:rPr>
          <w:rFonts w:ascii="Tinos" w:hAnsi="Tinos"/>
          <w:sz w:val="28"/>
          <w:szCs w:val="28"/>
        </w:rPr>
      </w:r>
    </w:p>
    <w:p>
      <w:pPr>
        <w:pStyle w:val="683"/>
        <w:ind w:firstLine="0"/>
        <w:jc w:val="both"/>
        <w:spacing w:line="240" w:lineRule="exact"/>
        <w:rPr>
          <w:rFonts w:ascii="Tinos" w:hAnsi="Tinos" w:cs="Times New Roman"/>
          <w:sz w:val="28"/>
          <w:szCs w:val="28"/>
        </w:rPr>
      </w:pPr>
      <w:r>
        <w:rPr>
          <w:rFonts w:ascii="Tinos" w:hAnsi="Tinos" w:cs="Times New Roman"/>
          <w:sz w:val="28"/>
          <w:szCs w:val="28"/>
        </w:rPr>
      </w:r>
      <w:r>
        <w:rPr>
          <w:rFonts w:ascii="Tinos" w:hAnsi="Tinos" w:cs="Times New Roman"/>
          <w:sz w:val="28"/>
          <w:szCs w:val="28"/>
        </w:rPr>
      </w:r>
    </w:p>
    <w:p>
      <w:pPr>
        <w:ind w:left="510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683"/>
        <w:ind w:left="510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</w:t>
      </w:r>
      <w:r/>
    </w:p>
    <w:p>
      <w:pPr>
        <w:pStyle w:val="683"/>
        <w:ind w:left="510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Петровского муниципального округа Ставропольского края</w:t>
      </w:r>
      <w:r/>
    </w:p>
    <w:p>
      <w:pPr>
        <w:pStyle w:val="683"/>
        <w:spacing w:before="0" w:after="0" w:line="240" w:lineRule="auto"/>
        <w:tabs>
          <w:tab w:val="clear" w:pos="708" w:leader="none"/>
          <w:tab w:val="left" w:pos="5322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/>
    </w:p>
    <w:p>
      <w:pPr>
        <w:pStyle w:val="683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57" w:after="57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Административный регламент</w:t>
      </w:r>
      <w:r/>
    </w:p>
    <w:p>
      <w:pPr>
        <w:pStyle w:val="683"/>
        <w:jc w:val="both"/>
        <w:spacing w:before="57" w:after="57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администрацией Петровского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округа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  <w:r/>
    </w:p>
    <w:p>
      <w:pPr>
        <w:pStyle w:val="683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Общие положения</w:t>
      </w:r>
      <w:r/>
    </w:p>
    <w:p>
      <w:pPr>
        <w:pStyle w:val="683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r>
    </w:p>
    <w:p>
      <w:pPr>
        <w:pStyle w:val="683"/>
        <w:ind w:left="720"/>
        <w:jc w:val="center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I.I. Предмет регулирования административного регламента</w:t>
      </w:r>
      <w:r/>
    </w:p>
    <w:p>
      <w:pPr>
        <w:pStyle w:val="702"/>
        <w:contextualSpacing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Административный регламент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администрацией Петровского муниципального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округа 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соответственно – административный регламент, муниципальная услуга,) разработан в соответствии с Федеральным законом от 27 июля 2010 года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№ 210-ФЗ «Об организации предоставления государственных и муниципальных услуг» (далее — Федеральный закон № 210 - ФЗ),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регулирования настоящего Административного регл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амента являются отношения, возникающие в связи с предоставлением муниципальной услуги (уведомительная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работником).</w:t>
      </w:r>
      <w:r/>
    </w:p>
    <w:p>
      <w:pPr>
        <w:pStyle w:val="683"/>
        <w:ind w:firstLine="708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I.II. Круг заявителей</w:t>
      </w:r>
      <w:r/>
    </w:p>
    <w:p>
      <w:pPr>
        <w:pStyle w:val="683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Заявителями на предоставление муниципальной услуги являются: </w:t>
      </w:r>
      <w:r/>
    </w:p>
    <w:p>
      <w:pPr>
        <w:pStyle w:val="702"/>
        <w:numPr>
          <w:ilvl w:val="0"/>
          <w:numId w:val="2"/>
        </w:numPr>
        <w:contextualSpacing/>
        <w:ind w:left="0"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лица, не являющиеся индивидуальными предпринимателями, имеющее место жительства (в соответствии с регистрацией) на территории муниципального образования Петровского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Ставропольского края, вступающие в трудовые отношения (прекращающие или прекратившие трудовые отношения) с работниками в целях личного обслуживания и помощи по ведению домашнего хозяйства (далее – работодатели), обратившиеся с письменным заявлением;</w:t>
      </w:r>
      <w:r/>
    </w:p>
    <w:p>
      <w:pPr>
        <w:pStyle w:val="702"/>
        <w:numPr>
          <w:ilvl w:val="0"/>
          <w:numId w:val="2"/>
        </w:numPr>
        <w:contextualSpacing/>
        <w:ind w:left="0"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работники, в случае смерти работодателя или отсутствием сведений о месте его пребывания в течение двух месяцев, в  иных случаях, не позволяющих продолжать трудовые отношения и исключающих возможность регистрации факта прекращения трудового договора.</w:t>
      </w:r>
      <w:r/>
    </w:p>
    <w:p>
      <w:pPr>
        <w:pStyle w:val="693"/>
        <w:ind w:firstLine="709"/>
        <w:jc w:val="both"/>
        <w:spacing w:before="0" w:after="0" w:line="240" w:lineRule="auto"/>
      </w:pPr>
      <w:r>
        <w:rPr>
          <w:rFonts w:cs="Times New Roman"/>
          <w:sz w:val="28"/>
          <w:szCs w:val="28"/>
          <w:shd w:val="clear" w:color="auto" w:fill="ffffff"/>
        </w:rPr>
        <w:t xml:space="preserve">От имени заявителя за предоставлен</w:t>
      </w:r>
      <w:r>
        <w:rPr>
          <w:rFonts w:cs="Times New Roman"/>
          <w:sz w:val="28"/>
          <w:szCs w:val="28"/>
          <w:shd w:val="clear" w:color="auto" w:fill="ffffff"/>
        </w:rPr>
        <w:t xml:space="preserve">ием муниципальной услуги вправе обратиться представитель или иное доверенное лицо, имеющее право в установленном законодательством Российской Федерации порядке выступать от их имени при предоставлении муниципальной услуги (далее - представитель заявителя).</w:t>
      </w:r>
      <w:r/>
    </w:p>
    <w:p>
      <w:pPr>
        <w:pStyle w:val="69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jc w:val="center"/>
        <w:spacing w:before="57" w:after="57" w:line="240" w:lineRule="auto"/>
      </w:pPr>
      <w:r>
        <w:rPr>
          <w:bCs/>
          <w:sz w:val="28"/>
          <w:szCs w:val="28"/>
          <w:shd w:val="clear" w:color="auto" w:fill="ffffff"/>
        </w:rPr>
        <w:t xml:space="preserve">I.III. Требование предоставления заявителю муниципальной услуги в соответствии с вариантом предоставл</w:t>
      </w:r>
      <w:r>
        <w:rPr>
          <w:bCs/>
          <w:sz w:val="28"/>
          <w:szCs w:val="28"/>
          <w:shd w:val="clear" w:color="auto" w:fill="ffffff"/>
        </w:rPr>
        <w:t xml:space="preserve">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  <w:r/>
    </w:p>
    <w:p>
      <w:pPr>
        <w:pStyle w:val="693"/>
        <w:ind w:firstLine="709"/>
        <w:jc w:val="center"/>
        <w:spacing w:before="57" w:after="57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  <w:r/>
    </w:p>
    <w:p>
      <w:pPr>
        <w:pStyle w:val="693"/>
        <w:ind w:left="0" w:right="0" w:firstLine="540"/>
        <w:jc w:val="both"/>
        <w:spacing w:before="0" w:after="0" w:line="240" w:lineRule="auto"/>
      </w:pPr>
      <w:r>
        <w:rPr>
          <w:color w:val="000000"/>
          <w:sz w:val="28"/>
          <w:szCs w:val="28"/>
        </w:rPr>
        <w:t xml:space="preserve"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  <w:r/>
    </w:p>
    <w:p>
      <w:pPr>
        <w:pStyle w:val="693"/>
        <w:ind w:left="0" w:right="0" w:firstLine="540"/>
        <w:jc w:val="both"/>
        <w:spacing w:before="0" w:after="0" w:line="240" w:lineRule="auto"/>
      </w:pPr>
      <w:r>
        <w:rPr>
          <w:color w:val="000000"/>
          <w:sz w:val="28"/>
          <w:szCs w:val="28"/>
        </w:rPr>
        <w:t xml:space="preserve">Перечень </w:t>
      </w:r>
      <w:r>
        <w:rPr>
          <w:color w:val="000000"/>
          <w:sz w:val="28"/>
          <w:szCs w:val="28"/>
        </w:rPr>
        <w:t xml:space="preserve"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  <w:r/>
    </w:p>
    <w:p>
      <w:pPr>
        <w:pStyle w:val="693"/>
        <w:ind w:firstLine="70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4.</w:t>
      </w:r>
      <w:r>
        <w:rPr>
          <w:sz w:val="28"/>
          <w:szCs w:val="28"/>
          <w:shd w:val="clear" w:color="auto" w:fill="ffffff"/>
        </w:rPr>
        <w:t xml:space="preserve"> 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Петровского муниципального округа Ставропольского края (http://petrgosk.</w:t>
      </w:r>
      <w:r>
        <w:rPr>
          <w:sz w:val="28"/>
          <w:szCs w:val="28"/>
          <w:shd w:val="clear" w:color="auto" w:fill="ffffff"/>
          <w:lang w:val="en-US"/>
        </w:rPr>
        <w:t xml:space="preserve">gosuslygi</w:t>
      </w:r>
      <w:r>
        <w:rPr>
          <w:sz w:val="28"/>
          <w:szCs w:val="28"/>
          <w:shd w:val="clear" w:color="auto" w:fill="ffffff"/>
        </w:rPr>
        <w:t xml:space="preserve">.ru), в федеральной государственной информационной системе «Единый портал государственных и муниципальных услуг</w:t>
      </w:r>
      <w:r>
        <w:rPr>
          <w:sz w:val="28"/>
          <w:szCs w:val="28"/>
          <w:shd w:val="clear" w:color="auto" w:fill="ffffff"/>
        </w:rPr>
        <w:t xml:space="preserve"> (функций)» (https://gosuslugi.ru/) (далее -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</w:t>
      </w:r>
      <w:r>
        <w:rPr>
          <w:sz w:val="28"/>
          <w:szCs w:val="28"/>
          <w:shd w:val="clear" w:color="auto" w:fill="ffffff"/>
        </w:rPr>
        <w:t xml:space="preserve">самоуправления муниципальных образований Ставропольского края»(https://26gosuslugi.ru/) (далее - региональный портал) 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  <w:r/>
    </w:p>
    <w:p>
      <w:pPr>
        <w:pStyle w:val="683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Стандарт предоставления муниципальной услуги</w:t>
      </w:r>
      <w:r/>
    </w:p>
    <w:p>
      <w:pPr>
        <w:pStyle w:val="683"/>
        <w:jc w:val="center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jc w:val="center"/>
        <w:spacing w:before="0" w:after="0" w:line="240" w:lineRule="auto"/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II.I. Наименование муниципальной услуги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муниципальной услуги -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работником».</w:t>
      </w:r>
      <w:r/>
    </w:p>
    <w:p>
      <w:pPr>
        <w:pStyle w:val="683"/>
        <w:ind w:firstLine="708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ind w:firstLine="709"/>
        <w:jc w:val="center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II.II. Наименование органа, предоставляющего муниципальную услугу</w:t>
      </w:r>
      <w:r/>
    </w:p>
    <w:p>
      <w:pPr>
        <w:pStyle w:val="683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Муниципальная услуга предоставляется администрацией         Петровского муниципального округа Ставропольского края (далее- администрация). 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Отделом, ответственным за предоставление муниципальной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услуги является отдел развития предпринимательства, торговли и потребительского рынка администрации Петровского муниципального округа Ставропольского края (далее соответственно – отдел администрации, ответственный за предоставление муниципальной услуги). 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(далее — многофункциональный центр, МФЦ) предусмотрена .</w:t>
      </w:r>
      <w:r/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center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II.III. Результат предоставления муниципальной услуги</w:t>
      </w:r>
      <w:r/>
    </w:p>
    <w:p>
      <w:pPr>
        <w:pStyle w:val="683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части уведомительной регистрации трудовых договоров (изменений в трудовые договоры) является: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регистрации трудового договора (изменений в трудовой договор);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регистрация факта заключения трудового договора (изменений в трудовой договор) с проставлением на трудовом договоре штампа о регистрации.</w:t>
      </w:r>
      <w:r/>
    </w:p>
    <w:p>
      <w:pPr>
        <w:pStyle w:val="693"/>
        <w:ind w:firstLine="709"/>
        <w:jc w:val="both"/>
        <w:spacing w:before="0" w:after="0" w:line="240" w:lineRule="auto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/>
    </w:p>
    <w:p>
      <w:pPr>
        <w:pStyle w:val="683"/>
        <w:ind w:firstLine="56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части факта прекращения трудовых договоров: 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уведомление о регистрации факта прекращения трудового договора;</w:t>
      </w:r>
      <w:r/>
    </w:p>
    <w:p>
      <w:pPr>
        <w:pStyle w:val="683"/>
        <w:ind w:firstLine="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факта прекращения трудового договора с проставлением на трудовом договоре (соглашении о расторжении трудового договора) штампа о прекращении.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/>
    </w:p>
    <w:p>
      <w:pPr>
        <w:pStyle w:val="705"/>
        <w:ind w:firstLine="539"/>
        <w:jc w:val="both"/>
        <w:spacing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9. 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705"/>
        <w:ind w:firstLine="539"/>
        <w:jc w:val="both"/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1) документ, выданный по результату ранее предоставленной муниципальной услуги, без опечаток и ошибок.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color w:val="000000" w:themeColor="text1"/>
          <w:sz w:val="28"/>
          <w:szCs w:val="28"/>
          <w:shd w:val="clear" w:color="auto" w:fill="ffffff"/>
        </w:rPr>
        <w:t xml:space="preserve">Формирование реестровой записи в качестве результата предоставления муниципальной услуги не предусмотрено.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10. Результат предоставления муниципальной услуги направляется (вручается) заявителю одним из следующих способов (способ предоставления результата муниципальной услуги указывается в заявлении заявителем):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1) лично (в администрации или МФЦ);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2) посредством почтового отправления;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3) в личный кабинет заявителя на Едином портале, региональном портале.</w:t>
      </w:r>
      <w:r/>
    </w:p>
    <w:p>
      <w:pPr>
        <w:pStyle w:val="693"/>
        <w:ind w:firstLine="540"/>
        <w:jc w:val="both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83"/>
        <w:ind w:firstLine="709"/>
        <w:jc w:val="center"/>
        <w:spacing w:before="114" w:after="114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II.IV. Срок предоставления муниципальной услуги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предоставления муниципальной услуги заявителю составляет 15 рабочих дней со дня принятия заявления и прилагаемых к нему документов.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Максимальный срок для принятия решения об исправлении допущенных опечаток и (или) ошибок в выданных в результате предоставления муниципальной услуги документах составляет 5 рабочих дней с даты регистрации заявления на исправление ошибок в администрации.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  <w:r/>
    </w:p>
    <w:p>
      <w:pPr>
        <w:pStyle w:val="683"/>
        <w:ind w:firstLine="709"/>
        <w:jc w:val="both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539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II.V. Правовые основания для предоставления муниципальной услуги</w:t>
      </w:r>
      <w:r/>
    </w:p>
    <w:p>
      <w:pPr>
        <w:pStyle w:val="683"/>
        <w:numPr>
          <w:ilvl w:val="0"/>
          <w:numId w:val="0"/>
        </w:numPr>
        <w:ind w:left="0" w:firstLine="539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  <w:r/>
    </w:p>
    <w:p>
      <w:pPr>
        <w:pStyle w:val="683"/>
        <w:ind w:firstLine="53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 администрации, ответственный за предоставление муниципальной услуги, обеспечивает в установленном порядке размещен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 на официальном сайте администрации и в соответствующем разделе Регионального реестра.</w:t>
      </w:r>
      <w:r/>
    </w:p>
    <w:p>
      <w:pPr>
        <w:pStyle w:val="683"/>
        <w:ind w:firstLine="53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539"/>
        <w:jc w:val="center"/>
        <w:spacing w:before="57" w:after="57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II.VI. Исчерпывающий перечень документов, необходимых для предоставления муниципальной услуги</w:t>
      </w:r>
      <w:r/>
    </w:p>
    <w:p>
      <w:pPr>
        <w:pStyle w:val="683"/>
        <w:ind w:firstLine="539"/>
        <w:jc w:val="both"/>
        <w:spacing w:before="57" w:after="57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8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13.1. В случае регистрации факта заключения трудового договора (изменений в трудовой договор):</w:t>
      </w:r>
      <w:r/>
    </w:p>
    <w:p>
      <w:pPr>
        <w:pStyle w:val="710"/>
        <w:ind w:left="57" w:firstLine="651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1) заявление о регистрации трудового договора (</w:t>
      </w:r>
      <w:r>
        <w:rPr>
          <w:color w:val="000000"/>
          <w:sz w:val="28"/>
          <w:szCs w:val="28"/>
          <w:shd w:val="clear" w:color="auto" w:fill="ffffff"/>
        </w:rPr>
        <w:t xml:space="preserve">изменений в трудовой договор) по форме согласно приложению 2 к настоящему</w:t>
      </w:r>
      <w:r>
        <w:rPr>
          <w:sz w:val="28"/>
          <w:szCs w:val="28"/>
          <w:shd w:val="clear" w:color="auto" w:fill="ffffff"/>
        </w:rPr>
        <w:t xml:space="preserve"> административному регламенту;</w:t>
      </w:r>
      <w:r/>
    </w:p>
    <w:p>
      <w:pPr>
        <w:pStyle w:val="710"/>
        <w:ind w:left="57" w:firstLine="651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2) документ, удостоверяющий личность заявителя;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3) трудовой договор (дополнительное соглашение об изменении условий трудового договора (в случае изменений условий трудового договора), подписанный работником и работодателем (подлинники), в трех экземплярах;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страховое свидетельство обязательного пенсионного страхования работника либо документ, подтверждающий регистрацию в системе индивидуального (персонифицированного) учета (на бумажном носителе или в формате электронного документа);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письменное согласие одного из родителей (попечителя) и отдела опеки и попечительства, если трудовой договор заключается с работником, не достигшим возраста шестнадцати лет.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 случае подачи заявления уполномоченным представителем заявителя дополнительно предоставляются:</w:t>
      </w:r>
      <w:r/>
    </w:p>
    <w:p>
      <w:pPr>
        <w:pStyle w:val="683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нотариально заверенная доверенность, подтверждающая полномочия представителя заявителя;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2) документ, удостоверяющий личность уполномоченного представителя заявителя.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13.2. В случае регистрации факта прекращения трудового договора: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1) заявление о регистрации факта прекращения трудового договора по форме согласно приложению 3 к настоящему административному регламенту;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2) документ, удостоверяющий личность заявителя;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3) два подлинных (подписанных обеими сторонами) экземпляра трудового договора работодателя с работником, с отметкой администрации, об уведомительной регистрации этого трудового договора;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4) соглашение о расторжении трудового договора подписанное работодателем и работником (подлинники) в трех экземплярах.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 случае подачи заявления уполномоченным представителем заявителя  дополнительно представляются: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1) нотариально заверенная доверенность, подтверждающая полномочия представителя заявителя;</w:t>
      </w:r>
      <w:r/>
    </w:p>
    <w:p>
      <w:pPr>
        <w:pStyle w:val="710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2) документ, удостоверяющий личность уполномоченного представителя заявителя.</w:t>
      </w:r>
      <w:r/>
    </w:p>
    <w:p>
      <w:pPr>
        <w:pStyle w:val="683"/>
        <w:ind w:firstLine="53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13.3 Для регистрации факта прекращения трудового договора в случае смерти работодателя или отсутствия сведений о месте его пребывания в тече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двух месяцев, в иных случаях, не позволяющих продолжать трудовые отношения и исключающих возможность регистрации факта прекращения трудового договора, при условии, если данный трудовой договор был зарегистрирован в администрации, работник представляет:</w:t>
      </w:r>
      <w:r/>
    </w:p>
    <w:p>
      <w:pPr>
        <w:pStyle w:val="683"/>
        <w:ind w:firstLine="53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заявление о регистрации факта прекращения действия трудового договора по форме согласно приложению 3 к настоящему административному регламенту;</w:t>
      </w:r>
      <w:r/>
    </w:p>
    <w:p>
      <w:pPr>
        <w:pStyle w:val="683"/>
        <w:ind w:firstLine="53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документ, удостоверяющий личность заявителя;</w:t>
      </w:r>
      <w:r/>
    </w:p>
    <w:p>
      <w:pPr>
        <w:pStyle w:val="683"/>
        <w:ind w:firstLine="53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подлинник трудового договора, с отметкой администрации, об уведомительной регистрации этого трудового договора.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 случае подачи заявления уполномоченным представителем заявителя  дополнительно представляются: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1) нотариально заверенная доверенность, подтверждающая полномочия представителя заявителя;</w:t>
      </w:r>
      <w:r/>
    </w:p>
    <w:p>
      <w:pPr>
        <w:pStyle w:val="710"/>
        <w:ind w:firstLine="539"/>
        <w:jc w:val="both"/>
        <w:spacing w:before="0" w:after="0" w:line="240" w:lineRule="auto"/>
      </w:pPr>
      <w:r>
        <w:rPr>
          <w:rFonts w:cs="Times New Roman"/>
          <w:sz w:val="28"/>
          <w:szCs w:val="28"/>
          <w:shd w:val="clear" w:color="auto" w:fill="ffffff"/>
        </w:rPr>
        <w:t xml:space="preserve">2) документ, удостоверяющий личность уполномоченного представителя заявителя.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13.4. При обращении заявителя за исправлением допущенных опечаток и (или) ошибок в выданных в результате предоставления муниципальной услуги документах: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1) заявление в письменном виде (форма произвольная);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2) документ, удостоверяющий личность заявителя (оригинал и копия):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 случае подачи заявления уполномоченным представителем заявителя  дополнительно представляются:</w:t>
      </w:r>
      <w:r/>
    </w:p>
    <w:p>
      <w:pPr>
        <w:pStyle w:val="710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1) нотариально заверенная доверенность, подтверждающая полномочия представителя заявителя;</w:t>
      </w:r>
      <w:r/>
    </w:p>
    <w:p>
      <w:pPr>
        <w:pStyle w:val="710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2) документ, удостоверяющий личность уполномоченного представителя заявителя.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14. Исчерпывающий перечень документов, необходимых в соответствии с законодательны</w:t>
      </w:r>
      <w:r>
        <w:rPr>
          <w:sz w:val="28"/>
          <w:szCs w:val="28"/>
          <w:shd w:val="clear" w:color="auto" w:fill="ffffff"/>
        </w:rPr>
        <w:t xml:space="preserve">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 - отсутствуют.</w:t>
      </w:r>
      <w:r/>
    </w:p>
    <w:p>
      <w:pPr>
        <w:pStyle w:val="683"/>
        <w:ind w:firstLine="539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 Требования к представляемым документам: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 заявление должно быть заполнено от руки разборчиво (печатными буквами) чернилами черного или синего цвета, или при помощи средств электронно-вычислительной техники;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 документы не должны иметь повреждений, наличие которых не позволяет однозначно истолковать их содержание.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16. Дополнительные сведения, необходимые для предоставления муниципальной услуги заявитель предоставляет по своему усмотрению (документы, которые, по его мнению, имеют значение для предоставления муниципальной услуги).</w:t>
      </w:r>
      <w:r/>
    </w:p>
    <w:p>
      <w:pPr>
        <w:pStyle w:val="683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703"/>
        <w:ind w:firstLine="709"/>
        <w:jc w:val="center"/>
        <w:spacing w:before="57" w:after="57" w:line="240" w:lineRule="auto"/>
      </w:pPr>
      <w:r>
        <w:rPr>
          <w:bCs/>
          <w:sz w:val="28"/>
          <w:szCs w:val="28"/>
          <w:shd w:val="clear" w:color="auto" w:fill="ffffff"/>
        </w:rPr>
        <w:t xml:space="preserve">II.VII. Исчерпывающий перечень оснований для отказа в приеме документов, необходимых для предоставления муниципальной услуги</w:t>
      </w:r>
      <w:r/>
    </w:p>
    <w:p>
      <w:pPr>
        <w:pStyle w:val="703"/>
        <w:ind w:firstLine="708"/>
        <w:jc w:val="both"/>
        <w:spacing w:before="280" w:after="0" w:line="240" w:lineRule="auto"/>
      </w:pPr>
      <w:r>
        <w:rPr>
          <w:sz w:val="28"/>
          <w:szCs w:val="28"/>
          <w:shd w:val="clear" w:color="auto" w:fill="ffffff"/>
        </w:rPr>
        <w:t xml:space="preserve">17. Основания для отказа в приеме документов, необходимых для предоставления муниципальной услуги являются: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заявлением обратилось неуполномоченное лицо;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 содержит указания фамилии, имени, отчества (последнее - при наличии) заявителя, его почтового адреса для ответа и не содержит личной подписи и даты;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 неполный пакет документов, указанных в </w:t>
      </w:r>
      <w:hyperlink r:id="rId18" w:tooltip="consultantplus://offline/ref=5E444D2EB2AB931D124D4E1C9F6D1542316AFE8F7D8151EF3520651F4171B9229360409F649C30AE749658239FEE071D69B470583BBF73E74B4D33B0qC36L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регламента;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представленный трудовой договор не содержит все установленные для него реквизиты: наименование сторон договора, подписи сторон, дату заключения, срок действия документа;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заявителем документов, имеющих повреждения, подчистк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либо приписки, зачеркнутые слова или иные не оговоренные в них исправления, не позволяющие однозначно истолковать их содержание, заявления, заполненного карандашом, а также заявления с серьезными повреждениями и заявлении, которое не поддается прочтению;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заявителем заявления и документов в ненадлежащий орган;</w:t>
      </w:r>
      <w:r/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несоблюдение установленных условий признания действительности, усиленной квалифицированной электронной подписи.</w:t>
      </w:r>
      <w:r/>
    </w:p>
    <w:p>
      <w:pPr>
        <w:pStyle w:val="683"/>
        <w:ind w:firstLine="540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709"/>
        <w:jc w:val="center"/>
        <w:spacing w:before="57" w:after="57" w:line="240" w:lineRule="auto"/>
      </w:pPr>
      <w:r>
        <w:rPr>
          <w:rFonts w:eastAsia="Calibri"/>
          <w:bCs/>
          <w:sz w:val="28"/>
          <w:szCs w:val="28"/>
          <w:shd w:val="clear" w:color="auto" w:fill="ffffff"/>
        </w:rPr>
        <w:t xml:space="preserve">II.VIII.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/>
    </w:p>
    <w:p>
      <w:pPr>
        <w:pStyle w:val="693"/>
        <w:ind w:firstLine="539"/>
        <w:jc w:val="both"/>
        <w:spacing w:before="57" w:after="57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18.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Основания </w:t>
      </w:r>
      <w:r>
        <w:rPr>
          <w:sz w:val="28"/>
          <w:szCs w:val="28"/>
          <w:shd w:val="clear" w:color="auto" w:fill="ffffff"/>
        </w:rPr>
        <w:t xml:space="preserve">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предусмотрены.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19. Основания для отказа в предоставлении муниципальной услуги предусмотрены для каждого варианта предоставления муниципальной услуги.</w:t>
      </w:r>
      <w:r/>
    </w:p>
    <w:p>
      <w:pPr>
        <w:pStyle w:val="683"/>
        <w:ind w:firstLine="540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709"/>
        <w:jc w:val="center"/>
        <w:spacing w:before="57" w:after="57" w:line="240" w:lineRule="auto"/>
      </w:pPr>
      <w:r>
        <w:rPr>
          <w:bCs/>
          <w:sz w:val="28"/>
          <w:szCs w:val="28"/>
          <w:shd w:val="clear" w:color="auto" w:fill="ffffff"/>
        </w:rPr>
        <w:t xml:space="preserve">II.IX. Размер платы, взимаемой с заявителя при предоставлении муниципальной услуги, и способы ее взимания</w:t>
      </w:r>
      <w:r/>
    </w:p>
    <w:p>
      <w:pPr>
        <w:pStyle w:val="693"/>
        <w:ind w:firstLine="540"/>
        <w:jc w:val="both"/>
        <w:spacing w:before="105" w:after="140" w:line="240" w:lineRule="auto"/>
      </w:pPr>
      <w:r>
        <w:rPr>
          <w:sz w:val="28"/>
          <w:szCs w:val="28"/>
          <w:shd w:val="clear" w:color="auto" w:fill="ffffff"/>
        </w:rPr>
        <w:t xml:space="preserve">20. Муниципальная услуга предоставляется без взимания платы.</w:t>
      </w:r>
      <w:r/>
    </w:p>
    <w:p>
      <w:pPr>
        <w:pStyle w:val="693"/>
        <w:ind w:firstLine="539"/>
        <w:jc w:val="both"/>
        <w:spacing w:before="105" w:after="140" w:line="240" w:lineRule="auto"/>
      </w:pPr>
      <w:r>
        <w:rPr>
          <w:sz w:val="28"/>
          <w:szCs w:val="28"/>
          <w:shd w:val="clear" w:color="auto" w:fill="ffffff"/>
        </w:rPr>
        <w:t xml:space="preserve">В случае внесения изменений в выданный </w:t>
      </w:r>
      <w:r>
        <w:rPr>
          <w:sz w:val="28"/>
          <w:szCs w:val="28"/>
          <w:shd w:val="clear" w:color="auto" w:fill="ffffff"/>
        </w:rPr>
        <w:t xml:space="preserve">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  <w:r/>
    </w:p>
    <w:p>
      <w:pPr>
        <w:pStyle w:val="703"/>
        <w:ind w:firstLine="709"/>
        <w:jc w:val="center"/>
        <w:spacing w:before="394" w:after="114" w:line="240" w:lineRule="auto"/>
      </w:pPr>
      <w:r>
        <w:rPr>
          <w:bCs/>
          <w:sz w:val="28"/>
          <w:szCs w:val="28"/>
          <w:shd w:val="clear" w:color="auto" w:fill="ffffff"/>
        </w:rPr>
        <w:t xml:space="preserve">II.X.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 </w:t>
      </w:r>
      <w:r/>
    </w:p>
    <w:p>
      <w:pPr>
        <w:pStyle w:val="703"/>
        <w:ind w:firstLine="708"/>
        <w:jc w:val="both"/>
        <w:spacing w:before="280" w:after="0" w:line="240" w:lineRule="auto"/>
      </w:pPr>
      <w:r>
        <w:rPr>
          <w:sz w:val="28"/>
          <w:szCs w:val="28"/>
          <w:shd w:val="clear" w:color="auto" w:fill="ffffff"/>
        </w:rPr>
        <w:t xml:space="preserve">21.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  <w:r/>
    </w:p>
    <w:p>
      <w:pPr>
        <w:pStyle w:val="693"/>
        <w:ind w:firstLine="709"/>
        <w:jc w:val="center"/>
        <w:spacing w:before="337" w:after="57" w:line="240" w:lineRule="auto"/>
      </w:pPr>
      <w:r>
        <w:rPr>
          <w:bCs/>
          <w:sz w:val="28"/>
          <w:szCs w:val="28"/>
          <w:shd w:val="clear" w:color="auto" w:fill="ffffff"/>
        </w:rPr>
        <w:t xml:space="preserve">II.XI. Срок регистрации заявления заявителя о предоставлении муниципальной услуги</w:t>
      </w:r>
      <w:r/>
    </w:p>
    <w:p>
      <w:pPr>
        <w:pStyle w:val="693"/>
        <w:ind w:firstLine="539"/>
        <w:jc w:val="center"/>
        <w:spacing w:before="0" w:after="0" w:line="24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</w:r>
      <w:r>
        <w:rPr>
          <w:sz w:val="22"/>
          <w:szCs w:val="22"/>
          <w:shd w:val="clear" w:color="auto" w:fill="ffffff"/>
        </w:rPr>
      </w:r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22. Срок регистрации заявления о пре</w:t>
      </w:r>
      <w:r>
        <w:rPr>
          <w:sz w:val="28"/>
          <w:szCs w:val="28"/>
          <w:shd w:val="clear" w:color="auto" w:fill="ffffff"/>
        </w:rPr>
        <w:t xml:space="preserve">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Реги</w:t>
      </w:r>
      <w:r>
        <w:rPr>
          <w:sz w:val="28"/>
          <w:szCs w:val="28"/>
          <w:shd w:val="clear" w:color="auto" w:fill="ffffff"/>
        </w:rPr>
        <w:t xml:space="preserve">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 следующий за ним рабочий день.</w:t>
      </w:r>
      <w:r/>
    </w:p>
    <w:p>
      <w:pPr>
        <w:pStyle w:val="683"/>
        <w:ind w:firstLine="709"/>
        <w:jc w:val="center"/>
        <w:spacing w:before="57" w:after="57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Style w:val="683"/>
        <w:ind w:firstLine="709"/>
        <w:jc w:val="center"/>
        <w:spacing w:before="57" w:after="57" w:line="240" w:lineRule="auto"/>
      </w:pPr>
      <w:r>
        <w:rPr>
          <w:rFonts w:ascii="Tinos" w:hAnsi="Tinos"/>
          <w:sz w:val="28"/>
          <w:szCs w:val="28"/>
        </w:rPr>
        <w:t xml:space="preserve">II.XII. Требования к помещениям, в которых предоставляется муниципальная услуга</w:t>
      </w:r>
      <w:r/>
    </w:p>
    <w:p>
      <w:pPr>
        <w:pStyle w:val="683"/>
        <w:ind w:firstLine="709"/>
        <w:jc w:val="center"/>
        <w:spacing w:before="57" w:after="57" w:line="240" w:lineRule="auto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  <w:r>
        <w:rPr>
          <w:rFonts w:ascii="Tinos" w:hAnsi="Tinos"/>
          <w:sz w:val="28"/>
          <w:szCs w:val="28"/>
        </w:rPr>
      </w:r>
    </w:p>
    <w:p>
      <w:pPr>
        <w:pStyle w:val="683"/>
        <w:ind w:firstLine="709"/>
        <w:jc w:val="both"/>
        <w:spacing w:before="57" w:after="57" w:line="240" w:lineRule="auto"/>
      </w:pPr>
      <w:r>
        <w:rPr>
          <w:rFonts w:ascii="Tinos" w:hAnsi="Tinos"/>
          <w:sz w:val="28"/>
          <w:szCs w:val="28"/>
        </w:rPr>
        <w:t xml:space="preserve">23. Требования, которым должны соответствовать помещения, в которых предоставляется муниципальная услуга, размещены в </w:t>
      </w:r>
      <w:r>
        <w:rPr>
          <w:rFonts w:ascii="Tinos" w:hAnsi="Tinos"/>
          <w:sz w:val="28"/>
          <w:szCs w:val="28"/>
          <w:shd w:val="clear" w:color="auto" w:fill="ffffff"/>
        </w:rPr>
        <w:t xml:space="preserve">сети «Интернет» на официальном сайте администрации Петровского муниципального округа Ставропольского края (http://petrgosk.</w:t>
      </w:r>
      <w:r>
        <w:rPr>
          <w:rFonts w:ascii="Tinos" w:hAnsi="Tinos"/>
          <w:sz w:val="28"/>
          <w:szCs w:val="28"/>
          <w:shd w:val="clear" w:color="auto" w:fill="ffffff"/>
          <w:lang w:val="en-US"/>
        </w:rPr>
        <w:t xml:space="preserve">gosuslygi</w:t>
      </w:r>
      <w:r>
        <w:rPr>
          <w:rFonts w:ascii="Tinos" w:hAnsi="Tinos"/>
          <w:sz w:val="28"/>
          <w:szCs w:val="28"/>
          <w:shd w:val="clear" w:color="auto" w:fill="ffffff"/>
        </w:rPr>
        <w:t xml:space="preserve">.ru),   Едином портале (https://gosuslugi.ru/), региональном портале (https://26gosuslugi.ru/).</w:t>
      </w:r>
      <w:r/>
    </w:p>
    <w:p>
      <w:pPr>
        <w:pStyle w:val="683"/>
        <w:ind w:firstLine="709"/>
        <w:jc w:val="both"/>
        <w:spacing w:before="57" w:after="57" w:line="240" w:lineRule="auto"/>
        <w:rPr>
          <w:rFonts w:ascii="Tinos" w:hAnsi="Tinos"/>
          <w:sz w:val="30"/>
          <w:szCs w:val="30"/>
          <w:shd w:val="clear" w:color="auto" w:fill="ffffff"/>
        </w:rPr>
      </w:pPr>
      <w:r>
        <w:rPr>
          <w:rFonts w:ascii="Tinos" w:hAnsi="Tinos"/>
          <w:sz w:val="30"/>
          <w:szCs w:val="30"/>
          <w:shd w:val="clear" w:color="auto" w:fill="ffffff"/>
        </w:rPr>
      </w:r>
      <w:r>
        <w:rPr>
          <w:rFonts w:ascii="Tinos" w:hAnsi="Tinos"/>
          <w:sz w:val="30"/>
          <w:szCs w:val="30"/>
          <w:shd w:val="clear" w:color="auto" w:fill="ffffff"/>
        </w:rPr>
      </w:r>
    </w:p>
    <w:p>
      <w:pPr>
        <w:pStyle w:val="683"/>
        <w:ind w:firstLine="709"/>
        <w:jc w:val="center"/>
        <w:spacing w:before="57" w:after="57" w:line="240" w:lineRule="auto"/>
      </w:pPr>
      <w:r>
        <w:rPr>
          <w:rFonts w:ascii="Tinos" w:hAnsi="Tinos"/>
          <w:sz w:val="28"/>
          <w:szCs w:val="28"/>
        </w:rPr>
        <w:t xml:space="preserve">II.XIII. </w:t>
      </w:r>
      <w:r>
        <w:rPr>
          <w:rFonts w:ascii="Tinos" w:hAnsi="Tinos" w:cs="Times New Roman"/>
          <w:bCs/>
          <w:sz w:val="28"/>
          <w:szCs w:val="28"/>
          <w:shd w:val="clear" w:color="auto" w:fill="ffffff"/>
        </w:rPr>
        <w:t xml:space="preserve"> Показатели доступности и качества муниципальной услуги</w:t>
      </w:r>
      <w:r/>
    </w:p>
    <w:p>
      <w:pPr>
        <w:pStyle w:val="683"/>
        <w:ind w:firstLine="709"/>
        <w:jc w:val="center"/>
        <w:spacing w:before="57" w:after="57" w:line="240" w:lineRule="auto"/>
        <w:rPr>
          <w:rFonts w:cs="Times New Roman"/>
          <w:bCs/>
          <w:shd w:val="clear" w:color="auto" w:fill="ffffff"/>
        </w:rPr>
      </w:pPr>
      <w:r>
        <w:rPr>
          <w:rFonts w:cs="Times New Roman"/>
          <w:bCs/>
          <w:shd w:val="clear" w:color="auto" w:fill="ffffff"/>
        </w:rPr>
      </w:r>
      <w:r>
        <w:rPr>
          <w:rFonts w:cs="Times New Roman"/>
          <w:bCs/>
          <w:shd w:val="clear" w:color="auto" w:fill="ffffff"/>
        </w:rPr>
      </w:r>
    </w:p>
    <w:p>
      <w:pPr>
        <w:pStyle w:val="683"/>
        <w:ind w:firstLine="709"/>
        <w:jc w:val="both"/>
        <w:spacing w:before="57" w:after="57" w:line="240" w:lineRule="auto"/>
      </w:pPr>
      <w:r>
        <w:rPr>
          <w:rFonts w:ascii="Tinos" w:hAnsi="Tinos" w:cs="Times New Roman"/>
          <w:bCs/>
          <w:sz w:val="28"/>
          <w:szCs w:val="28"/>
          <w:shd w:val="clear" w:color="auto" w:fill="ffffff"/>
        </w:rPr>
        <w:t xml:space="preserve">24. Перечень показателей качества и доступности муниципальной услуги размещены в сети «Интернет» на официальном сайте администрации Петровского муниципального округа Ставропольского края (http://petrgosk.</w:t>
      </w:r>
      <w:r>
        <w:rPr>
          <w:rFonts w:ascii="Tinos" w:hAnsi="Tinos" w:cs="Times New Roman"/>
          <w:bCs/>
          <w:sz w:val="28"/>
          <w:szCs w:val="28"/>
          <w:shd w:val="clear" w:color="auto" w:fill="ffffff"/>
          <w:lang w:val="en-US"/>
        </w:rPr>
        <w:t xml:space="preserve">gosuslygi</w:t>
      </w:r>
      <w:r>
        <w:rPr>
          <w:rFonts w:ascii="Tinos" w:hAnsi="Tinos" w:cs="Times New Roman"/>
          <w:bCs/>
          <w:sz w:val="28"/>
          <w:szCs w:val="28"/>
          <w:shd w:val="clear" w:color="auto" w:fill="ffffff"/>
        </w:rPr>
        <w:t xml:space="preserve">.ru),   Едином портале (https://gosuslugi.ru/), региональном портале (https://26gosuslugi.ru/).</w:t>
      </w:r>
      <w:r/>
    </w:p>
    <w:p>
      <w:pPr>
        <w:pStyle w:val="693"/>
        <w:ind w:firstLine="709"/>
        <w:jc w:val="both"/>
        <w:spacing w:before="114" w:after="114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39"/>
        <w:jc w:val="center"/>
        <w:spacing w:before="57" w:after="57" w:line="240" w:lineRule="auto"/>
      </w:pPr>
      <w:r>
        <w:rPr>
          <w:bCs/>
          <w:sz w:val="28"/>
          <w:szCs w:val="28"/>
          <w:shd w:val="clear" w:color="auto" w:fill="ffffff"/>
        </w:rPr>
        <w:t xml:space="preserve">II.XIV.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/>
    </w:p>
    <w:p>
      <w:pPr>
        <w:pStyle w:val="693"/>
        <w:ind w:firstLine="539"/>
        <w:jc w:val="center"/>
        <w:spacing w:before="57" w:after="57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25.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26. Муниципальная услуга посредством комплексного запроса, по экстерриториальному принципу не предоставляется.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27. Предоставлени</w:t>
      </w:r>
      <w:r>
        <w:rPr>
          <w:sz w:val="28"/>
          <w:szCs w:val="28"/>
          <w:shd w:val="clear" w:color="auto" w:fill="ffffff"/>
        </w:rPr>
        <w:t xml:space="preserve">е муниципальной услуги в упреждающем (проактивном) режиме, предусмотренном частью 1 статьи 7.3 Федерального закона от 27.07.2010 № 210-ФЗ «Об организации предоставления государственных и муниципальных услуг» (далее - Федерального закона), не предусмотрено.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28. Информационная система, используемая для предоставления муниципальной услуги - Единый портал, региональный портал.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  <w:r/>
    </w:p>
    <w:p>
      <w:pPr>
        <w:pStyle w:val="683"/>
        <w:ind w:firstLine="709"/>
        <w:jc w:val="both"/>
        <w:spacing w:before="114" w:after="114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Состав, последовательность и сроки выполнения административных процедур</w:t>
      </w:r>
      <w:r/>
    </w:p>
    <w:p>
      <w:pPr>
        <w:pStyle w:val="68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93"/>
        <w:jc w:val="both"/>
        <w:spacing w:before="0" w:after="0" w:line="240" w:lineRule="auto"/>
      </w:pPr>
      <w:r>
        <w:rPr>
          <w:rFonts w:cs="Times New Roman"/>
          <w:sz w:val="28"/>
          <w:szCs w:val="28"/>
          <w:shd w:val="clear" w:color="auto" w:fill="ffffff"/>
        </w:rPr>
        <w:t xml:space="preserve">   </w:t>
      </w:r>
      <w:r>
        <w:rPr>
          <w:rFonts w:cs="Times New Roman"/>
          <w:sz w:val="28"/>
          <w:szCs w:val="28"/>
          <w:shd w:val="clear" w:color="auto" w:fill="ffffff"/>
        </w:rPr>
        <w:t xml:space="preserve">III.I. Перечень вариантов предоставления муниципальной услуги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93"/>
        <w:ind w:firstLine="567"/>
        <w:jc w:val="both"/>
        <w:spacing w:before="0" w:after="0" w:line="240" w:lineRule="auto"/>
      </w:pPr>
      <w:r>
        <w:rPr>
          <w:rFonts w:cs="Times New Roman"/>
          <w:sz w:val="28"/>
          <w:szCs w:val="28"/>
          <w:shd w:val="clear" w:color="auto" w:fill="ffffff"/>
        </w:rPr>
        <w:t xml:space="preserve">29. При обращении заявителя муниципальная услуга предоставляется в соответствии со следующими вариантами: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Вариант 1 -</w:t>
      </w:r>
      <w:r>
        <w:rPr>
          <w:shd w:val="clear" w:color="auto" w:fill="ffffff"/>
        </w:rPr>
        <w:t xml:space="preserve"> Р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егистрация трудовых договоров (изменений в трудовой договор), заключенных работодателем – физическим лицом, не являющимся индивидуальным предпринимателем, с работником.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Вариант 2 -</w:t>
      </w:r>
      <w:r>
        <w:rPr>
          <w:sz w:val="28"/>
          <w:szCs w:val="28"/>
          <w:shd w:val="clear" w:color="auto" w:fill="ffffff"/>
        </w:rPr>
        <w:t xml:space="preserve"> Прекращение трудовых договоров, заключенных работодателем -физическим лицом, не являющимся индивидуальным предпринимателем, с работником.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Вариант 3 -</w:t>
      </w:r>
      <w:r>
        <w:rPr>
          <w:sz w:val="28"/>
          <w:szCs w:val="28"/>
          <w:shd w:val="clear" w:color="auto" w:fill="ffffff"/>
        </w:rPr>
        <w:t xml:space="preserve"> Исправление допущенных опечаток и ошибок в выданных в результате предоставления муниципальной услуги документах.</w:t>
      </w:r>
      <w:r/>
    </w:p>
    <w:p>
      <w:pPr>
        <w:pStyle w:val="693"/>
        <w:ind w:firstLine="53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39"/>
        <w:jc w:val="center"/>
        <w:spacing w:before="0" w:after="0" w:line="240" w:lineRule="auto"/>
      </w:pPr>
      <w:r>
        <w:rPr>
          <w:bCs/>
          <w:sz w:val="28"/>
          <w:szCs w:val="28"/>
          <w:shd w:val="clear" w:color="auto" w:fill="ffffff"/>
        </w:rPr>
        <w:t xml:space="preserve">III.II. Профилирование заявителя</w:t>
      </w:r>
      <w:r/>
    </w:p>
    <w:p>
      <w:pPr>
        <w:pStyle w:val="693"/>
        <w:ind w:firstLine="539"/>
        <w:jc w:val="center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30. Вариант определяется путем анкетирования заявителя, в процес</w:t>
      </w:r>
      <w:r>
        <w:rPr>
          <w:sz w:val="28"/>
          <w:szCs w:val="28"/>
          <w:shd w:val="clear" w:color="auto" w:fill="ffffff"/>
        </w:rPr>
        <w:t xml:space="preserve">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 приложении 1 к настоящему административному регламенту.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Профилирование осуществляется: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в личном кабинете на Едином портале, региональном портале;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в отделе администрации, ответственном за предоставление муниципальной услуги.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31. Описания вариантов, приведенные в настоящем разделе, размещаются органом, ответственным за предоставление муниципальной услуги на официальном сайте администрации в сети «Интернет».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93"/>
        <w:ind w:left="709"/>
        <w:jc w:val="both"/>
        <w:spacing w:before="0" w:after="0" w:line="240" w:lineRule="auto"/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III.III. Описание вариантов предоставления муниципальной услуги</w:t>
      </w:r>
      <w:r/>
    </w:p>
    <w:p>
      <w:pPr>
        <w:pStyle w:val="693"/>
        <w:ind w:left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Вариант 1 - Регистрация трудовых договоров (изменений в трудовой договор), заключенных работодателем – физическим лицом, не являющимся индивидуальным предпринимателем, с работником.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</w:rPr>
        <w:t xml:space="preserve">32. Результатом предоставления муниципальной услуги является: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-уведомление о регистрации трудового договора (изменений в трудовой договор), заключенных работодателем — физическим лицом, не являющимся индивидуальным предпринимателем, с работником (документ на бумажном носителе);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 регистрация факта заключения трудового договора (изменений в трудовой договор) с проставлением на трудовом договоре штампа о регистрации.</w:t>
      </w:r>
      <w:r/>
    </w:p>
    <w:p>
      <w:pPr>
        <w:pStyle w:val="693"/>
        <w:ind w:firstLine="709"/>
        <w:jc w:val="both"/>
        <w:spacing w:before="0" w:after="0" w:line="240" w:lineRule="auto"/>
      </w:pPr>
      <w:r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33. Максимальный срок предоставления муниципальной услуги составляет 15 календарных дней со дня регистрации заявления и документов, необходимых для предоставления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34. Перечень административных процедур в соответствии с настоящим вариантом: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прием заявления и документов необходимых для предоставления муниципальной услуги;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принятие решения о предоставлении (об отказе в предоставлении) муниципальной услуги;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предоставление результата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35. Прием заявления и документов необходимых для предоставления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13.1 настоящего административного регламента.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36. Способы подачи заявления для предоставления муниципальной услуги: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лично в администрацию: понедельник - пятница с 8.00 до 17.00, перерыв с 12.00 до 13.00; суббота, воскресенье - выходные дни;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путем направления почтовых отправлений в администрацию: 356530, Ставропольский край, Петровский район, г. Светлоград, пл. 50 лет октября, 8;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 использованием сети «Интернет» путем направления заявлений через Единый портал, региональный портал (в личные кабинеты пользователей);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через многофункциональный центр предоставления государственных и муниципальных услуг.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color w:val="000000"/>
          <w:sz w:val="28"/>
          <w:szCs w:val="28"/>
          <w:shd w:val="clear" w:color="auto" w:fill="ffffff"/>
        </w:rPr>
        <w:t xml:space="preserve">При наличии оснований для отказа в приеме документов, указанных в п. 17 насто</w:t>
      </w:r>
      <w:r>
        <w:rPr>
          <w:color w:val="000000"/>
          <w:sz w:val="28"/>
          <w:szCs w:val="28"/>
          <w:shd w:val="clear" w:color="auto" w:fill="ffffff"/>
        </w:rPr>
        <w:t xml:space="preserve">ящего административного регламента, специалист отдела администрации, ответственный за предоставление муниципальной услуги, в течение 3 рабочих дней с даты поступления заявления о регистрации трудового договора и приложенных к нему документов оформляет увед</w:t>
      </w:r>
      <w:r>
        <w:rPr>
          <w:color w:val="000000"/>
          <w:sz w:val="28"/>
          <w:szCs w:val="28"/>
          <w:shd w:val="clear" w:color="auto" w:fill="ffffff"/>
        </w:rPr>
        <w:t xml:space="preserve">омление об отказе в приеме документов в соответствии с формой, установленной приложением 4 к настоящему административному регламенту, направляет заявителю способом, указанном в заявлении, и возвращает документы (за исключением поданных в электронном виде).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 представлении документов лично заявителем специалист отдела администрации, ответственный за предоставление муниципальной услуги: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знакомится с содержанием заявления и документов;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предусмотрена.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Способами установления личности (идентификации) заявителя являются: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при подаче заявления о предоставлении муниципальной услуги в личном кабинете на Едином портале, региональном портале - электронная подпись, сформированная в установленном Правительством Российской Федерации порядке;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при подаче </w:t>
      </w:r>
      <w:r>
        <w:rPr>
          <w:sz w:val="28"/>
          <w:szCs w:val="28"/>
          <w:shd w:val="clear" w:color="auto" w:fill="ffffff"/>
        </w:rPr>
        <w:t xml:space="preserve">заявления непосредственно в администрацию, МФЦ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Документ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администрации, ответственного за предоставление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Оставление заявления без рассмотрения не предусмотрено.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37. Принятие решения о предоставлении (об отказе в предоставлении)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Приостановление предоставления (изменений в трудовой договор) муниципальной услуги не предусмотрено.</w:t>
      </w:r>
      <w:r/>
    </w:p>
    <w:p>
      <w:pPr>
        <w:pStyle w:val="693"/>
        <w:ind w:firstLine="539"/>
        <w:jc w:val="both"/>
        <w:spacing w:before="0" w:after="0" w:line="240" w:lineRule="auto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Основанием для отказа в предоставлении муниципальной услуги по факту заключения трудового договора (изменений в трудовой договор) являются:</w:t>
      </w:r>
      <w:r>
        <w:rPr>
          <w:color w:val="000000"/>
        </w:rPr>
      </w:r>
    </w:p>
    <w:p>
      <w:pPr>
        <w:pStyle w:val="683"/>
        <w:ind w:firstLine="540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Заявитель не имеет регистрации по месту жительства на территории Петровского муниципального округа Ставропольского края (за исключением уполномоченного представителя заявителя);</w:t>
      </w:r>
      <w:r>
        <w:rPr>
          <w:color w:val="000000"/>
        </w:rPr>
      </w:r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Обращение за предоставлением муниципальной услуги лица, не относящегося к категории заявителей, указанных в пункте</w:t>
      </w:r>
      <w:hyperlink r:id="rId19" w:tooltip="consultantplus://offline/ref=C510CB6978D78E57AD05C3E703B4B8A15B7519BE5BD43129231CAA32DB6869C10835ACFC9B3AE6813F9061E038448F8B4D70436F10FA6701D3585072BCM4M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По результатам рассмотрения документов специалист отдела администрации, ответственный за предоставление муниципальной у</w:t>
      </w:r>
      <w:r>
        <w:rPr>
          <w:sz w:val="28"/>
          <w:szCs w:val="28"/>
          <w:shd w:val="clear" w:color="auto" w:fill="ffffff"/>
        </w:rPr>
        <w:t xml:space="preserve">слуги, готовит уведомление о регистрации трудового договора (изменений в трудовой договор), заключенных работодателем — физическим лицом, не являвшимся индивидуальным предпринимателем, с работником (приложение 5 к настоящему административному регламенту). 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Решение об отказе в предоставлении муниципальной услуги оформляется в виде уведомления по форме, установленной приложением 7 настоящего административного регламента.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Срок принятия решения о предоставлении (об отказе в предоставлении) муниципальной услуги не может превышать 15 календарных дней от даты поступления заявления и документов в администрацию.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38. Предоставление результата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Способы получения результата предоставления муниципальной услуги: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в личном кабинете на Едином портале, региональном портале;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заказным почтовым отправлением;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лично в администрации, МФЦ.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39. Получение дополнительных сведений от заявителя не требуется.</w:t>
      </w:r>
      <w:r/>
    </w:p>
    <w:p>
      <w:pPr>
        <w:pStyle w:val="693"/>
        <w:ind w:firstLine="540"/>
        <w:jc w:val="both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Вариант 2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Прекращение трудовых договоров, заключенных работодателем - физическим лицом, не являющимся индивидуальным предпринимателем, с работником.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</w:rPr>
        <w:t xml:space="preserve">40.Результатом предоставления муниципальной услуги является: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-уведомление о регистрации факта прекращения трудового договора , заключенных работодателем — физическим лицом, не являющимся индивидуальным предпринимателем, с работником (документ на бумажном носителе);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 регистрация факта прекращения трудового договора с проставлением на трудовом договоре (соглашение о расторжении трудового договора) штампа о прекращении.</w:t>
      </w:r>
      <w:r/>
    </w:p>
    <w:p>
      <w:pPr>
        <w:pStyle w:val="693"/>
        <w:ind w:firstLine="709"/>
        <w:jc w:val="both"/>
        <w:spacing w:before="0" w:after="0" w:line="240" w:lineRule="auto"/>
      </w:pPr>
      <w:r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41. Максимальный срок предоставления муниципальной услуги составляет 15 календарных дней со дня регистрации заявления и документов, необходимых для предоставления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42. Перечень административных процедур в соответствии с настоящим вариантом: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прием заявления и документов необходимых для предоставления муниципальной услуги;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принятие решения о предоставлении (об отказе в предоставлении) муниципальной услуги;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предоставление результата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43. Прием заявления и документов необходимых для предоставления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13.2,13.3 настоящего административного регламента.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44. Способы подачи заявления для предоставления муниципальной услуги: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лично в администрацию: понедельник - пятница с 8.00 до 17.00, перерыв с 12.00 до 13.00; суббота, воскресенье - выходные дни;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путем направления почтовых отправлений в администрацию: 356530, Ставропольский край, Петровский район, г. Светлоград, пл. 50 лет октября, 8;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 использованием сети «Интернет» путем направления заявлений через Единый портал, региональный портал (в личные кабинеты пользователей);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через многофункциональный центр предоставления государственных и муниципальных услуг.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color w:val="000000"/>
          <w:sz w:val="28"/>
          <w:szCs w:val="28"/>
          <w:shd w:val="clear" w:color="auto" w:fill="ffffff"/>
        </w:rPr>
        <w:t xml:space="preserve">При наличии оснований для отказа в приеме документов, указанных в п. 17 насто</w:t>
      </w:r>
      <w:r>
        <w:rPr>
          <w:color w:val="000000"/>
          <w:sz w:val="28"/>
          <w:szCs w:val="28"/>
          <w:shd w:val="clear" w:color="auto" w:fill="ffffff"/>
        </w:rPr>
        <w:t xml:space="preserve">ящего административного регламента, специалист отдела администрации, ответственный за предоставление муниципальной услуги, в течение 3 рабочих дней с даты поступления заявления о регистрации трудового договора и приложенных к нему документов оформляет увед</w:t>
      </w:r>
      <w:r>
        <w:rPr>
          <w:color w:val="000000"/>
          <w:sz w:val="28"/>
          <w:szCs w:val="28"/>
          <w:shd w:val="clear" w:color="auto" w:fill="ffffff"/>
        </w:rPr>
        <w:t xml:space="preserve">омление об отказе в приеме документов в соответствии с формой, установленной приложением 4 к настоящему Административному регламенту, направляет заявителю способом, указанном в заявлении, и возвращает документы (за исключением поданных в электронном виде).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 представлении документов лично заявителем специалист отдела администрации, ответственный за предоставление муниципальной услуги: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знакомится с содержанием заявления и документов;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центр, предусмотрена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Способами установления личности (идентификации) заявителя являются: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при подаче заявления о предоставлении муниципальной услуги в личном кабинете на Едином портале, региональном портале - электронная подпись, сформированная в установленном Правительством Российской Федерации порядке;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при подаче заявления о предоставлении муниципальн</w:t>
      </w:r>
      <w:r>
        <w:rPr>
          <w:sz w:val="28"/>
          <w:szCs w:val="28"/>
          <w:shd w:val="clear" w:color="auto" w:fill="ffffff"/>
        </w:rPr>
        <w:t xml:space="preserve">ой услуги непосредственно в администрацию, МФЦ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Документ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администрации, ответственного за предоставление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Оставление заявления без рассмотрения не предусмотрено.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45. Принятие решения о предоставлении (об отказе в предоставлении)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Приостановление предоставления муниципальной услуги не предусмотрено.</w:t>
      </w:r>
      <w:r/>
    </w:p>
    <w:p>
      <w:pPr>
        <w:pStyle w:val="683"/>
        <w:ind w:firstLine="0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отказа в предоставлении муниципальной услуги по факту прекращения трудового договора:</w:t>
      </w:r>
      <w:r>
        <w:rPr>
          <w:color w:val="000000"/>
        </w:rPr>
      </w:r>
    </w:p>
    <w:p>
      <w:pPr>
        <w:pStyle w:val="683"/>
        <w:ind w:firstLine="540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Обращение за предоставлением муниципальной услуги лица, не относящегося к категории заявителей, в указанном </w:t>
      </w:r>
      <w:hyperlink r:id="rId20" w:tooltip="consultantplus://offline/ref=C510CB6978D78E57AD05C3E703B4B8A15B7519BE5BD43129231CAA32DB6869C10835ACFC9B3AE6813F9061E038448F8B4D70436F10FA6701D3585072BCM4M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пункте 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По результатам рассмотрения документов специалист отдела администрации, ответственный за предос</w:t>
      </w:r>
      <w:r>
        <w:rPr>
          <w:sz w:val="28"/>
          <w:szCs w:val="28"/>
          <w:shd w:val="clear" w:color="auto" w:fill="ffffff"/>
        </w:rPr>
        <w:t xml:space="preserve">тавление муниципальной услуги, готовит уведомление о регистрации факта прекращения трудового договора   работодателем — физическим лицом, не являвшимся индивидуальным предпринимателем, с работником (приложение 6 к настоящему административному регламенту). 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Решение об отказе в предоставлении муниципальной услуги оформляется в виде уведомления по форме, установленной приложением 7 настоящего административного регламента.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Срок принятия решения о предоставлении (об отказе в предоставлении) муниципальной услуги не может превышать 15 календарных дней от даты поступления заявления и документов в администрацию.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46. Предоставление результата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Способы получения результата предоставления муниципальной услуги: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в личном кабинете на Едином портале, региональном портале;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заказным почтовым отправлением;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лично в администрации, МФЦ.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47. Получение дополнительных сведений от заявителя не требуется.</w:t>
      </w:r>
      <w:r/>
    </w:p>
    <w:p>
      <w:pPr>
        <w:pStyle w:val="693"/>
        <w:ind w:firstLine="540"/>
        <w:jc w:val="both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ind w:firstLine="708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Вариант 3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Исправление допущенных опечаток и ошибок в выданных в результате предоставления муниципальной услуги документах.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48. Результатом предоставления муниципальной услуги является исправление допущенных опечаток и (или) ошибок в выданных в результате предоставления муниципальной услуги документах (документ на бумажном носителе).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49. Максимальный срок предоставления  муниципальной услуги составляет 5 рабочих дней со дня регистрации заявления и документов, необходимых для предоставления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50. Перечень административных процедур в соответствии с настоящим вариантом: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прием заявления и документов, необходимых для предоставления муниципальной услуги;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принятие решения о предоставлении (об отказе в предоставлении) муниципальной услуги;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предоставление результата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51. Прием заявления и документов, необходимых для предоставления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Основа</w:t>
      </w:r>
      <w:r>
        <w:rPr>
          <w:sz w:val="28"/>
          <w:szCs w:val="28"/>
          <w:shd w:val="clear" w:color="auto" w:fill="ffffff"/>
        </w:rPr>
        <w:t xml:space="preserve">нием для начала предоставления муниципальной услуги является получение администрацией заявления в произвольной форме и документов, необходимых для предоставления муниципальной услуги, предусмотренных подпунктом 13.4 настоящего административного регламента.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52. Способы подачи заявления для предоставления муниципальной услуги: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лично в администрацию: понедельник - пятница с 8.00 до 17.00, перерыв с 12.00 до 13.00; суббота, воскресенье - выходные дни;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путем направления почтовых отправлений в администрацию: 356530, Ставропольский край, Петровский район, г. Светлоград, пл. 50 лет октября, 8;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 использованием сети «Интернет» путем направления заявлений через Единый портал, региональный портал (в личные кабинеты пользователей);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Администрация не вправе отказать в приеме документов, представленных для получения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 представлении документов лично заявителем специалист отдела администрации, ответственный за предоставление муниципальной услуги: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знакомится с содержанием заявления и документов;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не предусмотрена.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Способами установления личности (идентификации) заявителя являются: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при подаче заявления (в произвольной форме) о предоставлении муниципальной услуги  в личном кабинете на Едином портале, региональном портале - электронная подпись, сформированная в установленном Правительством Российской Федерации порядке;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при подаче заявления (в произвольной форме)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при подаче заявления (в произвольной форме) о предоставлении муницип</w:t>
      </w:r>
      <w:r>
        <w:rPr>
          <w:sz w:val="28"/>
          <w:szCs w:val="28"/>
          <w:shd w:val="clear" w:color="auto" w:fill="ffffff"/>
        </w:rPr>
        <w:t xml:space="preserve">альной услуги непосредственно в администрацию - оригинал документа, удостоверяющего личность заявителя (представителя заявителя), либо заверенная в установленном законом порядке копия документа, удостоверяющего личность заявителя (представителя заявителя).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Документ</w:t>
      </w:r>
      <w:r>
        <w:rPr>
          <w:sz w:val="28"/>
          <w:szCs w:val="28"/>
          <w:shd w:val="clear" w:color="auto" w:fill="ffffff"/>
        </w:rPr>
        <w:t xml:space="preserve">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администрации, ответственного за предоставление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Срок регистрации документов, необходимых для предоставления муниципальной услуги, составляет 1 рабочий день, со дня подачи заявления и документов, необходимых для предоставления муниципальной услуги, в администрацию.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Оставления заявления без рассмотрения не предусмотрено.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53. Принятие решения о предоставлении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Приостановление предоставления муниципальной услуги не предусмотрено.</w:t>
      </w:r>
      <w:r/>
    </w:p>
    <w:p>
      <w:pPr>
        <w:pStyle w:val="683"/>
        <w:ind w:firstLine="0"/>
        <w:jc w:val="both"/>
        <w:spacing w:before="0" w:after="0" w:line="240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Основания для отказа в предоставлении муниципальной услуги об исправлении допущенных опечаток и (или) ошибок в документах, не предусмотрены.</w:t>
      </w:r>
      <w:r>
        <w:rPr>
          <w:color w:val="000000"/>
        </w:rPr>
      </w:r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</w:t>
      </w:r>
      <w:r>
        <w:rPr>
          <w:sz w:val="28"/>
          <w:szCs w:val="28"/>
          <w:shd w:val="clear" w:color="auto" w:fill="ffffff"/>
        </w:rPr>
        <w:t xml:space="preserve">о результатам рассмотрения документов специалист отдела администрации,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Срок принятия решения о предоставлении муниципальной услуги не может превышать 5 рабочих дней с даты поступления заявления и документов в администрацию.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54. Предоставление результата муниципальной услуги.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Способы получения результата предоставления муниципальной услуги: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в личном кабинете на Едином портале, региональном портале;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заказным почтовым отправлением;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лично в администрации.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Предоставление результата муниципальной услуги осуществляется в срок, не превышающий 3-х рабочих дней со дня принятия решения.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Результат предоставления муниципальной услуги не может быть предоставлен по выбору заявителя независимо от его места нахождения.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55. Получение дополнительных сведений от заявителя не требуется.</w:t>
      </w:r>
      <w:r/>
    </w:p>
    <w:p>
      <w:pPr>
        <w:pStyle w:val="693"/>
        <w:ind w:firstLine="540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703"/>
        <w:jc w:val="center"/>
        <w:spacing w:before="0" w:after="0" w:line="240" w:lineRule="auto"/>
      </w:pPr>
      <w:r>
        <w:rPr>
          <w:bCs/>
          <w:sz w:val="28"/>
          <w:szCs w:val="28"/>
          <w:shd w:val="clear" w:color="auto" w:fill="ffffff"/>
          <w:lang w:val="en-US"/>
        </w:rPr>
        <w:t xml:space="preserve">IV</w:t>
      </w:r>
      <w:r>
        <w:rPr>
          <w:bCs/>
          <w:sz w:val="28"/>
          <w:szCs w:val="28"/>
          <w:shd w:val="clear" w:color="auto" w:fill="ffffff"/>
        </w:rPr>
        <w:t xml:space="preserve">. Формы контроля за исполнением настоящего административного регламента</w:t>
      </w:r>
      <w:r/>
    </w:p>
    <w:p>
      <w:pPr>
        <w:pStyle w:val="703"/>
        <w:jc w:val="center"/>
        <w:spacing w:before="0" w:after="0" w:line="240" w:lineRule="auto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</w:r>
      <w:r>
        <w:rPr>
          <w:bCs/>
          <w:sz w:val="28"/>
          <w:szCs w:val="28"/>
          <w:shd w:val="clear" w:color="auto" w:fill="ffffff"/>
        </w:rPr>
      </w:r>
    </w:p>
    <w:p>
      <w:pPr>
        <w:pStyle w:val="683"/>
        <w:ind w:firstLine="539"/>
        <w:jc w:val="center"/>
        <w:spacing w:before="57" w:after="57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IV.I. Порядок осуществл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/>
    </w:p>
    <w:p>
      <w:pPr>
        <w:pStyle w:val="683"/>
        <w:ind w:firstLine="539"/>
        <w:jc w:val="center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40"/>
        <w:jc w:val="both"/>
        <w:spacing w:before="0" w:after="0" w:line="240" w:lineRule="auto"/>
      </w:pPr>
      <w:r>
        <w:rPr>
          <w:rFonts w:cs="Times New Roman"/>
          <w:sz w:val="28"/>
          <w:szCs w:val="28"/>
          <w:shd w:val="clear" w:color="auto" w:fill="ffffff"/>
        </w:rPr>
        <w:t xml:space="preserve">56.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57.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58.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  <w:r/>
    </w:p>
    <w:p>
      <w:pPr>
        <w:pStyle w:val="683"/>
        <w:ind w:firstLine="540"/>
        <w:jc w:val="both"/>
        <w:spacing w:before="57" w:after="57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ind w:firstLine="539"/>
        <w:jc w:val="center"/>
        <w:spacing w:before="114" w:after="114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IV.II.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/>
    </w:p>
    <w:p>
      <w:pPr>
        <w:pStyle w:val="683"/>
        <w:ind w:firstLine="539"/>
        <w:jc w:val="both"/>
        <w:spacing w:before="57" w:after="57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40"/>
        <w:jc w:val="both"/>
        <w:spacing w:before="0" w:after="0" w:line="240" w:lineRule="auto"/>
      </w:pPr>
      <w:r>
        <w:rPr>
          <w:rFonts w:cs="Times New Roman"/>
          <w:sz w:val="28"/>
          <w:szCs w:val="28"/>
          <w:shd w:val="clear" w:color="auto" w:fill="ffffff"/>
        </w:rPr>
        <w:t xml:space="preserve">59. Контроль полноты и качества предоставления муниципальных услуг включает в себя проведение проверок, выявление и устранение нару</w:t>
      </w:r>
      <w:r>
        <w:rPr>
          <w:rFonts w:cs="Times New Roman"/>
          <w:sz w:val="28"/>
          <w:szCs w:val="28"/>
          <w:shd w:val="clear" w:color="auto" w:fill="ffffff"/>
        </w:rPr>
        <w:t xml:space="preserve">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органа администрации, ответственного за предоставление муниципальной услуги, а также их должностных лиц.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60. Проверки могут быть плановыми (осуществляться на основании планов работы администрации, отдела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 зависимости от состава рассматриваемых вопросов могут проводиться комплексные и тематические проверки.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Периодичность проведения проверок устанавливается первым заместителем главы администрации.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Проверка осуществляется на основании распоряжения администрации.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61. Результаты проверки оформляются в акте, в котором отмечаются выявленные недостатки и предложения по их устранению.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62.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  <w:r/>
    </w:p>
    <w:p>
      <w:pPr>
        <w:pStyle w:val="693"/>
        <w:ind w:firstLine="540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39"/>
        <w:jc w:val="center"/>
        <w:spacing w:before="57" w:after="57" w:line="240" w:lineRule="auto"/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IV.III. Ответственность должностных лиц администрации, отделов администрации, за решения и действия (бездействие), принимаемые (осуществляемые) ими в ходе предоставления муниципальной услуги</w:t>
      </w:r>
      <w:r/>
    </w:p>
    <w:p>
      <w:pPr>
        <w:pStyle w:val="693"/>
        <w:ind w:firstLine="540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63.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  <w:r/>
    </w:p>
    <w:p>
      <w:pPr>
        <w:pStyle w:val="693"/>
        <w:ind w:firstLine="540"/>
        <w:jc w:val="both"/>
        <w:spacing w:before="57" w:after="57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39"/>
        <w:jc w:val="center"/>
        <w:spacing w:before="57" w:after="57" w:line="240" w:lineRule="auto"/>
      </w:pPr>
      <w:r>
        <w:rPr>
          <w:bCs/>
          <w:sz w:val="28"/>
          <w:szCs w:val="28"/>
          <w:shd w:val="clear" w:color="auto" w:fill="ffffff"/>
        </w:rPr>
        <w:t xml:space="preserve">IV.IV.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/>
    </w:p>
    <w:p>
      <w:pPr>
        <w:pStyle w:val="693"/>
        <w:ind w:firstLine="539"/>
        <w:jc w:val="center"/>
        <w:spacing w:before="57" w:after="57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64. Контроль за рассмотрением своих заявлений могут осуществлять заявители на основании полученной в администрации, отделе администрации, ответственном за предоставление муниципальной услуги информации.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65.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  <w:r/>
    </w:p>
    <w:p>
      <w:pPr>
        <w:pStyle w:val="683"/>
        <w:ind w:firstLine="540"/>
        <w:jc w:val="both"/>
        <w:spacing w:before="0"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ind w:firstLine="539"/>
        <w:jc w:val="center"/>
        <w:spacing w:before="57" w:after="57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V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.Досудебный (внесудебный) порядок обжалования решений и действий (бездействия) отдела,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21" w:tooltip="consultantplus://offline/ref=0FF553F83DB41F78E4B9B44226CC35CAF6FF1B0930554F1C9043FA9742CD582F9F1FACED7065196303AF152F831A845CAFA12BA095D19B59IEu8M" w:history="1">
        <w:r>
          <w:rPr>
            <w:bCs/>
            <w:color w:val="000000"/>
            <w:shd w:val="clear" w:color="auto" w:fill="ffffff"/>
          </w:rPr>
          <w:t xml:space="preserve">части 1.1 статьи 16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муниципальных служащих, работников</w:t>
      </w:r>
      <w:r/>
    </w:p>
    <w:p>
      <w:pPr>
        <w:pStyle w:val="683"/>
        <w:ind w:firstLine="539"/>
        <w:jc w:val="both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r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66. Заявитель имеет право на досудебное (внесудебное) обжалование решений и (или) действий (бездействия), принятых (осуществленных) админ</w:t>
      </w:r>
      <w:r>
        <w:rPr>
          <w:sz w:val="28"/>
          <w:szCs w:val="28"/>
          <w:shd w:val="clear" w:color="auto" w:fill="ffffff"/>
        </w:rPr>
        <w:t xml:space="preserve">истрацией, отдела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главой 2 Федерального закона (далее - жалоба).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67. Заявитель, представитель заявителя вправе подать жалобу: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на имя главы Петровского муниципального округа Ставропольского края, в случае если обжалуются действия (бездействие) руководителя отдела, предоставляющего муниципальную услугу, руководителя многофункционального центра;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на имя руководителя отдела администрации, предоставляющего муниципальную услугу, в случае если обжалуются решения и действия (бездействие) данного отдела, его должностных лиц, муниципальных служащих;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на имя руководителя многофункционального центра, в случае если обжалуются его действия (бездействие), его должностных лиц;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на имя руководителя организации, указанной в части 1.1 статьи 16 Федерального закона, в случае если обжалуются действия (бездействие) работников указанной организации.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Жалоба рассматривается в соответствии с постановлением администрации Петровского городского округа Ставропольского края от 14 января 2019 г. N 21 «Об утверждении Положения об особен</w:t>
      </w:r>
      <w:r>
        <w:rPr>
          <w:sz w:val="28"/>
          <w:szCs w:val="28"/>
          <w:shd w:val="clear" w:color="auto" w:fill="ffffff"/>
        </w:rPr>
        <w:t xml:space="preserve">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Жалобу в электронном виде заявитель вправе подать посредством использования: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 Единого портала, регионального портала;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- электронной почты администрации.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Жалобу в электронном виде также заявитель также вправе подат</w:t>
      </w:r>
      <w:r>
        <w:rPr>
          <w:sz w:val="28"/>
          <w:szCs w:val="28"/>
          <w:shd w:val="clear" w:color="auto" w:fill="ffffff"/>
        </w:rPr>
        <w:t xml:space="preserve">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отд</w:t>
      </w:r>
      <w:bookmarkStart w:id="2" w:name="_GoBack"/>
      <w:r/>
      <w:bookmarkEnd w:id="2"/>
      <w:r>
        <w:rPr>
          <w:sz w:val="28"/>
          <w:szCs w:val="28"/>
          <w:shd w:val="clear" w:color="auto" w:fill="ffffff"/>
        </w:rPr>
        <w:t xml:space="preserve">елами, предоставляющими государственные и муниципальные услуги, их должностными лицами, государственными и муниципальными служащими.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68. Информирование заявителей о порядке подачи и рассмотрения жалобы осуществляется по телефону, при личном</w:t>
      </w:r>
      <w:r>
        <w:rPr>
          <w:sz w:val="28"/>
          <w:szCs w:val="28"/>
          <w:shd w:val="clear" w:color="auto" w:fill="ffffff"/>
        </w:rPr>
        <w:t xml:space="preserve">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  <w:r/>
    </w:p>
    <w:p>
      <w:pPr>
        <w:pStyle w:val="683"/>
        <w:ind w:firstLine="53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widowControl w:val="off"/>
        <w:rPr>
          <w:rFonts w:ascii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  <w:szCs w:val="28"/>
          <w:shd w:val="clear" w:color="auto" w:fill="ffffff"/>
        </w:rPr>
      </w:r>
      <w:r>
        <w:rPr>
          <w:rFonts w:ascii="Times New Roman" w:hAnsi="Times New Roman" w:cs="Arial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widowControl w:val="off"/>
        <w:rPr>
          <w:rFonts w:ascii="Times New Roman" w:hAnsi="Times New Roman" w:cs="Arial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  <w:szCs w:val="28"/>
          <w:shd w:val="clear" w:color="auto" w:fill="ffffff"/>
        </w:rPr>
      </w:r>
      <w:r>
        <w:rPr>
          <w:rFonts w:ascii="Times New Roman" w:hAnsi="Times New Roman" w:cs="Arial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</w:pPr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главы</w:t>
      </w:r>
      <w:bookmarkStart w:id="3" w:name="_GoBack_Копия_1_Копия_1_Копия_1_Копия_1"/>
      <w:r/>
      <w:bookmarkEnd w:id="3"/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/>
    </w:p>
    <w:p>
      <w:pPr>
        <w:pStyle w:val="683"/>
        <w:jc w:val="both"/>
        <w:spacing w:before="0" w:after="0" w:line="240" w:lineRule="auto"/>
      </w:pPr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Петровского </w:t>
      </w:r>
      <w:r/>
    </w:p>
    <w:p>
      <w:pPr>
        <w:pStyle w:val="683"/>
        <w:jc w:val="both"/>
        <w:spacing w:before="0" w:after="0" w:line="240" w:lineRule="auto"/>
      </w:pPr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муниципального округа</w:t>
      </w:r>
      <w:r/>
    </w:p>
    <w:p>
      <w:pPr>
        <w:pStyle w:val="683"/>
        <w:jc w:val="both"/>
        <w:spacing w:before="0" w:after="0" w:line="240" w:lineRule="auto"/>
      </w:pPr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nos" w:hAnsi="Tinos" w:eastAsia="Times New Roman" w:cs="Times New Roman"/>
          <w:sz w:val="28"/>
          <w:szCs w:val="28"/>
          <w:shd w:val="clear" w:color="auto" w:fill="ffffff"/>
          <w:lang w:eastAsia="ru-RU"/>
        </w:rPr>
        <w:t xml:space="preserve">Ставропольского края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Ю.В.Петрич</w:t>
      </w:r>
      <w:r/>
    </w:p>
    <w:p>
      <w:pPr>
        <w:pStyle w:val="683"/>
        <w:jc w:val="both"/>
        <w:spacing w:before="0" w:after="0" w:line="240" w:lineRule="auto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0" w:after="0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right"/>
        <w:spacing w:before="114" w:after="114" w:line="283" w:lineRule="exact"/>
      </w:pPr>
      <w:r>
        <w:rPr>
          <w:sz w:val="28"/>
          <w:szCs w:val="28"/>
          <w:shd w:val="clear" w:color="auto" w:fill="ffffff"/>
        </w:rPr>
        <w:t xml:space="preserve">Приложение 1</w:t>
      </w:r>
      <w:r/>
    </w:p>
    <w:tbl>
      <w:tblPr>
        <w:tblW w:w="4260" w:type="dxa"/>
        <w:jc w:val="righ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260"/>
      </w:tblGrid>
      <w:tr>
        <w:tblPrEx/>
        <w:trPr/>
        <w:tc>
          <w:tcPr>
            <w:shd w:val="clear" w:color="auto" w:fill="auto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W w:w="4260" w:type="dxa"/>
            <w:textDirection w:val="lrTb"/>
            <w:noWrap w:val="false"/>
          </w:tcPr>
          <w:p>
            <w:pPr>
              <w:pStyle w:val="683"/>
              <w:jc w:val="both"/>
              <w:spacing w:before="114" w:after="114" w:line="283" w:lineRule="exact"/>
              <w:shd w:val="clear" w:color="auto" w:fill="ffffff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  <w:r/>
          </w:p>
        </w:tc>
      </w:tr>
    </w:tbl>
    <w:p>
      <w:pPr>
        <w:pStyle w:val="683"/>
        <w:ind w:left="5103"/>
        <w:jc w:val="right"/>
        <w:spacing w:before="114" w:after="114" w:line="283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ind w:left="5103"/>
        <w:jc w:val="right"/>
        <w:spacing w:before="114" w:after="114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93"/>
        <w:jc w:val="center"/>
        <w:spacing w:before="57" w:after="57" w:line="240" w:lineRule="auto"/>
      </w:pPr>
      <w:r>
        <w:rPr>
          <w:sz w:val="28"/>
          <w:szCs w:val="28"/>
          <w:shd w:val="clear" w:color="auto" w:fill="ffffff"/>
        </w:rPr>
        <w:t xml:space="preserve"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  <w:r/>
    </w:p>
    <w:p>
      <w:pPr>
        <w:pStyle w:val="693"/>
        <w:jc w:val="center"/>
        <w:spacing w:before="57" w:after="57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jc w:val="center"/>
        <w:spacing w:before="57" w:after="57" w:line="24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93"/>
        <w:ind w:firstLine="540"/>
        <w:spacing w:line="240" w:lineRule="auto"/>
      </w:pPr>
      <w:r>
        <w:rPr>
          <w:rFonts w:cs="Times New Roman"/>
          <w:shd w:val="clear" w:color="auto" w:fill="ffffff"/>
        </w:rPr>
        <w:t xml:space="preserve">Таблица 1. Перечень общих признаков заявителей</w:t>
      </w:r>
      <w:r/>
    </w:p>
    <w:p>
      <w:pPr>
        <w:pStyle w:val="693"/>
        <w:ind w:firstLine="540"/>
        <w:spacing w:line="24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</w:r>
      <w:r>
        <w:rPr>
          <w:rFonts w:cs="Times New Roman"/>
          <w:shd w:val="clear" w:color="auto" w:fill="ffffff"/>
        </w:rPr>
      </w:r>
    </w:p>
    <w:tbl>
      <w:tblPr>
        <w:tblW w:w="9075" w:type="dxa"/>
        <w:tblInd w:w="28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9"/>
        <w:gridCol w:w="2716"/>
        <w:gridCol w:w="5790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N п/п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16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Признак заявителя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90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Значения признака заявителя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7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Результат муниципальной услуги «Уведомительная регистрация трудовых договоров, заключенных работодателем — физическим лицом, не являющимся индивидуальным предпринимателем, с работником»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16" w:type="dxa"/>
            <w:vAlign w:val="center"/>
            <w:textDirection w:val="lrTb"/>
            <w:noWrap w:val="false"/>
          </w:tcPr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Категория заявителя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90" w:type="dxa"/>
            <w:vAlign w:val="center"/>
            <w:textDirection w:val="lrTb"/>
            <w:noWrap w:val="false"/>
          </w:tcPr>
          <w:p>
            <w:pPr>
              <w:pStyle w:val="722"/>
              <w:jc w:val="both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являющиеся индивидуальным предпринимателем</w:t>
            </w:r>
            <w:r/>
          </w:p>
          <w:p>
            <w:pPr>
              <w:pStyle w:val="722"/>
              <w:spacing w:before="0" w:after="20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16" w:type="dxa"/>
            <w:vAlign w:val="center"/>
            <w:textDirection w:val="lrTb"/>
            <w:noWrap w:val="false"/>
          </w:tcPr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Заявитель обращается лично или через представителя?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90" w:type="dxa"/>
            <w:vAlign w:val="center"/>
            <w:textDirection w:val="lrTb"/>
            <w:noWrap w:val="false"/>
          </w:tcPr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Лично (физическое лицо).</w:t>
            </w:r>
            <w:r/>
          </w:p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Лицо, действующее от имени заявителя на основании доверенности (физическое лицо).</w:t>
            </w:r>
            <w:r/>
          </w:p>
          <w:p>
            <w:pPr>
              <w:pStyle w:val="722"/>
              <w:spacing w:before="0" w:after="20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7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Результат муниципальной услуги «Уведомительная регистрация трудовых договоров, прекращенных работодателем — физическим лицом, не являющимся индивидуальным предпринимателем, с работником»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16" w:type="dxa"/>
            <w:vAlign w:val="center"/>
            <w:textDirection w:val="lrTb"/>
            <w:noWrap w:val="false"/>
          </w:tcPr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Категория заявителя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90" w:type="dxa"/>
            <w:vAlign w:val="center"/>
            <w:textDirection w:val="lrTb"/>
            <w:noWrap w:val="false"/>
          </w:tcPr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являющиеся индивидуальным предпринимателем</w:t>
            </w:r>
            <w:r/>
          </w:p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2.Работник - физическое лицо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16" w:type="dxa"/>
            <w:vAlign w:val="center"/>
            <w:textDirection w:val="lrTb"/>
            <w:noWrap w:val="false"/>
          </w:tcPr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Заявитель обращается лично или через представителя?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90" w:type="dxa"/>
            <w:vAlign w:val="center"/>
            <w:textDirection w:val="lrTb"/>
            <w:noWrap w:val="false"/>
          </w:tcPr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Лично.(физическое лицо).</w:t>
            </w:r>
            <w:r/>
          </w:p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Лицо, действующее от имени заявителя на основании доверенности.</w:t>
            </w:r>
            <w:r/>
          </w:p>
        </w:tc>
      </w:tr>
      <w:tr>
        <w:tblPrEx/>
        <w:trPr/>
        <w:tc>
          <w:tcPr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7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Результат муниципальной услуги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5.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16" w:type="dxa"/>
            <w:vAlign w:val="center"/>
            <w:textDirection w:val="lrTb"/>
            <w:noWrap w:val="false"/>
          </w:tcPr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Категория заявителя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90" w:type="dxa"/>
            <w:vAlign w:val="center"/>
            <w:textDirection w:val="lrTb"/>
            <w:noWrap w:val="false"/>
          </w:tcPr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являющиеся индивидуальным предпринимателем</w:t>
            </w:r>
            <w:r/>
          </w:p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2.Работник - физическое лицо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6.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716" w:type="dxa"/>
            <w:vAlign w:val="center"/>
            <w:textDirection w:val="lrTb"/>
            <w:noWrap w:val="false"/>
          </w:tcPr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Заявитель обращается лично или через представителя?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790" w:type="dxa"/>
            <w:vAlign w:val="center"/>
            <w:textDirection w:val="lrTb"/>
            <w:noWrap w:val="false"/>
          </w:tcPr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Лично (физическое лицо).</w:t>
            </w:r>
            <w:r/>
          </w:p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Лицо, действующее от имени заявителя на основании доверенности (физическое лицо).</w:t>
            </w:r>
            <w:r/>
          </w:p>
          <w:p>
            <w:pPr>
              <w:pStyle w:val="722"/>
              <w:spacing w:before="0" w:after="20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</w:tbl>
    <w:p>
      <w:pPr>
        <w:pStyle w:val="693"/>
        <w:spacing w:line="240" w:lineRule="auto"/>
      </w:pPr>
      <w:r>
        <w:rPr>
          <w:rFonts w:cs="Times New Roman"/>
          <w:shd w:val="clear" w:color="auto" w:fill="ffffff"/>
        </w:rPr>
        <w:t xml:space="preserve"> </w:t>
      </w:r>
      <w:r/>
    </w:p>
    <w:p>
      <w:pPr>
        <w:pStyle w:val="693"/>
        <w:ind w:firstLine="540"/>
        <w:spacing w:before="105" w:after="140" w:line="24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</w:r>
      <w:r>
        <w:rPr>
          <w:rFonts w:cs="Times New Roman"/>
          <w:shd w:val="clear" w:color="auto" w:fill="ffffff"/>
        </w:rPr>
      </w:r>
    </w:p>
    <w:p>
      <w:pPr>
        <w:pStyle w:val="693"/>
        <w:ind w:firstLine="540"/>
        <w:spacing w:before="105" w:after="140" w:line="240" w:lineRule="auto"/>
      </w:pPr>
      <w:r>
        <w:rPr>
          <w:rFonts w:cs="Times New Roman"/>
          <w:shd w:val="clear" w:color="auto" w:fill="ffffff"/>
        </w:rPr>
        <w:t xml:space="preserve">Таблица 2. Круг заявителей в соответствии с вариантами предоставления муниципальной услуги</w:t>
      </w:r>
      <w:r/>
    </w:p>
    <w:p>
      <w:pPr>
        <w:pStyle w:val="693"/>
        <w:spacing w:line="240" w:lineRule="auto"/>
      </w:pPr>
      <w:r>
        <w:rPr>
          <w:rFonts w:cs="Times New Roman"/>
          <w:shd w:val="clear" w:color="auto" w:fill="ffffff"/>
        </w:rPr>
        <w:t xml:space="preserve"> </w:t>
      </w:r>
      <w:r/>
    </w:p>
    <w:tbl>
      <w:tblPr>
        <w:tblW w:w="9045" w:type="dxa"/>
        <w:tblInd w:w="53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05"/>
        <w:gridCol w:w="7739"/>
      </w:tblGrid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N варианта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3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Комбинация значений признаков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4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1.Результат муниципальной услуги «Уведомительная регистрация трудовых договоров, заключенных работодателем — физическим лицом, не являющимся индивидуальным предпринимателем, с работником»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39" w:type="dxa"/>
            <w:vAlign w:val="center"/>
            <w:textDirection w:val="lrTb"/>
            <w:noWrap w:val="false"/>
          </w:tcPr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Работодатель -физическое лицо  не являющееся индивидуальным предпринимателем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4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Результат муниципальной услуги «Уведомительная регистрация трудовых договоров, прекращенных работодателем — физическим лицом, не являющимся индивидуальным предпринимателем, с работником»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39" w:type="dxa"/>
            <w:vAlign w:val="center"/>
            <w:textDirection w:val="lrTb"/>
            <w:noWrap w:val="false"/>
          </w:tcPr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являющиеся индивидуальным предпринимателем</w:t>
            </w:r>
            <w:r/>
          </w:p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2.Работник - физическое лицо</w:t>
            </w:r>
            <w:r/>
          </w:p>
        </w:tc>
      </w:tr>
      <w:tr>
        <w:tblPrEx/>
        <w:trPr/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9044" w:type="dxa"/>
            <w:vAlign w:val="center"/>
            <w:textDirection w:val="lrTb"/>
            <w:noWrap w:val="false"/>
          </w:tcPr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 Результат муниципальной услуги, за которым обращается заявитель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</w:t>
            </w:r>
            <w:r/>
          </w:p>
        </w:tc>
      </w:tr>
      <w:tr>
        <w:tblPrEx/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1305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spacing w:before="0" w:after="20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7739" w:type="dxa"/>
            <w:vAlign w:val="center"/>
            <w:textDirection w:val="lrTb"/>
            <w:noWrap w:val="false"/>
          </w:tcPr>
          <w:p>
            <w:pPr>
              <w:pStyle w:val="722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являющиеся индивидуальным предпринимателем</w:t>
            </w:r>
            <w:r/>
          </w:p>
          <w:p>
            <w:pPr>
              <w:pStyle w:val="722"/>
              <w:spacing w:before="0" w:after="200"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2.Работник - физическое лицо</w:t>
            </w:r>
            <w:r/>
          </w:p>
          <w:p>
            <w:pPr>
              <w:pStyle w:val="722"/>
              <w:spacing w:before="0" w:after="20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</w:r>
            <w:r>
              <w:rPr>
                <w:rFonts w:ascii="Times New Roman" w:hAnsi="Times New Roman" w:cs="Times New Roman"/>
                <w:shd w:val="clear" w:color="auto" w:fill="ffffff"/>
              </w:rPr>
            </w:r>
          </w:p>
        </w:tc>
      </w:tr>
    </w:tbl>
    <w:p>
      <w:pPr>
        <w:pStyle w:val="693"/>
        <w:spacing w:line="240" w:lineRule="auto"/>
      </w:pPr>
      <w:r>
        <w:rPr>
          <w:rFonts w:cs="Times New Roman"/>
          <w:shd w:val="clear" w:color="auto" w:fill="ffffff"/>
        </w:rPr>
        <w:t xml:space="preserve"> </w:t>
      </w:r>
      <w:r/>
    </w:p>
    <w:p>
      <w:pPr>
        <w:pStyle w:val="693"/>
        <w:spacing w:line="240" w:lineRule="auto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</w:r>
      <w:r>
        <w:rPr>
          <w:rFonts w:cs="Times New Roman"/>
          <w:shd w:val="clear" w:color="auto" w:fill="ffffff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center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83" w:lineRule="exac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83" w:lineRule="exac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83" w:lineRule="exac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2385" distR="36830" simplePos="0" relativeHeight="2" behindDoc="0" locked="0" layoutInCell="1" allowOverlap="1">
                <wp:simplePos x="0" y="0"/>
                <wp:positionH relativeFrom="column">
                  <wp:posOffset>-1537970</wp:posOffset>
                </wp:positionH>
                <wp:positionV relativeFrom="paragraph">
                  <wp:posOffset>16510</wp:posOffset>
                </wp:positionV>
                <wp:extent cx="6985" cy="440690"/>
                <wp:effectExtent l="32384" t="635" r="36830" b="0"/>
                <wp:wrapNone/>
                <wp:docPr id="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40" cy="440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;mso-wrap-distance-left:2.55pt;mso-wrap-distance-top:0.05pt;mso-wrap-distance-right:2.90pt;mso-wrap-distance-bottom:0.00pt;visibility:visible;" from="-121.1pt,1.3pt" to="-120.5pt,36.0pt" filled="f" strokecolor="#000000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Приложение 2</w:t>
      </w:r>
      <w:r/>
    </w:p>
    <w:p>
      <w:pPr>
        <w:pStyle w:val="683"/>
        <w:ind w:left="5103"/>
        <w:jc w:val="both"/>
        <w:spacing w:before="0" w:after="119" w:line="283" w:lineRule="exac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к административному регламенту предоставления адми</w:t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  <w:r/>
    </w:p>
    <w:p>
      <w:pPr>
        <w:pStyle w:val="683"/>
        <w:ind w:left="5103"/>
        <w:jc w:val="both"/>
        <w:spacing w:before="0" w:after="119" w:line="283" w:lineRule="exac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в_____________________________</w:t>
      </w:r>
      <w:r/>
    </w:p>
    <w:p>
      <w:pPr>
        <w:pStyle w:val="683"/>
        <w:ind w:left="5103"/>
        <w:jc w:val="both"/>
        <w:spacing w:before="0" w:after="119" w:line="283" w:lineRule="exac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(наименование органа, предоставляющего услугу) от____________________________</w:t>
      </w:r>
      <w:r/>
    </w:p>
    <w:p>
      <w:pPr>
        <w:pStyle w:val="683"/>
        <w:ind w:left="5103"/>
        <w:jc w:val="both"/>
        <w:spacing w:before="0" w:after="5" w:line="283" w:lineRule="exac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(ФИО заявителя, почтовый адрес и/или </w:t>
      </w:r>
      <w:r/>
    </w:p>
    <w:p>
      <w:pPr>
        <w:pStyle w:val="683"/>
        <w:numPr>
          <w:ilvl w:val="0"/>
          <w:numId w:val="0"/>
        </w:numPr>
        <w:ind w:left="0" w:firstLine="0"/>
        <w:jc w:val="right"/>
        <w:spacing w:before="0" w:after="0" w:line="283" w:lineRule="exact"/>
        <w:outlineLvl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  <w:tab/>
        <w:tab/>
        <w:tab/>
        <w:tab/>
        <w:tab/>
        <w:tab/>
        <w:t xml:space="preserve">адрес электронной почты (e-mail), контактные</w:t>
      </w:r>
      <w:r/>
    </w:p>
    <w:p>
      <w:pPr>
        <w:pStyle w:val="683"/>
        <w:numPr>
          <w:ilvl w:val="0"/>
          <w:numId w:val="0"/>
        </w:numPr>
        <w:ind w:left="0" w:firstLine="0"/>
        <w:jc w:val="right"/>
        <w:spacing w:before="0" w:after="0" w:line="283" w:lineRule="exact"/>
        <w:outlineLvl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телефоны)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line="283" w:lineRule="exac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r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ЗАЯВЛЕНИЕ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регистрации трудового договора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(изменений в трудовой договор)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numPr>
          <w:ilvl w:val="0"/>
          <w:numId w:val="0"/>
        </w:numPr>
        <w:ind w:left="0" w:firstLine="708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Прошу зарегистрировать в 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__________________________________________________________________,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(указать: трудовой договор, изменения к трудовому договору)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заключенный мной _________________________________________________,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(фамилия, имя, отчество работодателя)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зарегистрированным(ой) по адресу 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(в соответствии с регистрацией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__________________________________________________________________,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контактный телефон, адрес электронной почты (при наличии)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работником 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(фамилия, имя, отчество работника)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__________________________________________________________________.</w:t>
      </w:r>
      <w:r/>
    </w:p>
    <w:p>
      <w:pPr>
        <w:pStyle w:val="683"/>
        <w:numPr>
          <w:ilvl w:val="0"/>
          <w:numId w:val="0"/>
        </w:numPr>
        <w:ind w:left="0" w:firstLine="708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регистрации трудового договора (изменений  в  трудовой договор)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представляю следующие документы: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708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предоставления муниципальной услуги:______________________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(получить лично либо направить почтой по адресу указанному в заявлении)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"____" ________ 20__ г.                   Подпись заявителя 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hd w:val="clear" w:color="auto" w:fill="ffffff"/>
        </w:rPr>
        <w:outlineLvl w:val="0"/>
      </w:pPr>
      <w:r>
        <w:rPr>
          <w:rFonts w:ascii="Times New Roman" w:hAnsi="Times New Roman" w:cs="Times New Roman"/>
          <w:shd w:val="clear" w:color="auto" w:fill="ffffff"/>
        </w:rPr>
      </w:r>
      <w:r>
        <w:rPr>
          <w:rFonts w:ascii="Times New Roman" w:hAnsi="Times New Roman" w:cs="Times New Roman"/>
          <w:shd w:val="clear" w:color="auto" w:fill="ffffff"/>
        </w:rPr>
      </w:r>
    </w:p>
    <w:p>
      <w:pPr>
        <w:pStyle w:val="683"/>
        <w:ind w:left="5103"/>
        <w:jc w:val="right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83" w:lineRule="exact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eastAsia="ru-RU"/>
        </w:rPr>
        <w:t xml:space="preserve">Приложение 3</w:t>
      </w:r>
      <w:r/>
    </w:p>
    <w:tbl>
      <w:tblPr>
        <w:tblW w:w="5056" w:type="dxa"/>
        <w:jc w:val="righ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5056"/>
      </w:tblGrid>
      <w:tr>
        <w:tblPrEx/>
        <w:trPr>
          <w:trHeight w:val="2494"/>
        </w:trPr>
        <w:tc>
          <w:tcPr>
            <w:shd w:val="clear" w:color="auto" w:fill="auto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W w:w="5056" w:type="dxa"/>
            <w:textDirection w:val="lrTb"/>
            <w:noWrap w:val="false"/>
          </w:tcPr>
          <w:p>
            <w:pPr>
              <w:pStyle w:val="683"/>
              <w:jc w:val="both"/>
              <w:spacing w:before="0" w:after="119" w:line="283" w:lineRule="exact"/>
              <w:shd w:val="clear" w:color="auto" w:fill="ffffff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  <w:r/>
          </w:p>
        </w:tc>
      </w:tr>
    </w:tbl>
    <w:p>
      <w:pPr>
        <w:pStyle w:val="683"/>
        <w:numPr>
          <w:ilvl w:val="0"/>
          <w:numId w:val="0"/>
        </w:numPr>
        <w:ind w:left="0" w:firstLine="0"/>
        <w:jc w:val="right"/>
        <w:spacing w:before="0" w:after="86" w:line="283" w:lineRule="exact"/>
        <w:outlineLvl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right"/>
        <w:spacing w:before="0" w:after="86" w:line="283" w:lineRule="exact"/>
        <w:outlineLvl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(наименование органа, предоставляющего услугу</w:t>
      </w:r>
      <w:r/>
    </w:p>
    <w:p>
      <w:pPr>
        <w:pStyle w:val="683"/>
        <w:numPr>
          <w:ilvl w:val="0"/>
          <w:numId w:val="0"/>
        </w:numPr>
        <w:ind w:left="0" w:firstLine="0"/>
        <w:jc w:val="right"/>
        <w:spacing w:before="0" w:after="86" w:line="283" w:lineRule="exact"/>
        <w:outlineLvl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right"/>
        <w:spacing w:before="0" w:after="0" w:line="283" w:lineRule="exact"/>
        <w:outlineLvl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(ФИО заявителя, почтовый адрес и/или адрес </w:t>
      </w:r>
      <w:r/>
    </w:p>
    <w:p>
      <w:pPr>
        <w:pStyle w:val="683"/>
        <w:numPr>
          <w:ilvl w:val="0"/>
          <w:numId w:val="0"/>
        </w:numPr>
        <w:ind w:left="0" w:firstLine="0"/>
        <w:jc w:val="right"/>
        <w:spacing w:before="0" w:after="0" w:line="283" w:lineRule="exact"/>
        <w:outlineLvl w:val="0"/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электронной почты (e-mail), контактные телефоны)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83" w:lineRule="exact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r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ЗАЯВЛЕНИЕ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регистрации факта прекращения действия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трудового договора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r>
    </w:p>
    <w:p>
      <w:pPr>
        <w:pStyle w:val="683"/>
        <w:numPr>
          <w:ilvl w:val="0"/>
          <w:numId w:val="0"/>
        </w:numPr>
        <w:ind w:left="0" w:firstLine="708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Прошу зарегистрировать факт прекращения трудового договора, заключенного между _______________________________________________,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(фамилия, имя, отчество работодателя)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зарегистрированным(ой) по адресу ____________________________________</w:t>
      </w:r>
      <w:r/>
    </w:p>
    <w:p>
      <w:pPr>
        <w:pStyle w:val="683"/>
        <w:numPr>
          <w:ilvl w:val="0"/>
          <w:numId w:val="0"/>
        </w:numPr>
        <w:ind w:left="4248" w:firstLine="708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(в соответствии с регистрацией,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__________________________________________________________________,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контактный телефон, адрес электронной почты (при наличии))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работником 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(фамилия, имя, отчество работника)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__________________________________________________________________.</w:t>
      </w:r>
      <w:r/>
    </w:p>
    <w:p>
      <w:pPr>
        <w:pStyle w:val="683"/>
        <w:numPr>
          <w:ilvl w:val="0"/>
          <w:numId w:val="0"/>
        </w:numPr>
        <w:ind w:left="0" w:firstLine="708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Основания прекращения трудового договора: ______________________</w:t>
      </w:r>
      <w:r/>
    </w:p>
    <w:p>
      <w:pPr>
        <w:pStyle w:val="683"/>
        <w:numPr>
          <w:ilvl w:val="0"/>
          <w:numId w:val="0"/>
        </w:numPr>
        <w:ind w:left="0" w:firstLine="709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numPr>
          <w:ilvl w:val="0"/>
          <w:numId w:val="0"/>
        </w:numPr>
        <w:ind w:left="0" w:firstLine="708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регистрации факта прекращения трудового договора представляю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следующие документы: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708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предоставления муниципальной услуги:__________________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__________________________________________________________________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(получить лично либо направить почтой по адресу указанному в заявлении)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sectPr>
          <w:headerReference w:type="default" r:id="rId9"/>
          <w:footerReference w:type="default" r:id="rId12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1701" w:equalWidth="1"/>
          <w:docGrid w:linePitch="360"/>
        </w:sectPr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"____" ________ 20__ г.               Подпись заявителя _______________</w:t>
      </w:r>
      <w:r/>
    </w:p>
    <w:p>
      <w:pPr>
        <w:pStyle w:val="683"/>
        <w:jc w:val="right"/>
        <w:spacing w:before="0" w:after="0" w:line="283" w:lineRule="exact"/>
      </w:pP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  <w:t xml:space="preserve">Приложение 4</w:t>
      </w:r>
      <w:r/>
    </w:p>
    <w:tbl>
      <w:tblPr>
        <w:tblW w:w="4746" w:type="dxa"/>
        <w:jc w:val="righ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746"/>
      </w:tblGrid>
      <w:tr>
        <w:tblPrEx/>
        <w:trPr/>
        <w:tc>
          <w:tcPr>
            <w:shd w:val="clear" w:color="auto" w:fill="auto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W w:w="4746" w:type="dxa"/>
            <w:textDirection w:val="lrTb"/>
            <w:noWrap w:val="false"/>
          </w:tcPr>
          <w:p>
            <w:pPr>
              <w:pStyle w:val="683"/>
              <w:jc w:val="both"/>
              <w:spacing w:before="0" w:after="119" w:line="283" w:lineRule="exact"/>
              <w:shd w:val="clear" w:color="auto" w:fill="ffffff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  <w:r/>
          </w:p>
        </w:tc>
      </w:tr>
    </w:tbl>
    <w:p>
      <w:pPr>
        <w:pStyle w:val="683"/>
        <w:jc w:val="right"/>
        <w:spacing w:before="0" w:after="0" w:line="283" w:lineRule="exact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jc w:val="right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Ф.И.О.</w:t>
      </w:r>
      <w:r/>
    </w:p>
    <w:p>
      <w:pPr>
        <w:pStyle w:val="683"/>
        <w:jc w:val="right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Адрес:</w:t>
      </w:r>
      <w:r/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</w:t>
      </w:r>
      <w:r/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отказе в приеме документов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Уважаемый(ая) ______________!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приеме документов по следующим основаниям: ____________________________________________.</w:t>
      </w:r>
      <w:r/>
    </w:p>
    <w:p>
      <w:pPr>
        <w:pStyle w:val="683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(указываются основания отказа)</w:t>
      </w:r>
      <w:r/>
    </w:p>
    <w:p>
      <w:pPr>
        <w:pStyle w:val="683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____________________/______________________________/____________________________</w:t>
      </w:r>
      <w:r/>
    </w:p>
    <w:p>
      <w:pPr>
        <w:pStyle w:val="683"/>
        <w:numPr>
          <w:ilvl w:val="0"/>
          <w:numId w:val="1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(должность)                                        (подпись)                                 (расшифровка подписи)</w:t>
      </w:r>
      <w:r/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line="240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Ф.И.О. исполнителя</w:t>
      </w:r>
      <w:r/>
    </w:p>
    <w:p>
      <w:pPr>
        <w:pStyle w:val="683"/>
        <w:jc w:val="both"/>
        <w:spacing w:line="240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Тел.</w:t>
      </w:r>
      <w:r/>
    </w:p>
    <w:p>
      <w:pPr>
        <w:pStyle w:val="683"/>
        <w:spacing w:line="240" w:lineRule="auto"/>
        <w:widowControl w:val="off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ind w:left="510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ind w:left="510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ind w:left="510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ind w:left="510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ind w:left="510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713"/>
        <w:jc w:val="both"/>
        <w:keepNext w:val="0"/>
        <w:spacing w:before="0" w:after="0" w:line="240" w:lineRule="auto"/>
        <w:rPr>
          <w:rFonts w:ascii="Times New Roman" w:hAnsi="Times New Roman" w:eastAsia="Courier New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eastAsia="Courier New"/>
          <w:sz w:val="20"/>
          <w:szCs w:val="20"/>
          <w:shd w:val="clear" w:color="auto" w:fill="ffffff"/>
          <w:lang w:eastAsia="ru-RU"/>
        </w:rPr>
      </w:r>
      <w:r>
        <w:rPr>
          <w:rFonts w:ascii="Times New Roman" w:hAnsi="Times New Roman" w:eastAsia="Courier New"/>
          <w:sz w:val="20"/>
          <w:szCs w:val="20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83" w:lineRule="exact"/>
      </w:pP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  <w:t xml:space="preserve">Приложение 5</w:t>
      </w:r>
      <w:r/>
    </w:p>
    <w:tbl>
      <w:tblPr>
        <w:tblW w:w="4746" w:type="dxa"/>
        <w:jc w:val="righ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746"/>
      </w:tblGrid>
      <w:tr>
        <w:tblPrEx/>
        <w:trPr/>
        <w:tc>
          <w:tcPr>
            <w:shd w:val="clear" w:color="auto" w:fill="auto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W w:w="4746" w:type="dxa"/>
            <w:textDirection w:val="lrTb"/>
            <w:noWrap w:val="false"/>
          </w:tcPr>
          <w:p>
            <w:pPr>
              <w:pStyle w:val="683"/>
              <w:jc w:val="both"/>
              <w:spacing w:before="0" w:after="119" w:line="283" w:lineRule="exact"/>
              <w:shd w:val="clear" w:color="auto" w:fill="ffffff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  <w:r/>
          </w:p>
        </w:tc>
      </w:tr>
    </w:tbl>
    <w:p>
      <w:pPr>
        <w:pStyle w:val="683"/>
        <w:jc w:val="right"/>
        <w:spacing w:before="0" w:after="0" w:line="283" w:lineRule="exact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jc w:val="right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Ф.И.О.</w:t>
      </w:r>
      <w:r/>
    </w:p>
    <w:p>
      <w:pPr>
        <w:pStyle w:val="683"/>
        <w:jc w:val="right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Адрес:</w:t>
      </w:r>
      <w:r/>
    </w:p>
    <w:p>
      <w:pPr>
        <w:pStyle w:val="68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</w:t>
      </w:r>
      <w:r/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регистрации трудового договора</w:t>
      </w:r>
      <w:r/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(изменений в трудовой договор)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Уважаемый(ая) ______________!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о регистрации трудового договора (изменений в трудовой договор), заключенного между Вами и работником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_____________________________________________________________________________________________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center"/>
        <w:spacing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(фамилия, имя, отчество работника)</w:t>
      </w:r>
      <w:r/>
    </w:p>
    <w:p>
      <w:pPr>
        <w:pStyle w:val="683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регистрации: _______________, регистрационный номер__________.</w:t>
      </w:r>
      <w:r/>
    </w:p>
    <w:p>
      <w:pPr>
        <w:pStyle w:val="68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Трудовой договор в двух подлинных экземплярах прилагается.</w:t>
      </w:r>
      <w:r/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numPr>
          <w:ilvl w:val="0"/>
          <w:numId w:val="1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____________________   ____________________/______________________________/</w:t>
      </w:r>
      <w:r/>
    </w:p>
    <w:p>
      <w:pPr>
        <w:pStyle w:val="683"/>
        <w:numPr>
          <w:ilvl w:val="0"/>
          <w:numId w:val="1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(должность)        (подпись)                            (расшифровка подписи)</w:t>
      </w:r>
      <w:r/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Ф.И.О. исполнителя</w:t>
      </w:r>
      <w:r/>
    </w:p>
    <w:p>
      <w:pPr>
        <w:pStyle w:val="683"/>
        <w:jc w:val="both"/>
        <w:spacing w:before="0" w:after="0" w:line="240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Тел.</w:t>
      </w:r>
      <w:r/>
    </w:p>
    <w:p>
      <w:pPr>
        <w:pStyle w:val="683"/>
        <w:ind w:left="5103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</w:r>
    </w:p>
    <w:p>
      <w:pPr>
        <w:pStyle w:val="683"/>
        <w:ind w:left="5103"/>
        <w:jc w:val="right"/>
        <w:spacing w:before="0" w:after="0" w:line="283" w:lineRule="exact"/>
      </w:pP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  <w:t xml:space="preserve">Приложение 6</w:t>
      </w:r>
      <w:r/>
    </w:p>
    <w:tbl>
      <w:tblPr>
        <w:tblW w:w="4260" w:type="dxa"/>
        <w:jc w:val="righ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260"/>
      </w:tblGrid>
      <w:tr>
        <w:tblPrEx/>
        <w:trPr/>
        <w:tc>
          <w:tcPr>
            <w:shd w:val="clear" w:color="auto" w:fill="auto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W w:w="4260" w:type="dxa"/>
            <w:textDirection w:val="lrTb"/>
            <w:noWrap w:val="false"/>
          </w:tcPr>
          <w:p>
            <w:pPr>
              <w:pStyle w:val="683"/>
              <w:jc w:val="both"/>
              <w:spacing w:before="0" w:after="119" w:line="283" w:lineRule="exact"/>
              <w:shd w:val="clear" w:color="auto" w:fill="ffffff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  <w:r/>
          </w:p>
        </w:tc>
      </w:tr>
    </w:tbl>
    <w:p>
      <w:pPr>
        <w:pStyle w:val="683"/>
        <w:ind w:left="5103"/>
        <w:jc w:val="right"/>
        <w:spacing w:before="0" w:after="0" w:line="283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right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Ф.И.О.</w:t>
      </w:r>
      <w:r/>
    </w:p>
    <w:p>
      <w:pPr>
        <w:pStyle w:val="683"/>
        <w:jc w:val="right"/>
        <w:spacing w:before="0" w:after="0" w:line="240" w:lineRule="auto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Адрес:</w:t>
      </w:r>
      <w:r/>
    </w:p>
    <w:p>
      <w:pPr>
        <w:pStyle w:val="683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</w:t>
      </w:r>
      <w:r/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регистрации факта прекращения трудового договора</w:t>
      </w:r>
      <w:r/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Уважаемый(ая) ______________!</w:t>
      </w:r>
      <w:r/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о регистрации факта прекращения трудового договора от ______________ № ______, заключенного между: 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_____________________________________________________________________________________________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(фамилия, имя, отчество работодателя)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_____________________________________________________________________________________________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(фамилия, имя, отчество работника)</w:t>
      </w:r>
      <w:r/>
    </w:p>
    <w:p>
      <w:pPr>
        <w:pStyle w:val="683"/>
        <w:numPr>
          <w:ilvl w:val="0"/>
          <w:numId w:val="0"/>
        </w:numPr>
        <w:ind w:left="0" w:firstLine="0"/>
        <w:jc w:val="both"/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r>
    </w:p>
    <w:p>
      <w:pPr>
        <w:pStyle w:val="68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регистрации факта прекращения:__________________</w:t>
      </w:r>
      <w:r/>
    </w:p>
    <w:p>
      <w:pPr>
        <w:pStyle w:val="68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регистрационный номер___________________.</w:t>
      </w:r>
      <w:r/>
    </w:p>
    <w:p>
      <w:pPr>
        <w:pStyle w:val="68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/>
    </w:p>
    <w:p>
      <w:pPr>
        <w:pStyle w:val="683"/>
        <w:jc w:val="both"/>
        <w:spacing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Трудовой договор (соглашение о расторжении трудового договора) в двух подлинных экземплярах прилагается.</w:t>
      </w:r>
      <w:r/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numPr>
          <w:ilvl w:val="0"/>
          <w:numId w:val="1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____________________   ____________________/______________________________/</w:t>
      </w:r>
      <w:r/>
    </w:p>
    <w:p>
      <w:pPr>
        <w:pStyle w:val="683"/>
        <w:numPr>
          <w:ilvl w:val="0"/>
          <w:numId w:val="1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(должность)                           (подпись)                      (расшифровка подписи)</w:t>
      </w:r>
      <w:r/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Ф.И.О. исполнителя</w:t>
      </w:r>
      <w:r/>
    </w:p>
    <w:p>
      <w:pPr>
        <w:pStyle w:val="683"/>
        <w:jc w:val="both"/>
        <w:spacing w:before="0" w:after="0" w:line="240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Тел.</w:t>
      </w:r>
      <w:r>
        <w:br w:type="page" w:clear="all"/>
      </w:r>
      <w:r/>
    </w:p>
    <w:p>
      <w:pPr>
        <w:pStyle w:val="683"/>
        <w:jc w:val="right"/>
        <w:spacing w:before="0" w:after="0" w:line="283" w:lineRule="exact"/>
      </w:pPr>
      <w:r>
        <w:rPr>
          <w:rFonts w:ascii="Times New Roman" w:hAnsi="Times New Roman" w:eastAsia="Times New Roman" w:cs="Times New Roman"/>
          <w:bCs/>
          <w:sz w:val="28"/>
          <w:szCs w:val="24"/>
          <w:shd w:val="clear" w:color="auto" w:fill="ffffff"/>
          <w:lang w:eastAsia="ru-RU"/>
        </w:rPr>
        <w:t xml:space="preserve">Приложение 7</w:t>
      </w:r>
      <w:r/>
    </w:p>
    <w:tbl>
      <w:tblPr>
        <w:tblW w:w="4746" w:type="dxa"/>
        <w:jc w:val="righ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000" w:firstRow="0" w:lastRow="0" w:firstColumn="0" w:lastColumn="0" w:noHBand="0" w:noVBand="0"/>
      </w:tblPr>
      <w:tblGrid>
        <w:gridCol w:w="4746"/>
      </w:tblGrid>
      <w:tr>
        <w:tblPrEx/>
        <w:trPr/>
        <w:tc>
          <w:tcPr>
            <w:shd w:val="clear" w:color="auto" w:fill="auto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W w:w="4746" w:type="dxa"/>
            <w:textDirection w:val="lrTb"/>
            <w:noWrap w:val="false"/>
          </w:tcPr>
          <w:p>
            <w:pPr>
              <w:pStyle w:val="683"/>
              <w:jc w:val="both"/>
              <w:spacing w:before="0" w:after="119" w:line="283" w:lineRule="exact"/>
              <w:shd w:val="clear" w:color="auto" w:fill="ffffff"/>
              <w:widowControl w:val="off"/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</w:t>
            </w:r>
            <w:r>
              <w:rPr>
                <w:rFonts w:ascii="Times New Roman" w:hAnsi="Times New Roman" w:eastAsia="Times New Roman" w:cs="Times New Roman"/>
                <w:sz w:val="28"/>
                <w:szCs w:val="24"/>
                <w:shd w:val="clear" w:color="auto" w:fill="ffffff"/>
                <w:lang w:eastAsia="ru-RU"/>
              </w:rPr>
              <w:t xml:space="preserve">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  <w:r/>
          </w:p>
        </w:tc>
      </w:tr>
    </w:tbl>
    <w:p>
      <w:pPr>
        <w:pStyle w:val="683"/>
        <w:jc w:val="right"/>
        <w:spacing w:before="0" w:after="0" w:line="283" w:lineRule="exact"/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</w:r>
    </w:p>
    <w:p>
      <w:pPr>
        <w:pStyle w:val="683"/>
        <w:jc w:val="right"/>
        <w:spacing w:before="0" w:after="0" w:line="283" w:lineRule="exact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Ф.И.О.</w:t>
      </w:r>
      <w:r/>
    </w:p>
    <w:p>
      <w:pPr>
        <w:pStyle w:val="683"/>
        <w:jc w:val="right"/>
        <w:spacing w:before="0" w:after="0" w:line="283" w:lineRule="exact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Адрес:</w:t>
      </w:r>
      <w:r/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УВЕДОМЛЕНИЕ</w:t>
      </w:r>
      <w:r/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отказе в предоставлении муниципальной услуги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Уважаемый(ая) ______________!</w:t>
      </w:r>
      <w:r/>
    </w:p>
    <w:p>
      <w:pPr>
        <w:pStyle w:val="683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предоставлении муниципальной услуги по следующим основаниям: _____________________________________________.</w:t>
      </w:r>
      <w:r/>
    </w:p>
    <w:p>
      <w:pPr>
        <w:pStyle w:val="683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(указываются основания отказа)</w:t>
      </w:r>
      <w:r/>
    </w:p>
    <w:p>
      <w:pPr>
        <w:pStyle w:val="683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shd w:val="clear" w:color="auto" w:fill="ffffff"/>
        <w:tabs>
          <w:tab w:val="clear" w:pos="708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____________________/______________________________/____________________________</w:t>
      </w:r>
      <w:r/>
    </w:p>
    <w:p>
      <w:pPr>
        <w:pStyle w:val="683"/>
        <w:numPr>
          <w:ilvl w:val="0"/>
          <w:numId w:val="1"/>
        </w:numPr>
        <w:ind w:left="0" w:firstLine="0"/>
        <w:jc w:val="both"/>
        <w:spacing w:before="0" w:after="0" w:line="240" w:lineRule="auto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(должность)                                        (подпись)                                 (расшифровка подписи)</w:t>
      </w:r>
      <w:r/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683"/>
        <w:jc w:val="both"/>
        <w:spacing w:line="240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Ф.И.О. исполнителя</w:t>
      </w:r>
      <w:r/>
    </w:p>
    <w:p>
      <w:pPr>
        <w:pStyle w:val="683"/>
        <w:jc w:val="both"/>
        <w:spacing w:line="240" w:lineRule="auto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Тел.</w:t>
      </w:r>
      <w:r/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</w:pPr>
      <w:r>
        <w:rPr>
          <w:rFonts w:ascii="Tinos" w:hAnsi="Tinos" w:cs="Times New Roman"/>
          <w:sz w:val="28"/>
          <w:szCs w:val="28"/>
          <w:shd w:val="clear" w:color="auto" w:fill="ffffff"/>
          <w:lang w:eastAsia="ru-RU"/>
        </w:rPr>
        <w:t xml:space="preserve">Требования, которым должны соответствовать помещения в которых предоставляется муниципальная услуга, размещены в сети « Интернет» на сайте администрации, Едином портале, региональном портале.</w:t>
      </w:r>
      <w:r/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center"/>
        <w:spacing w:before="0" w:after="0" w:line="240" w:lineRule="auto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Требования к помещениям, в которых предоставляется муниципальная услуга</w:t>
      </w:r>
      <w:r/>
    </w:p>
    <w:p>
      <w:pPr>
        <w:pStyle w:val="705"/>
        <w:ind w:firstLine="540"/>
        <w:jc w:val="both"/>
        <w:spacing w:before="220" w:after="0" w:line="240" w:lineRule="auto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Помещения должны соответствовать санитарным правилам </w:t>
      </w:r>
      <w:hyperlink r:id="rId22" w:tooltip="consultantplus://offline/ref=659932DBE4387C586BB13155DAEC3D7DD4695435461869B4CF988A810E75361EA72CCD1AE7FC131738F77C4420214F5A263677E88C944D09wBz1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СП 2.1.3678-20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</w:t>
      </w:r>
      <w:hyperlink r:id="rId23" w:tooltip="consultantplus://offline/ref=659932DBE4387C586BB13155DAEC3D7DD4695531431E69B4CF988A810E75361EA72CCD1AE7FC131734F77C4420214F5A263677E88C944D09wBz1H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СП 2.2.3670-20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"Санитарно-эпидемиологические требования к условиям труда" и быть оборудованы противопожарной системой и средствами пожаротушения, системой оповещения о возникновении чрезвычайной ситуации.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Вход и выход из помещений оборудуются соответствующими указателями.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Вхо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д в здание, в котором предоставляется муниципальная услуга, оборудуется информационной табличкой (вывеской), содержащей информацию о наименовании, месте нахождения и режиме работы отдела администрации, ответственного за предоставление муниципальной услуги.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Кабинеты оборудуются информационной табличкой (вывеской), содержащей информацию о наименовании структурного подразделения администрации.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целях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1) условия для беспрепятственного доступа к объекту (зданию, помещению), в котором предоставляется муниципальная услуга. Вход в помещения должен быть оборудован пандусом, расширенным переходом; 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2) возможность самостоятельного передвижения по территории администрации, входа в здание и выхода из него, посадки в транспортное средство и высадки из него, в том числе с использованием кресла-коляски;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муниципальной услуги;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услуги;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5) допуск сурдопереводчика и тифлосурдопереводчика;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6)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7) оказание должностными лицами отдела администрации помощи инвалидам в преодолении барьеров, мешающих получению ими муниципальной услуги наравне с другими лицами.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определяется исходя из фактической нагрузки и возможностей для размещения в здании.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документов, бланками заявлений, информационными стендами, стульями и столами (стойками).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Визуальная, текстовая и мультимедийная информация о порядке предоставления муниципальной услуги ра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змещается на информационных стендах в помещениях администрации в местах для ожидания и приема заявителей (устанавливаются в удобном для заявителей месте), а также в сети «Интернет» на официальном сайте администрации, Единого портала, регионального портала.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Рабочие места должностных лиц отдела администрации, предоставляю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  <w:r/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В случае невоз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можности полностью приспособить помещения администрации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  <w:r/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83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eastAsia="ru-RU"/>
        </w:rPr>
        <w:t xml:space="preserve">Перечень показателей качества и доступности муниципальной услуги размещены в сети « Интернет» на официальном сайте администрации, Едином портале, региональном портале.</w:t>
      </w:r>
      <w:r/>
    </w:p>
    <w:p>
      <w:pPr>
        <w:pStyle w:val="683"/>
        <w:ind w:firstLine="70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p>
      <w:pPr>
        <w:pStyle w:val="693"/>
        <w:ind w:firstLine="709"/>
        <w:jc w:val="center"/>
        <w:spacing w:before="114" w:after="114" w:line="240" w:lineRule="auto"/>
      </w:pPr>
      <w:r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Показатели доступности и качества муниципальной услуги</w:t>
      </w:r>
      <w:r/>
    </w:p>
    <w:p>
      <w:pPr>
        <w:pStyle w:val="693"/>
        <w:ind w:firstLine="540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1. К показателям доступности предоставления муниципальной услуги относятся: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расположение помещений, предназначенных для предоставления муниципальной услуги, в зоне доступности от основных транспортных магистралей, в пределах пешеходной доступности для граждан;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возможность выбора заявителем способов обращения за предоставлением муниципальной услуги и способов получения результатов предоставления муниципальной услуги;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возможность получения заявителем актуальной и достоверной информации о стандарте предоставления муниципальной ус</w:t>
      </w:r>
      <w:r>
        <w:rPr>
          <w:sz w:val="28"/>
          <w:szCs w:val="28"/>
          <w:shd w:val="clear" w:color="auto" w:fill="ffffff"/>
        </w:rPr>
        <w:t xml:space="preserve">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администрации, отдела администрации, ответственного за предоставление муниципальной услуги;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г) возможность получения информации о ходе предоставления муниципальной услуги в электронной форме;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д) возможность информирования заявителя о ходе предоставления муниципальной услуги;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е) возможность подачи заявления о предоставлении муниципальной услуги и документов к нему в электронной форме, в том числе посредством Единого портала, регионального портала.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2. К показателям качества предоставления муниципальной услуги относятся: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а) отсутствие нарушений сроков предоставления муниципальной услуги;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б) отсутствие заявлений об оспаривании решений, действий (бездействия) администрации (отдела администрации, отв</w:t>
      </w:r>
      <w:r>
        <w:rPr>
          <w:sz w:val="28"/>
          <w:szCs w:val="28"/>
          <w:shd w:val="clear" w:color="auto" w:fill="ffffff"/>
        </w:rPr>
        <w:t xml:space="preserve">етственного за предоставление муниципальной услуги),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в) отсутствие обоснованных жалоб на действия (бездействие) должностных лиц и их отношение к заявителям;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г) предоставление муниципальной услуги в соответствии с вариантом предоставления муниципальной услуги;</w:t>
      </w:r>
      <w:r/>
    </w:p>
    <w:p>
      <w:pPr>
        <w:pStyle w:val="693"/>
        <w:ind w:firstLine="539"/>
        <w:jc w:val="both"/>
        <w:spacing w:before="0" w:after="0" w:line="240" w:lineRule="auto"/>
      </w:pPr>
      <w:r>
        <w:rPr>
          <w:sz w:val="28"/>
          <w:szCs w:val="28"/>
          <w:shd w:val="clear" w:color="auto" w:fill="ffffff"/>
        </w:rPr>
        <w:t xml:space="preserve">д) минимально возможное количество взаимодействий заявителя с должностными лицами администрации (отдела администрации, ответственного за предоставление муниципальной услуги).</w:t>
      </w:r>
      <w:r/>
    </w:p>
    <w:p>
      <w:pPr>
        <w:pStyle w:val="693"/>
        <w:ind w:firstLine="539"/>
        <w:jc w:val="both"/>
        <w:spacing w:before="0" w:after="0" w:line="240" w:lineRule="auto"/>
        <w:rPr>
          <w:shd w:val="clear" w:color="auto" w:fill="ffffff"/>
        </w:rPr>
      </w:pPr>
      <w:r>
        <w:rPr>
          <w:shd w:val="clear" w:color="auto" w:fill="ffffff"/>
        </w:rPr>
      </w:r>
      <w:r>
        <w:rPr>
          <w:shd w:val="clear" w:color="auto" w:fill="ffffff"/>
        </w:rPr>
      </w:r>
    </w:p>
    <w:sectPr>
      <w:headerReference w:type="default" r:id="rId10"/>
      <w:headerReference w:type="first" r:id="rId11"/>
      <w:footerReference w:type="default" r:id="rId13"/>
      <w:footerReference w:type="first" r:id="rId14"/>
      <w:footnotePr/>
      <w:endnotePr/>
      <w:type w:val="nextPage"/>
      <w:pgSz w:w="11906" w:h="16838" w:orient="portrait"/>
      <w:pgMar w:top="1418" w:right="567" w:bottom="1134" w:left="1985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Courier New">
    <w:panose1 w:val="02070309020205020404"/>
  </w:font>
  <w:font w:name="Liberation Sans">
    <w:panose1 w:val="020B0604020202020204"/>
  </w:font>
  <w:font w:name="Tahoma">
    <w:panose1 w:val="020B0604030504040204"/>
  </w:font>
  <w:font w:name="Tinos">
    <w:panose1 w:val="02020603050405020304"/>
  </w:font>
  <w:font w:name="Droid Sans Fallback">
    <w:panose1 w:val="020B0502000000000001"/>
  </w:font>
  <w:font w:name="Droid Sans Devanagari">
    <w:panose1 w:val="020B0606030804020204"/>
  </w:font>
  <w:font w:name="Times New Roman">
    <w:panose1 w:val="02020603050405020304"/>
  </w:font>
  <w:font w:name="Arial">
    <w:panose1 w:val="020B0604020202020204"/>
  </w:font>
  <w:font w:name="DejaVu Sans">
    <w:panose1 w:val="020B0603030804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right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spacing w:before="0" w:after="2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center"/>
      <w:spacing w:before="0" w:after="200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left"/>
      <w:spacing w:before="0" w:after="200" w:line="276" w:lineRule="auto"/>
      <w:widowControl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  <w:sz w:val="20"/>
        <w:szCs w:val="20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  <w:tabs>
          <w:tab w:val="num" w:pos="0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DejaVu Sans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720"/>
    <w:uiPriority w:val="99"/>
  </w:style>
  <w:style w:type="character" w:styleId="45">
    <w:name w:val="Footer Char"/>
    <w:basedOn w:val="684"/>
    <w:link w:val="721"/>
    <w:uiPriority w:val="99"/>
  </w:style>
  <w:style w:type="character" w:styleId="47">
    <w:name w:val="Caption Char"/>
    <w:basedOn w:val="695"/>
    <w:link w:val="721"/>
    <w:uiPriority w:val="99"/>
  </w:style>
  <w:style w:type="table" w:styleId="48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DejaVu Sans"/>
      <w:color w:val="auto"/>
      <w:sz w:val="22"/>
      <w:szCs w:val="22"/>
      <w:lang w:val="ru-RU" w:eastAsia="en-US" w:bidi="ar-SA"/>
    </w:rPr>
  </w:style>
  <w:style w:type="character" w:styleId="684" w:default="1">
    <w:name w:val="Default Paragraph Font"/>
    <w:uiPriority w:val="1"/>
    <w:semiHidden/>
    <w:unhideWhenUsed/>
    <w:qFormat/>
  </w:style>
  <w:style w:type="character" w:styleId="685">
    <w:name w:val="Hyperlink"/>
    <w:basedOn w:val="684"/>
    <w:uiPriority w:val="99"/>
    <w:unhideWhenUsed/>
    <w:rPr>
      <w:color w:val="0000ff" w:themeColor="hyperlink"/>
      <w:u w:val="single"/>
    </w:rPr>
  </w:style>
  <w:style w:type="character" w:styleId="686">
    <w:name w:val="Emphasis"/>
    <w:basedOn w:val="684"/>
    <w:qFormat/>
    <w:rPr>
      <w:i/>
      <w:iCs/>
    </w:rPr>
  </w:style>
  <w:style w:type="character" w:styleId="687" w:customStyle="1">
    <w:name w:val="Верхний колонтитул Знак"/>
    <w:basedOn w:val="684"/>
    <w:qFormat/>
  </w:style>
  <w:style w:type="character" w:styleId="688" w:customStyle="1">
    <w:name w:val="Просмотренная гиперссылка1"/>
    <w:qFormat/>
    <w:rPr>
      <w:color w:val="800000"/>
      <w:u w:val="single"/>
    </w:rPr>
  </w:style>
  <w:style w:type="character" w:styleId="689" w:customStyle="1">
    <w:name w:val="ConsPlusNormal Знак"/>
    <w:qFormat/>
    <w:rPr>
      <w:rFonts w:ascii="Calibri" w:hAnsi="Calibri" w:eastAsia="Times New Roman" w:cs="Calibri"/>
      <w:szCs w:val="20"/>
      <w:lang w:eastAsia="ru-RU"/>
    </w:rPr>
  </w:style>
  <w:style w:type="character" w:styleId="690" w:customStyle="1">
    <w:name w:val="Основной текст Знак"/>
    <w:basedOn w:val="684"/>
    <w:qFormat/>
    <w:rPr>
      <w:rFonts w:ascii="Times New Roman" w:hAnsi="Times New Roman" w:eastAsia="Droid Sans Fallback" w:cs="Droid Sans Devanagari"/>
      <w:sz w:val="24"/>
      <w:szCs w:val="24"/>
      <w:lang w:eastAsia="zh-CN" w:bidi="hi-IN"/>
    </w:rPr>
  </w:style>
  <w:style w:type="character" w:styleId="691" w:customStyle="1">
    <w:name w:val="Текст выноски Знак"/>
    <w:basedOn w:val="684"/>
    <w:uiPriority w:val="99"/>
    <w:semiHidden/>
    <w:qFormat/>
    <w:rPr>
      <w:rFonts w:ascii="Tahoma" w:hAnsi="Tahoma" w:cs="Tahoma"/>
      <w:sz w:val="16"/>
      <w:szCs w:val="16"/>
    </w:rPr>
  </w:style>
  <w:style w:type="paragraph" w:styleId="692">
    <w:name w:val="Заголовок"/>
    <w:basedOn w:val="683"/>
    <w:next w:val="693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93">
    <w:name w:val="Body Text"/>
    <w:basedOn w:val="683"/>
    <w:pPr>
      <w:spacing w:before="0" w:after="140"/>
    </w:pPr>
    <w:rPr>
      <w:rFonts w:ascii="Times New Roman" w:hAnsi="Times New Roman" w:eastAsia="Droid Sans Fallback" w:cs="Droid Sans Devanagari"/>
      <w:sz w:val="24"/>
      <w:szCs w:val="24"/>
      <w:lang w:eastAsia="zh-CN" w:bidi="hi-IN"/>
    </w:rPr>
  </w:style>
  <w:style w:type="paragraph" w:styleId="694">
    <w:name w:val="List"/>
    <w:basedOn w:val="693"/>
  </w:style>
  <w:style w:type="paragraph" w:styleId="695">
    <w:name w:val="Caption"/>
    <w:basedOn w:val="68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96">
    <w:name w:val="Указатель"/>
    <w:basedOn w:val="683"/>
    <w:qFormat/>
    <w:pPr>
      <w:suppressLineNumbers/>
    </w:pPr>
    <w:rPr>
      <w:rFonts w:cs="Droid Sans Devanagari"/>
    </w:rPr>
  </w:style>
  <w:style w:type="paragraph" w:styleId="697" w:customStyle="1">
    <w:name w:val="Заголовок1"/>
    <w:basedOn w:val="683"/>
    <w:next w:val="693"/>
    <w:qFormat/>
    <w:pPr>
      <w:keepNext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698">
    <w:name w:val="caption1"/>
    <w:basedOn w:val="68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99">
    <w:name w:val="index heading"/>
    <w:basedOn w:val="683"/>
    <w:qFormat/>
    <w:pPr>
      <w:suppressLineNumbers/>
    </w:pPr>
    <w:rPr>
      <w:rFonts w:cs="Droid Sans Devanagari"/>
    </w:rPr>
  </w:style>
  <w:style w:type="paragraph" w:styleId="700" w:customStyle="1">
    <w:name w:val="caption11"/>
    <w:basedOn w:val="68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1" w:customStyle="1">
    <w:name w:val="Название объекта1"/>
    <w:basedOn w:val="683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2">
    <w:name w:val="List Paragraph"/>
    <w:basedOn w:val="683"/>
    <w:qFormat/>
    <w:pPr>
      <w:contextualSpacing/>
      <w:ind w:left="720"/>
      <w:spacing w:before="0" w:after="200"/>
    </w:pPr>
  </w:style>
  <w:style w:type="paragraph" w:styleId="703" w:customStyle="1">
    <w:name w:val="s_1"/>
    <w:basedOn w:val="683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 w:customStyle="1">
    <w:name w:val="s_9"/>
    <w:basedOn w:val="683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 w:customStyle="1">
    <w:name w:val="ConsPlusNormal"/>
    <w:qFormat/>
    <w:pPr>
      <w:jc w:val="left"/>
      <w:spacing w:before="0" w:after="0"/>
      <w:widowControl w:val="off"/>
    </w:pPr>
    <w:rPr>
      <w:rFonts w:ascii="Calibri" w:hAnsi="Calibri" w:eastAsia="Times New Roman" w:cs="Calibri"/>
      <w:color w:val="auto"/>
      <w:sz w:val="22"/>
      <w:szCs w:val="20"/>
      <w:lang w:val="ru-RU" w:eastAsia="ru-RU" w:bidi="ar-SA"/>
    </w:rPr>
  </w:style>
  <w:style w:type="paragraph" w:styleId="706" w:customStyle="1">
    <w:name w:val="Верхний колонтитул1"/>
    <w:basedOn w:val="683"/>
    <w:qFormat/>
    <w:pPr>
      <w:tabs>
        <w:tab w:val="clear" w:pos="708" w:leader="none"/>
        <w:tab w:val="center" w:pos="4677" w:leader="none"/>
        <w:tab w:val="right" w:pos="9355" w:leader="none"/>
      </w:tabs>
    </w:pPr>
    <w:rPr>
      <w:rFonts w:cs="Calibri"/>
      <w:lang w:eastAsia="zh-CN"/>
    </w:rPr>
  </w:style>
  <w:style w:type="paragraph" w:styleId="707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708" w:customStyle="1">
    <w:name w:val="western"/>
    <w:basedOn w:val="683"/>
    <w:qFormat/>
    <w:pPr>
      <w:ind w:firstLine="720"/>
      <w:jc w:val="both"/>
      <w:spacing w:before="280" w:after="0" w:line="363" w:lineRule="atLeast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709" w:customStyle="1">
    <w:name w:val="Прижатый влево"/>
    <w:basedOn w:val="683"/>
    <w:next w:val="683"/>
    <w:qFormat/>
    <w:pPr>
      <w:spacing w:before="0"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styleId="710">
    <w:name w:val="Normal (Web)"/>
    <w:basedOn w:val="683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1" w:customStyle="1">
    <w:name w:val="Нормальный (OEM)"/>
    <w:basedOn w:val="683"/>
    <w:next w:val="683"/>
    <w:qFormat/>
    <w:pPr>
      <w:jc w:val="both"/>
      <w:spacing w:before="0"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12">
    <w:name w:val="No Spacing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13" w:customStyle="1">
    <w:name w:val="Заголовок 11"/>
    <w:basedOn w:val="683"/>
    <w:next w:val="683"/>
    <w:qFormat/>
    <w:pPr>
      <w:keepNext/>
      <w:spacing w:before="240" w:after="60" w:line="240" w:lineRule="auto"/>
      <w:outlineLvl w:val="0"/>
    </w:pPr>
    <w:rPr>
      <w:rFonts w:ascii="Calibri Light" w:hAnsi="Calibri Light" w:eastAsia="Times New Roman" w:cs="Times New Roman"/>
      <w:b/>
      <w:bCs/>
      <w:sz w:val="32"/>
      <w:szCs w:val="32"/>
      <w:lang w:eastAsia="zh-CN" w:bidi="hi-IN"/>
    </w:rPr>
  </w:style>
  <w:style w:type="paragraph" w:styleId="714" w:customStyle="1">
    <w:name w:val="Нижний колонтитул1"/>
    <w:basedOn w:val="683"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eastAsia="Times New Roman" w:cs="Droid Sans Devanagari"/>
      <w:sz w:val="20"/>
      <w:szCs w:val="20"/>
      <w:lang w:eastAsia="zh-CN" w:bidi="hi-IN"/>
    </w:rPr>
  </w:style>
  <w:style w:type="paragraph" w:styleId="715" w:customStyle="1">
    <w:name w:val="Содержимое врезки"/>
    <w:basedOn w:val="683"/>
    <w:qFormat/>
  </w:style>
  <w:style w:type="paragraph" w:styleId="716" w:customStyle="1">
    <w:name w:val="Нижний колонтитул2"/>
    <w:basedOn w:val="683"/>
    <w:qFormat/>
  </w:style>
  <w:style w:type="paragraph" w:styleId="717" w:customStyle="1">
    <w:name w:val="consplusnormal1"/>
    <w:basedOn w:val="683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8" w:customStyle="1">
    <w:name w:val="Верхний и нижний колонтитулы"/>
    <w:basedOn w:val="683"/>
    <w:qFormat/>
  </w:style>
  <w:style w:type="paragraph" w:styleId="719" w:customStyle="1">
    <w:name w:val="Колонтитул"/>
    <w:basedOn w:val="683"/>
    <w:qFormat/>
  </w:style>
  <w:style w:type="paragraph" w:styleId="720">
    <w:name w:val="Header"/>
    <w:basedOn w:val="683"/>
  </w:style>
  <w:style w:type="paragraph" w:styleId="721">
    <w:name w:val="Footer"/>
    <w:basedOn w:val="683"/>
  </w:style>
  <w:style w:type="paragraph" w:styleId="722" w:customStyle="1">
    <w:name w:val="Содержимое таблицы"/>
    <w:basedOn w:val="683"/>
    <w:qFormat/>
    <w:pPr>
      <w:suppressLineNumbers/>
    </w:pPr>
  </w:style>
  <w:style w:type="paragraph" w:styleId="723" w:customStyle="1">
    <w:name w:val="ConsNonformat"/>
    <w:qFormat/>
    <w:pPr>
      <w:ind w:right="19772"/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724" w:customStyle="1">
    <w:name w:val="Т-1"/>
    <w:basedOn w:val="683"/>
    <w:qFormat/>
    <w:pPr>
      <w:ind w:firstLine="720"/>
      <w:jc w:val="both"/>
      <w:spacing w:before="0"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5">
    <w:name w:val="Balloon Text"/>
    <w:basedOn w:val="68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26" w:customStyle="1">
    <w:name w:val="Заголовок таблицы"/>
    <w:basedOn w:val="722"/>
    <w:qFormat/>
    <w:pPr>
      <w:jc w:val="center"/>
    </w:pPr>
    <w:rPr>
      <w:b/>
      <w:bCs/>
    </w:rPr>
  </w:style>
  <w:style w:type="numbering" w:styleId="727" w:default="1">
    <w:name w:val="No List"/>
    <w:uiPriority w:val="99"/>
    <w:semiHidden/>
    <w:unhideWhenUsed/>
    <w:qFormat/>
  </w:style>
  <w:style w:type="table" w:styleId="728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login.consultant.ru/link/?rnd=CF33286C0EE4592F5845F88CB4BC8E6F&amp;req=doc&amp;base=LAW&amp;n=351274&amp;dst=1124&amp;fld=134&amp;REFFIELD=134&amp;REFDST=100004&amp;REFDOC=161753&amp;REFBASE=RLAW077&amp;stat=refcode%3D16876%3Bdstident%3D1124%3Bindex%3D19&amp;date=22.06.2020" TargetMode="External"/><Relationship Id="rId17" Type="http://schemas.openxmlformats.org/officeDocument/2006/relationships/hyperlink" Target="https://login.consultant.ru/link/?rnd=CF33286C0EE4592F5845F88CB4BC8E6F&amp;req=doc&amp;base=LAW&amp;n=351274&amp;dst=1133&amp;fld=134&amp;REFFIELD=134&amp;REFDST=100004&amp;REFDOC=161753&amp;REFBASE=RLAW077&amp;stat=refcode%3D16876%3Bdstident%3D1133%3Bindex%3D19&amp;date=22.06.2020" TargetMode="External"/><Relationship Id="rId18" Type="http://schemas.openxmlformats.org/officeDocument/2006/relationships/hyperlink" Target="consultantplus://offline/ref=5E444D2EB2AB931D124D4E1C9F6D1542316AFE8F7D8151EF3520651F4171B9229360409F649C30AE749658239FEE071D69B470583BBF73E74B4D33B0qC36L" TargetMode="External"/><Relationship Id="rId19" Type="http://schemas.openxmlformats.org/officeDocument/2006/relationships/hyperlink" Target="consultantplus://offline/ref=C510CB6978D78E57AD05C3E703B4B8A15B7519BE5BD43129231CAA32DB6869C10835ACFC9B3AE6813F9061E038448F8B4D70436F10FA6701D3585072BCM4M" TargetMode="External"/><Relationship Id="rId20" Type="http://schemas.openxmlformats.org/officeDocument/2006/relationships/hyperlink" Target="consultantplus://offline/ref=C510CB6978D78E57AD05C3E703B4B8A15B7519BE5BD43129231CAA32DB6869C10835ACFC9B3AE6813F9061E038448F8B4D70436F10FA6701D3585072BCM4M" TargetMode="External"/><Relationship Id="rId21" Type="http://schemas.openxmlformats.org/officeDocument/2006/relationships/hyperlink" Target="consultantplus://offline/ref=0FF553F83DB41F78E4B9B44226CC35CAF6FF1B0930554F1C9043FA9742CD582F9F1FACED7065196303AF152F831A845CAFA12BA095D19B59IEu8M" TargetMode="External"/><Relationship Id="rId22" Type="http://schemas.openxmlformats.org/officeDocument/2006/relationships/hyperlink" Target="consultantplus://offline/ref=659932DBE4387C586BB13155DAEC3D7DD4695435461869B4CF988A810E75361EA72CCD1AE7FC131738F77C4420214F5A263677E88C944D09wBz1H" TargetMode="External"/><Relationship Id="rId23" Type="http://schemas.openxmlformats.org/officeDocument/2006/relationships/hyperlink" Target="consultantplus://offline/ref=659932DBE4387C586BB13155DAEC3D7DD4695531431E69B4CF988A810E75361EA72CCD1AE7FC131734F77C4420214F5A263677E88C944D09wBz1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9F22-1604-412C-85ED-6787D923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dc:description/>
  <dc:language>ru-RU</dc:language>
  <cp:revision>62</cp:revision>
  <dcterms:created xsi:type="dcterms:W3CDTF">2021-03-01T11:48:00Z</dcterms:created>
  <dcterms:modified xsi:type="dcterms:W3CDTF">2024-09-17T05:34:26Z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